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32"/>
        </w:rPr>
      </w:pPr>
      <w:r>
        <w:rPr>
          <w:sz w:val="24"/>
          <w:szCs w:val="32"/>
        </w:rPr>
        <w:t>梯度下降实验</w:t>
      </w:r>
    </w:p>
    <w:p>
      <w:pPr>
        <w:numPr>
          <w:ilvl w:val="0"/>
          <w:numId w:val="1"/>
        </w:numPr>
        <w:jc w:val="both"/>
        <w:rPr>
          <w:sz w:val="24"/>
          <w:szCs w:val="32"/>
        </w:rPr>
      </w:pPr>
      <w:r>
        <w:rPr>
          <w:sz w:val="24"/>
          <w:szCs w:val="32"/>
        </w:rPr>
        <w:t>Cocoa和Mini-batch SGD</w:t>
      </w:r>
    </w:p>
    <w:p>
      <w:pPr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CocoaLocalIteration = 100,00</w:t>
      </w:r>
    </w:p>
    <w:p>
      <w:pPr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Mini-batch size = 100</w:t>
      </w:r>
    </w:p>
    <w:p>
      <w:pPr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Data set: RCV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2"/>
                <w:szCs w:val="28"/>
                <w:vertAlign w:val="baseline"/>
              </w:rPr>
            </w:pPr>
            <w:r>
              <w:rPr>
                <w:sz w:val="22"/>
                <w:szCs w:val="28"/>
              </w:rPr>
              <w:t>Dataset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2"/>
                <w:szCs w:val="28"/>
                <w:vertAlign w:val="baseline"/>
              </w:rPr>
            </w:pPr>
            <w:r>
              <w:rPr>
                <w:sz w:val="22"/>
                <w:szCs w:val="28"/>
                <w:vertAlign w:val="baseline"/>
              </w:rPr>
              <w:t>Trainging</w:t>
            </w:r>
          </w:p>
          <w:p>
            <w:pPr>
              <w:numPr>
                <w:ilvl w:val="0"/>
                <w:numId w:val="0"/>
              </w:numPr>
              <w:jc w:val="both"/>
              <w:rPr>
                <w:sz w:val="22"/>
                <w:szCs w:val="28"/>
                <w:vertAlign w:val="baseline"/>
              </w:rPr>
            </w:pPr>
            <w:r>
              <w:rPr>
                <w:sz w:val="22"/>
                <w:szCs w:val="28"/>
                <w:vertAlign w:val="baseline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Features</w:t>
            </w:r>
          </w:p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稀疏性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精度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Worker</w:t>
            </w:r>
          </w:p>
        </w:tc>
      </w:tr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Rcv1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677,399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47,236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0.16%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1e-6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8</w:t>
            </w:r>
          </w:p>
        </w:tc>
      </w:tr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Time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</w:rPr>
              <w:t xml:space="preserve">Dataset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Iterations(#)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Time(s)</w:t>
            </w: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cocoa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100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32</w:t>
            </w: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Mini-batch SGD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400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81</w:t>
            </w:r>
          </w:p>
        </w:tc>
      </w:tr>
    </w:tbl>
    <w:p>
      <w:pPr>
        <w:numPr>
          <w:ilvl w:val="0"/>
          <w:numId w:val="0"/>
        </w:numPr>
        <w:jc w:val="both"/>
      </w:pPr>
      <w:r>
        <w:t xml:space="preserve">          </w:t>
      </w:r>
    </w:p>
    <w:p>
      <w:pPr>
        <w:numPr>
          <w:ilvl w:val="0"/>
          <w:numId w:val="0"/>
        </w:numPr>
        <w:ind w:left="1260" w:leftChars="0" w:firstLine="420" w:firstLineChars="0"/>
        <w:jc w:val="both"/>
      </w:pPr>
      <w:r>
        <w:t>Cocoa                              Mini-batch SGD</w:t>
      </w:r>
    </w:p>
    <w:p>
      <w:pPr>
        <w:numPr>
          <w:ilvl w:val="0"/>
          <w:numId w:val="0"/>
        </w:numPr>
        <w:jc w:val="both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2612390</wp:posOffset>
            </wp:positionH>
            <wp:positionV relativeFrom="paragraph">
              <wp:posOffset>115570</wp:posOffset>
            </wp:positionV>
            <wp:extent cx="2779395" cy="4873625"/>
            <wp:effectExtent l="0" t="0" r="1905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487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464435" cy="4959985"/>
            <wp:effectExtent l="0" t="0" r="1206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495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jc w:val="both"/>
      </w:pPr>
      <w:r>
        <w:t>SVRG 和 Spark Mini-batch SGD 对比</w:t>
      </w:r>
    </w:p>
    <w:p>
      <w:pPr>
        <w:numPr>
          <w:numId w:val="0"/>
        </w:numPr>
        <w:jc w:val="both"/>
      </w:pPr>
      <w:r>
        <w:t xml:space="preserve"> SVRG 的实现思路如下:</w:t>
      </w:r>
    </w:p>
    <w:p>
      <w:pPr>
        <w:numPr>
          <w:numId w:val="0"/>
        </w:numPr>
        <w:jc w:val="both"/>
      </w:pPr>
      <w:r>
        <w:t xml:space="preserve">     1.计算平均梯度(与Spark mini-batch SGD)一样</w:t>
      </w:r>
    </w:p>
    <w:p>
      <w:pPr>
        <w:numPr>
          <w:numId w:val="0"/>
        </w:numPr>
        <w:jc w:val="both"/>
      </w:pPr>
      <w:r>
        <w:t xml:space="preserve">     2.每个节点计算local w ,</w:t>
      </w:r>
    </w:p>
    <w:p>
      <w:pPr>
        <w:numPr>
          <w:numId w:val="0"/>
        </w:numPr>
        <w:jc w:val="both"/>
      </w:pPr>
      <w:r>
        <w:t xml:space="preserve"> </w:t>
      </w:r>
      <w:r>
        <w:tab/>
        <w:t xml:space="preserve"> 3.全局更新w,我这里只是使用了加权平均</w:t>
      </w:r>
    </w:p>
    <w:p>
      <w:pPr>
        <w:numPr>
          <w:numId w:val="0"/>
        </w:numPr>
        <w:jc w:val="both"/>
      </w:pPr>
      <w:r>
        <w:t xml:space="preserve">  </w:t>
      </w:r>
    </w:p>
    <w:p>
      <w:pPr>
        <w:numPr>
          <w:numId w:val="0"/>
        </w:numPr>
        <w:jc w:val="both"/>
      </w:pPr>
      <w:r>
        <w:t>实验发现:在运行时间差不多的情况下,SVRG可以达到更好的LR 的 ROC,</w:t>
      </w:r>
    </w:p>
    <w:p>
      <w:pPr>
        <w:numPr>
          <w:ilvl w:val="0"/>
          <w:numId w:val="0"/>
        </w:numPr>
        <w:jc w:val="both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2122363">
    <w:nsid w:val="5857647B"/>
    <w:multiLevelType w:val="singleLevel"/>
    <w:tmpl w:val="5857647B"/>
    <w:lvl w:ilvl="0" w:tentative="1">
      <w:start w:val="1"/>
      <w:numFmt w:val="chineseCounting"/>
      <w:suff w:val="nothing"/>
      <w:lvlText w:val="%1."/>
      <w:lvlJc w:val="left"/>
    </w:lvl>
  </w:abstractNum>
  <w:num w:numId="1">
    <w:abstractNumId w:val="14821223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632FC"/>
    <w:rsid w:val="4EFACE6A"/>
    <w:rsid w:val="9F7E63E1"/>
    <w:rsid w:val="DFF7684E"/>
    <w:rsid w:val="EFD632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2016-12-19T19:33:00Z</dcterms:created>
  <dc:creator>hadoop</dc:creator>
  <cp:lastModifiedBy>hadoop</cp:lastModifiedBy>
  <dcterms:modified xsi:type="dcterms:W3CDTF">2016-12-24T21:45:38Z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