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b/>
          <w:color w:val="auto"/>
          <w:sz w:val="28"/>
          <w:szCs w:val="24"/>
        </w:rPr>
      </w:pPr>
      <w:r>
        <w:rPr>
          <w:b/>
          <w:color w:val="auto"/>
          <w:sz w:val="28"/>
          <w:szCs w:val="24"/>
        </w:rPr>
        <w:t>大数据分析与应用实验室仪器设备使用管理办法</w:t>
      </w:r>
    </w:p>
    <w:p>
      <w:pPr>
        <w:pStyle w:val="5"/>
        <w:ind w:firstLine="540"/>
        <w:rPr>
          <w:rFonts w:hint="eastAsia"/>
          <w:color w:val="auto"/>
          <w:sz w:val="24"/>
        </w:rPr>
      </w:pPr>
      <w:r>
        <w:rPr>
          <w:color w:val="auto"/>
          <w:sz w:val="24"/>
        </w:rPr>
        <w:t>为了加强实验室的仪器设备管理，提高仪器设备的运行效率，更好地为实验室科学研究服务，特制订本办法。</w:t>
      </w:r>
    </w:p>
    <w:p>
      <w:pPr>
        <w:pStyle w:val="5"/>
        <w:numPr>
          <w:ilvl w:val="0"/>
          <w:numId w:val="1"/>
        </w:numPr>
        <w:rPr>
          <w:rFonts w:hint="eastAsia"/>
          <w:color w:val="auto"/>
          <w:sz w:val="24"/>
        </w:rPr>
      </w:pPr>
      <w:r>
        <w:rPr>
          <w:color w:val="auto"/>
          <w:sz w:val="24"/>
        </w:rPr>
        <w:t>实验室所有仪器设备按照其功能类型设专人负责日常运行维护与管理。</w:t>
      </w:r>
    </w:p>
    <w:p>
      <w:pPr>
        <w:pStyle w:val="5"/>
        <w:numPr>
          <w:ilvl w:val="0"/>
          <w:numId w:val="1"/>
        </w:numPr>
        <w:ind w:left="284" w:hanging="284"/>
        <w:rPr>
          <w:rFonts w:hint="eastAsia"/>
          <w:color w:val="auto"/>
          <w:sz w:val="24"/>
        </w:rPr>
      </w:pPr>
      <w:r>
        <w:rPr>
          <w:color w:val="auto"/>
          <w:sz w:val="24"/>
        </w:rPr>
        <w:t>实验室所有计算机设备是实验室的固定资产，根据实际工作需要配备给实验室成员使用，使用人员必须加以爱护、保持整洁，并保证良好的使用环境。若用户使用的设备发生人为损坏、设备遗失等，需要按具体规章制度执行赔偿。</w:t>
      </w:r>
    </w:p>
    <w:p>
      <w:pPr>
        <w:pStyle w:val="5"/>
        <w:numPr>
          <w:ilvl w:val="0"/>
          <w:numId w:val="1"/>
        </w:numPr>
        <w:ind w:left="284" w:hanging="284"/>
        <w:rPr>
          <w:rFonts w:hint="eastAsia"/>
          <w:color w:val="auto"/>
          <w:sz w:val="24"/>
        </w:rPr>
      </w:pPr>
      <w:r>
        <w:rPr>
          <w:color w:val="auto"/>
          <w:sz w:val="24"/>
        </w:rPr>
        <w:t>计算机的使用人即为该设备的责任人。未经相关责任人批准，任何人不得使用其他课题组或他人计算机。</w:t>
      </w:r>
    </w:p>
    <w:p>
      <w:pPr>
        <w:pStyle w:val="5"/>
        <w:numPr>
          <w:ilvl w:val="0"/>
          <w:numId w:val="1"/>
        </w:numPr>
        <w:ind w:left="284" w:hanging="284"/>
        <w:rPr>
          <w:rFonts w:hint="eastAsia"/>
          <w:color w:val="auto"/>
          <w:sz w:val="24"/>
        </w:rPr>
      </w:pPr>
      <w:r>
        <w:rPr>
          <w:color w:val="auto"/>
          <w:sz w:val="24"/>
        </w:rPr>
        <w:t>任何人不得私自将仪器设备借给非本实验室人员使用。如属工作需要必须事先请示管理人员，经批准同意后预约安排时间，并遵守本办法规定，按操作要求进行。</w:t>
      </w:r>
    </w:p>
    <w:p>
      <w:pPr>
        <w:pStyle w:val="5"/>
        <w:numPr>
          <w:ilvl w:val="0"/>
          <w:numId w:val="1"/>
        </w:numPr>
        <w:ind w:left="284" w:hanging="284"/>
        <w:rPr>
          <w:rFonts w:hint="eastAsia"/>
          <w:color w:val="auto"/>
          <w:sz w:val="24"/>
        </w:rPr>
      </w:pPr>
      <w:r>
        <w:rPr>
          <w:color w:val="auto"/>
          <w:sz w:val="24"/>
        </w:rPr>
        <w:t>实验室人员须严格遵守设备软件使用规范：</w:t>
      </w:r>
    </w:p>
    <w:p>
      <w:pPr>
        <w:pStyle w:val="5"/>
        <w:numPr>
          <w:ilvl w:val="1"/>
          <w:numId w:val="1"/>
        </w:numPr>
        <w:rPr>
          <w:rFonts w:hint="eastAsia"/>
          <w:color w:val="auto"/>
          <w:sz w:val="24"/>
        </w:rPr>
      </w:pPr>
      <w:r>
        <w:rPr>
          <w:color w:val="auto"/>
          <w:sz w:val="24"/>
        </w:rPr>
        <w:t>软件的安装、删除和升级由各课题组根据实际工作需要确定具体配置并提申请，书面申请经办公室批准后进行安装、删除和升级。</w:t>
      </w:r>
    </w:p>
    <w:p>
      <w:pPr>
        <w:pStyle w:val="5"/>
        <w:numPr>
          <w:ilvl w:val="1"/>
          <w:numId w:val="1"/>
        </w:numPr>
        <w:rPr>
          <w:rFonts w:hint="eastAsia"/>
          <w:color w:val="auto"/>
          <w:sz w:val="24"/>
        </w:rPr>
      </w:pPr>
      <w:r>
        <w:rPr>
          <w:color w:val="auto"/>
          <w:sz w:val="24"/>
        </w:rPr>
        <w:t>不得私自在工作机上安装与工作无关的程序。</w:t>
      </w:r>
    </w:p>
    <w:p>
      <w:pPr>
        <w:pStyle w:val="5"/>
        <w:numPr>
          <w:ilvl w:val="1"/>
          <w:numId w:val="1"/>
        </w:numPr>
        <w:rPr>
          <w:rFonts w:hint="eastAsia"/>
          <w:color w:val="auto"/>
          <w:sz w:val="24"/>
        </w:rPr>
      </w:pPr>
      <w:r>
        <w:rPr>
          <w:color w:val="auto"/>
          <w:sz w:val="24"/>
        </w:rPr>
        <w:t>移动存储设备使用管理：为了防止实验室资料非法外流以及病毒入侵实验室内部网络，严格限制工作人员使用外来软盘、光盘、移动硬盘等移动存储设备。</w:t>
      </w:r>
    </w:p>
    <w:p>
      <w:pPr>
        <w:pStyle w:val="5"/>
        <w:numPr>
          <w:ilvl w:val="1"/>
          <w:numId w:val="1"/>
        </w:numPr>
        <w:rPr>
          <w:rFonts w:hint="eastAsia"/>
          <w:color w:val="auto"/>
          <w:sz w:val="24"/>
        </w:rPr>
      </w:pPr>
      <w:r>
        <w:rPr>
          <w:color w:val="auto"/>
          <w:sz w:val="24"/>
        </w:rPr>
        <w:t>网络下载管理：为了防止病毒侵入实验室内部网络，保障网络资源的合理使用，不得随意下载文件和安装软件。</w:t>
      </w:r>
    </w:p>
    <w:p>
      <w:pPr>
        <w:pStyle w:val="5"/>
        <w:numPr>
          <w:ilvl w:val="0"/>
          <w:numId w:val="1"/>
        </w:numPr>
        <w:rPr>
          <w:rFonts w:hint="eastAsia"/>
          <w:color w:val="auto"/>
          <w:sz w:val="24"/>
        </w:rPr>
      </w:pPr>
      <w:r>
        <w:rPr>
          <w:color w:val="auto"/>
          <w:sz w:val="24"/>
        </w:rPr>
        <w:t>实验室人员必须严格遵守实验室网络使用规范：</w:t>
      </w:r>
    </w:p>
    <w:p>
      <w:pPr>
        <w:pStyle w:val="5"/>
        <w:numPr>
          <w:ilvl w:val="1"/>
          <w:numId w:val="1"/>
        </w:numPr>
        <w:rPr>
          <w:rFonts w:hint="eastAsia"/>
          <w:color w:val="auto"/>
          <w:sz w:val="24"/>
        </w:rPr>
      </w:pPr>
      <w:r>
        <w:rPr>
          <w:color w:val="auto"/>
          <w:sz w:val="24"/>
        </w:rPr>
        <w:t>任何人任何时间不得使用实验室电脑浏览淫秽、色情、暴力、违反国家安全的网站。</w:t>
      </w:r>
    </w:p>
    <w:p>
      <w:pPr>
        <w:pStyle w:val="5"/>
        <w:numPr>
          <w:ilvl w:val="1"/>
          <w:numId w:val="1"/>
        </w:numPr>
        <w:rPr>
          <w:rFonts w:hint="eastAsia"/>
          <w:color w:val="auto"/>
          <w:sz w:val="24"/>
        </w:rPr>
      </w:pPr>
      <w:r>
        <w:rPr>
          <w:color w:val="auto"/>
          <w:sz w:val="24"/>
        </w:rPr>
        <w:t>在工作时间不得浏览与工作无关的网站，不得通过网络玩在线游戏、听音乐观看电影，不得下载与工作无关的文件，包括mp3、Flash、影音文件、游戏等。</w:t>
      </w:r>
    </w:p>
    <w:p>
      <w:pPr>
        <w:pStyle w:val="5"/>
        <w:numPr>
          <w:ilvl w:val="1"/>
          <w:numId w:val="1"/>
        </w:numPr>
        <w:rPr>
          <w:rFonts w:hint="eastAsia"/>
          <w:color w:val="auto"/>
          <w:sz w:val="24"/>
        </w:rPr>
      </w:pPr>
      <w:r>
        <w:rPr>
          <w:color w:val="auto"/>
          <w:sz w:val="24"/>
        </w:rPr>
        <w:t>不得使用BT等可给实验室网络造成严重带宽压力的软件进行下载。</w:t>
      </w:r>
    </w:p>
    <w:p>
      <w:pPr>
        <w:pStyle w:val="5"/>
        <w:numPr>
          <w:ilvl w:val="1"/>
          <w:numId w:val="1"/>
        </w:numPr>
        <w:rPr>
          <w:rFonts w:hint="eastAsia"/>
          <w:color w:val="auto"/>
          <w:sz w:val="24"/>
        </w:rPr>
      </w:pPr>
      <w:r>
        <w:rPr>
          <w:color w:val="auto"/>
          <w:sz w:val="24"/>
        </w:rPr>
        <w:t>不得私自更改服务器IP、DNS、网关地址。对于因私自更改造成的一切后果由本人承担。</w:t>
      </w:r>
    </w:p>
    <w:p>
      <w:pPr>
        <w:pStyle w:val="5"/>
        <w:numPr>
          <w:ilvl w:val="1"/>
          <w:numId w:val="1"/>
        </w:numPr>
        <w:rPr>
          <w:rFonts w:hint="eastAsia"/>
          <w:color w:val="auto"/>
          <w:sz w:val="24"/>
        </w:rPr>
      </w:pPr>
      <w:r>
        <w:rPr>
          <w:color w:val="auto"/>
          <w:sz w:val="24"/>
        </w:rPr>
        <w:t>不得随意使用他人电脑上网，不得将外人带入实验室使用实验室电脑和通过实验室内网上网。</w:t>
      </w:r>
    </w:p>
    <w:p>
      <w:pPr>
        <w:pStyle w:val="5"/>
        <w:numPr>
          <w:ilvl w:val="0"/>
          <w:numId w:val="1"/>
        </w:numPr>
        <w:ind w:left="284" w:hanging="284"/>
        <w:rPr>
          <w:rFonts w:hint="eastAsia"/>
          <w:color w:val="auto"/>
          <w:sz w:val="24"/>
        </w:rPr>
      </w:pPr>
      <w:r>
        <w:rPr>
          <w:color w:val="auto"/>
          <w:sz w:val="24"/>
        </w:rPr>
        <w:t>硬件故障：各课题组使用人员发现硬件故障时，应及时向设备管理人员说明情况，由相关人员进行确定并及时处理，不得擅自拆装更换硬件设备。</w:t>
      </w:r>
    </w:p>
    <w:p>
      <w:pPr>
        <w:pStyle w:val="5"/>
        <w:numPr>
          <w:ilvl w:val="0"/>
          <w:numId w:val="1"/>
        </w:numPr>
        <w:rPr>
          <w:rFonts w:hint="eastAsia"/>
          <w:color w:val="auto"/>
          <w:sz w:val="24"/>
        </w:rPr>
      </w:pPr>
      <w:r>
        <w:rPr>
          <w:color w:val="auto"/>
          <w:sz w:val="24"/>
        </w:rPr>
        <w:t>任何人不管何种原因损坏了实验室仪器设备、设施都必须承担经济赔偿责任。</w:t>
      </w:r>
    </w:p>
    <w:p>
      <w:pPr>
        <w:pStyle w:val="5"/>
        <w:numPr>
          <w:ilvl w:val="1"/>
          <w:numId w:val="1"/>
        </w:numPr>
        <w:rPr>
          <w:rFonts w:hint="eastAsia"/>
          <w:color w:val="auto"/>
          <w:sz w:val="24"/>
        </w:rPr>
      </w:pPr>
      <w:r>
        <w:rPr>
          <w:color w:val="auto"/>
          <w:sz w:val="24"/>
        </w:rPr>
        <w:t>维修费在1000元以内（含1000元）由当事人全部赔偿。</w:t>
      </w:r>
    </w:p>
    <w:p>
      <w:pPr>
        <w:pStyle w:val="5"/>
        <w:numPr>
          <w:ilvl w:val="1"/>
          <w:numId w:val="1"/>
        </w:numPr>
        <w:rPr>
          <w:rFonts w:hint="eastAsia"/>
          <w:color w:val="auto"/>
          <w:sz w:val="24"/>
        </w:rPr>
      </w:pPr>
      <w:r>
        <w:rPr>
          <w:color w:val="auto"/>
          <w:sz w:val="24"/>
        </w:rPr>
        <w:t>维修费在1000元至10000元，当事人赔偿1000元，余额由课题组支付。</w:t>
      </w:r>
    </w:p>
    <w:p>
      <w:pPr>
        <w:pStyle w:val="5"/>
        <w:numPr>
          <w:ilvl w:val="1"/>
          <w:numId w:val="1"/>
        </w:numPr>
        <w:rPr>
          <w:rFonts w:hint="eastAsia"/>
          <w:color w:val="auto"/>
          <w:sz w:val="24"/>
        </w:rPr>
      </w:pPr>
      <w:r>
        <w:rPr>
          <w:color w:val="auto"/>
          <w:sz w:val="24"/>
        </w:rPr>
        <w:t>维修费在10000元以上，实验室承担一半经济损失，另一半由当事人与课题组负责。</w:t>
      </w:r>
    </w:p>
    <w:p>
      <w:pPr>
        <w:pStyle w:val="5"/>
        <w:numPr>
          <w:ilvl w:val="1"/>
          <w:numId w:val="1"/>
        </w:numPr>
        <w:rPr>
          <w:rFonts w:hint="eastAsia"/>
          <w:color w:val="auto"/>
          <w:sz w:val="24"/>
        </w:rPr>
      </w:pPr>
      <w:r>
        <w:rPr>
          <w:color w:val="auto"/>
          <w:sz w:val="24"/>
        </w:rPr>
        <w:t>仪器设备全部损坏，不能维修，按其实际价格进行赔偿，其当事人与课题组赔偿金额参照上述条例执行。</w:t>
      </w:r>
    </w:p>
    <w:p>
      <w:pPr>
        <w:pStyle w:val="5"/>
        <w:numPr>
          <w:ilvl w:val="0"/>
          <w:numId w:val="1"/>
        </w:numPr>
        <w:ind w:left="284" w:hanging="284"/>
        <w:rPr>
          <w:rFonts w:hint="eastAsia"/>
          <w:color w:val="auto"/>
          <w:sz w:val="24"/>
        </w:rPr>
      </w:pPr>
      <w:r>
        <w:rPr>
          <w:color w:val="auto"/>
          <w:sz w:val="24"/>
        </w:rPr>
        <w:t>实验室大型设备购置及平台建设需在广泛听取实验室研究人员对仪器设备需求建议的基础上，经学术委员会讨论决定。各课题组根据实际工作需要确定具体配置并提申请，书面申请经办公室批准后进行统一采购。</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roman"/>
    <w:pitch w:val="default"/>
    <w:sig w:usb0="A00002BF" w:usb1="38CF7CFA" w:usb2="00000016" w:usb3="00000000" w:csb0="0004000F" w:csb1="00000000"/>
  </w:font>
  <w:font w:name="FreeSans">
    <w:altName w:val="Times New Roman"/>
    <w:panose1 w:val="00000000000000000000"/>
    <w:charset w:val="00"/>
    <w:family w:val="roman"/>
    <w:pitch w:val="default"/>
    <w:sig w:usb0="00000000" w:usb1="00000000" w:usb2="00000000" w:usb3="00000000" w:csb0="00000001" w:csb1="00000000"/>
  </w:font>
  <w:font w:name="Liberation Serif">
    <w:altName w:val="Times New Roman"/>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微软雅黑">
    <w:panose1 w:val="020B0503020204020204"/>
    <w:charset w:val="86"/>
    <w:family w:val="swiss"/>
    <w:pitch w:val="default"/>
    <w:sig w:usb0="80000287" w:usb1="28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方正小标宋_GBK">
    <w:altName w:val="微软雅黑"/>
    <w:panose1 w:val="00000000000000000000"/>
    <w:charset w:val="86"/>
    <w:family w:val="script"/>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roman"/>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C7FA2"/>
    <w:multiLevelType w:val="multilevel"/>
    <w:tmpl w:val="061C7FA2"/>
    <w:lvl w:ilvl="0" w:tentative="0">
      <w:start w:val="1"/>
      <w:numFmt w:val="decimal"/>
      <w:suff w:val="space"/>
      <w:lvlText w:val="%1."/>
      <w:lvlJc w:val="left"/>
      <w:pPr>
        <w:ind w:left="720" w:hanging="720"/>
      </w:pPr>
    </w:lvl>
    <w:lvl w:ilvl="1" w:tentative="0">
      <w:start w:val="1"/>
      <w:numFmt w:val="decimal"/>
      <w:suff w:val="space"/>
      <w:lvlText w:val="(%2)"/>
      <w:lvlJc w:val="left"/>
      <w:pPr>
        <w:ind w:left="720" w:hanging="360"/>
      </w:pPr>
    </w:lvl>
    <w:lvl w:ilvl="2" w:tentative="0">
      <w:start w:val="1"/>
      <w:numFmt w:val="decimal"/>
      <w:suff w:val="space"/>
      <w:lvlText w:val="%3."/>
      <w:lvlJc w:val="left"/>
      <w:pPr>
        <w:ind w:left="720" w:hanging="720"/>
      </w:pPr>
    </w:lvl>
    <w:lvl w:ilvl="3" w:tentative="0">
      <w:start w:val="1"/>
      <w:numFmt w:val="decimal"/>
      <w:suff w:val="space"/>
      <w:lvlText w:val="%4."/>
      <w:lvlJc w:val="left"/>
      <w:pPr>
        <w:ind w:left="720" w:hanging="720"/>
      </w:pPr>
    </w:lvl>
    <w:lvl w:ilvl="4" w:tentative="0">
      <w:start w:val="1"/>
      <w:numFmt w:val="decimal"/>
      <w:suff w:val="space"/>
      <w:lvlText w:val="%5."/>
      <w:lvlJc w:val="left"/>
      <w:pPr>
        <w:ind w:left="720" w:hanging="720"/>
      </w:pPr>
    </w:lvl>
    <w:lvl w:ilvl="5" w:tentative="0">
      <w:start w:val="1"/>
      <w:numFmt w:val="decimal"/>
      <w:suff w:val="space"/>
      <w:lvlText w:val="%6."/>
      <w:lvlJc w:val="left"/>
      <w:pPr>
        <w:ind w:left="720" w:hanging="720"/>
      </w:pPr>
    </w:lvl>
    <w:lvl w:ilvl="6" w:tentative="0">
      <w:start w:val="1"/>
      <w:numFmt w:val="decimal"/>
      <w:suff w:val="space"/>
      <w:lvlText w:val="%7."/>
      <w:lvlJc w:val="left"/>
      <w:pPr>
        <w:ind w:left="720" w:hanging="720"/>
      </w:pPr>
    </w:lvl>
    <w:lvl w:ilvl="7" w:tentative="0">
      <w:start w:val="1"/>
      <w:numFmt w:val="decimal"/>
      <w:suff w:val="space"/>
      <w:lvlText w:val="%8."/>
      <w:lvlJc w:val="left"/>
      <w:pPr>
        <w:ind w:left="720" w:hanging="720"/>
      </w:pPr>
    </w:lvl>
    <w:lvl w:ilvl="8" w:tentative="0">
      <w:start w:val="1"/>
      <w:numFmt w:val="decimal"/>
      <w:suff w:val="space"/>
      <w:lvlText w:val="%9."/>
      <w:lvlJc w:val="left"/>
      <w:pPr>
        <w:ind w:left="72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231471"/>
    <w:rsid w:val="0D2314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Subtitle"/>
    <w:basedOn w:val="1"/>
    <w:qFormat/>
    <w:uiPriority w:val="0"/>
    <w:pPr>
      <w:keepNext/>
      <w:suppressAutoHyphens/>
      <w:overflowPunct w:val="0"/>
      <w:spacing w:before="60" w:after="120"/>
      <w:jc w:val="center"/>
    </w:pPr>
    <w:rPr>
      <w:rFonts w:ascii="Liberation Sans" w:hAnsi="Liberation Sans" w:eastAsia="微软雅黑" w:cs="FreeSans"/>
      <w:color w:val="00000A"/>
      <w:kern w:val="0"/>
      <w:sz w:val="36"/>
      <w:szCs w:val="36"/>
      <w:lang w:bidi="hi-IN"/>
    </w:rPr>
  </w:style>
  <w:style w:type="paragraph" w:customStyle="1" w:styleId="5">
    <w:name w:val="Text Body"/>
    <w:basedOn w:val="1"/>
    <w:qFormat/>
    <w:uiPriority w:val="0"/>
    <w:pPr>
      <w:suppressAutoHyphens/>
      <w:overflowPunct w:val="0"/>
      <w:spacing w:after="140" w:line="288" w:lineRule="auto"/>
      <w:jc w:val="left"/>
    </w:pPr>
    <w:rPr>
      <w:rFonts w:ascii="Liberation Serif" w:hAnsi="Liberation Serif" w:cs="FreeSans"/>
      <w:color w:val="00000A"/>
      <w:kern w:val="0"/>
      <w:sz w:val="28"/>
      <w:szCs w:val="24"/>
      <w:lang w:bidi="hi-I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2017-06-22T13:46:00Z</dcterms:created>
  <dc:creator>sola_sin</dc:creator>
  <cp:lastModifiedBy>sola_sin</cp:lastModifiedBy>
  <dcterms:modified xsi:type="dcterms:W3CDTF">2017-06-22T13:46:41Z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