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FC" w:rsidRPr="006B0D18" w:rsidRDefault="00873DEC" w:rsidP="006B0D18">
      <w:pPr>
        <w:pStyle w:val="a4"/>
        <w:shd w:val="clear" w:color="auto" w:fill="FFFFFF"/>
        <w:spacing w:before="0" w:beforeAutospacing="0" w:after="150" w:afterAutospacing="0" w:line="360" w:lineRule="auto"/>
        <w:ind w:firstLine="480"/>
        <w:rPr>
          <w:rFonts w:asciiTheme="minorEastAsia" w:eastAsiaTheme="minorEastAsia" w:hAnsiTheme="minorEastAsia" w:cs="Arial"/>
          <w:color w:val="000000"/>
          <w:sz w:val="21"/>
          <w:szCs w:val="21"/>
        </w:rPr>
      </w:pPr>
      <w:proofErr w:type="gramStart"/>
      <w:r w:rsidRPr="005D4200">
        <w:rPr>
          <w:rFonts w:ascii="黑体" w:eastAsia="黑体" w:hAnsi="黑体" w:cs="Arial"/>
          <w:color w:val="000000"/>
          <w:sz w:val="44"/>
          <w:szCs w:val="44"/>
        </w:rPr>
        <w:t>银联卡收单</w:t>
      </w:r>
      <w:proofErr w:type="gramEnd"/>
      <w:r w:rsidRPr="005D4200">
        <w:rPr>
          <w:rFonts w:ascii="黑体" w:eastAsia="黑体" w:hAnsi="黑体" w:cs="Arial"/>
          <w:color w:val="000000"/>
          <w:sz w:val="44"/>
          <w:szCs w:val="44"/>
        </w:rPr>
        <w:t>外包服务机构管理办法</w:t>
      </w:r>
      <w:r w:rsidRPr="006B0D18">
        <w:rPr>
          <w:rFonts w:asciiTheme="minorEastAsia" w:eastAsiaTheme="minorEastAsia" w:hAnsiTheme="minorEastAsia" w:cs="Arial"/>
          <w:color w:val="000000"/>
          <w:sz w:val="21"/>
          <w:szCs w:val="21"/>
        </w:rPr>
        <w:br/>
        <w:t>第一章 概述</w:t>
      </w:r>
      <w:r w:rsidRPr="006B0D18">
        <w:rPr>
          <w:rFonts w:asciiTheme="minorEastAsia" w:eastAsiaTheme="minorEastAsia" w:hAnsiTheme="minorEastAsia" w:cs="Arial"/>
          <w:color w:val="000000"/>
          <w:sz w:val="21"/>
          <w:szCs w:val="21"/>
        </w:rPr>
        <w:br/>
        <w:t>1．1 前言</w:t>
      </w:r>
      <w:r w:rsidRPr="006B0D18">
        <w:rPr>
          <w:rFonts w:asciiTheme="minorEastAsia" w:eastAsiaTheme="minorEastAsia" w:hAnsiTheme="minorEastAsia" w:cs="Arial"/>
          <w:color w:val="000000"/>
          <w:sz w:val="21"/>
          <w:szCs w:val="21"/>
        </w:rPr>
        <w:br/>
        <w:t>为</w:t>
      </w:r>
      <w:proofErr w:type="gramStart"/>
      <w:r w:rsidRPr="006B0D18">
        <w:rPr>
          <w:rFonts w:asciiTheme="minorEastAsia" w:eastAsiaTheme="minorEastAsia" w:hAnsiTheme="minorEastAsia" w:cs="Arial"/>
          <w:color w:val="000000"/>
          <w:sz w:val="21"/>
          <w:szCs w:val="21"/>
        </w:rPr>
        <w:t>明确银联卡</w:t>
      </w:r>
      <w:proofErr w:type="gramEnd"/>
      <w:r w:rsidRPr="006B0D18">
        <w:rPr>
          <w:rFonts w:asciiTheme="minorEastAsia" w:eastAsiaTheme="minorEastAsia" w:hAnsiTheme="minorEastAsia" w:cs="Arial"/>
          <w:color w:val="000000"/>
          <w:sz w:val="21"/>
          <w:szCs w:val="21"/>
        </w:rPr>
        <w:t>收单业务委托服务的基本要求和服务标准，</w:t>
      </w:r>
      <w:proofErr w:type="gramStart"/>
      <w:r w:rsidRPr="006B0D18">
        <w:rPr>
          <w:rFonts w:asciiTheme="minorEastAsia" w:eastAsiaTheme="minorEastAsia" w:hAnsiTheme="minorEastAsia" w:cs="Arial"/>
          <w:color w:val="000000"/>
          <w:sz w:val="21"/>
          <w:szCs w:val="21"/>
        </w:rPr>
        <w:t>明确银联卡</w:t>
      </w:r>
      <w:proofErr w:type="gramEnd"/>
      <w:r w:rsidRPr="006B0D18">
        <w:rPr>
          <w:rFonts w:asciiTheme="minorEastAsia" w:eastAsiaTheme="minorEastAsia" w:hAnsiTheme="minorEastAsia" w:cs="Arial"/>
          <w:color w:val="000000"/>
          <w:sz w:val="21"/>
          <w:szCs w:val="21"/>
        </w:rPr>
        <w:t>收单外包服务机构（以下简称“收单外包机构”）注册登记与认证流程及其他关联事项，特制定本办法。本办法由中国银</w:t>
      </w:r>
      <w:proofErr w:type="gramStart"/>
      <w:r w:rsidRPr="006B0D18">
        <w:rPr>
          <w:rFonts w:asciiTheme="minorEastAsia" w:eastAsiaTheme="minorEastAsia" w:hAnsiTheme="minorEastAsia" w:cs="Arial"/>
          <w:color w:val="000000"/>
          <w:sz w:val="21"/>
          <w:szCs w:val="21"/>
        </w:rPr>
        <w:t>联业务</w:t>
      </w:r>
      <w:proofErr w:type="gramEnd"/>
      <w:r w:rsidRPr="006B0D18">
        <w:rPr>
          <w:rFonts w:asciiTheme="minorEastAsia" w:eastAsiaTheme="minorEastAsia" w:hAnsiTheme="minorEastAsia" w:cs="Arial"/>
          <w:color w:val="000000"/>
          <w:sz w:val="21"/>
          <w:szCs w:val="21"/>
        </w:rPr>
        <w:t>管理委员会组织制定。</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根据</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规章和市场规则，收单机构可根据自身业务发展情况自主选择符合中国人民银行、中国银行业监督管理委员会等监管机构（以下简称“监管机构”）安全管理要求和技术标准的收单外包机构，对外委托收单非核心业务、实施相应管理并承担相应风险。</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中国银</w:t>
      </w:r>
      <w:proofErr w:type="gramStart"/>
      <w:r w:rsidRPr="006B0D18">
        <w:rPr>
          <w:rFonts w:asciiTheme="minorEastAsia" w:eastAsiaTheme="minorEastAsia" w:hAnsiTheme="minorEastAsia" w:cs="Arial"/>
          <w:color w:val="000000"/>
          <w:sz w:val="21"/>
          <w:szCs w:val="21"/>
        </w:rPr>
        <w:t>联业务</w:t>
      </w:r>
      <w:proofErr w:type="gramEnd"/>
      <w:r w:rsidRPr="006B0D18">
        <w:rPr>
          <w:rFonts w:asciiTheme="minorEastAsia" w:eastAsiaTheme="minorEastAsia" w:hAnsiTheme="minorEastAsia" w:cs="Arial"/>
          <w:color w:val="000000"/>
          <w:sz w:val="21"/>
          <w:szCs w:val="21"/>
        </w:rPr>
        <w:t>管理委员会责成中国银联开展收单外包机构的注册登记与认证服务，帮助收单机构防范收单业务委托外包风险；设立</w:t>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外包机构注册登记办公室（以下简称“注册登记办公室”），负责注册登记工作，向中国银</w:t>
      </w:r>
      <w:proofErr w:type="gramStart"/>
      <w:r w:rsidRPr="006B0D18">
        <w:rPr>
          <w:rFonts w:asciiTheme="minorEastAsia" w:eastAsiaTheme="minorEastAsia" w:hAnsiTheme="minorEastAsia" w:cs="Arial"/>
          <w:color w:val="000000"/>
          <w:sz w:val="21"/>
          <w:szCs w:val="21"/>
        </w:rPr>
        <w:t>联业务</w:t>
      </w:r>
      <w:proofErr w:type="gramEnd"/>
      <w:r w:rsidRPr="006B0D18">
        <w:rPr>
          <w:rFonts w:asciiTheme="minorEastAsia" w:eastAsiaTheme="minorEastAsia" w:hAnsiTheme="minorEastAsia" w:cs="Arial"/>
          <w:color w:val="000000"/>
          <w:sz w:val="21"/>
          <w:szCs w:val="21"/>
        </w:rPr>
        <w:t>管理委员会和监管机构定期报告工作情况。</w:t>
      </w:r>
      <w:r w:rsidR="006B0D18"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1．2 定义</w:t>
      </w:r>
      <w:r w:rsidRPr="006B0D18">
        <w:rPr>
          <w:rFonts w:asciiTheme="minorEastAsia" w:eastAsiaTheme="minorEastAsia" w:hAnsiTheme="minorEastAsia" w:cs="Arial"/>
          <w:color w:val="000000"/>
          <w:sz w:val="21"/>
          <w:szCs w:val="21"/>
        </w:rPr>
        <w:br/>
        <w:t>收单机构是指经监管机构批准经营银行卡业务、从事</w:t>
      </w:r>
      <w:proofErr w:type="gramStart"/>
      <w:r w:rsidRPr="006B0D18">
        <w:rPr>
          <w:rFonts w:asciiTheme="minorEastAsia" w:eastAsiaTheme="minorEastAsia" w:hAnsiTheme="minorEastAsia" w:cs="Arial"/>
          <w:color w:val="000000"/>
          <w:sz w:val="21"/>
          <w:szCs w:val="21"/>
        </w:rPr>
        <w:t>银联卡交易</w:t>
      </w:r>
      <w:proofErr w:type="gramEnd"/>
      <w:r w:rsidRPr="006B0D18">
        <w:rPr>
          <w:rFonts w:asciiTheme="minorEastAsia" w:eastAsiaTheme="minorEastAsia" w:hAnsiTheme="minorEastAsia" w:cs="Arial"/>
          <w:color w:val="000000"/>
          <w:sz w:val="21"/>
          <w:szCs w:val="21"/>
        </w:rPr>
        <w:t>受理，与特约商户签约，承诺支付所受理</w:t>
      </w:r>
      <w:proofErr w:type="gramStart"/>
      <w:r w:rsidRPr="006B0D18">
        <w:rPr>
          <w:rFonts w:asciiTheme="minorEastAsia" w:eastAsiaTheme="minorEastAsia" w:hAnsiTheme="minorEastAsia" w:cs="Arial"/>
          <w:color w:val="000000"/>
          <w:sz w:val="21"/>
          <w:szCs w:val="21"/>
        </w:rPr>
        <w:t>银联卡交易</w:t>
      </w:r>
      <w:proofErr w:type="gramEnd"/>
      <w:r w:rsidRPr="006B0D18">
        <w:rPr>
          <w:rFonts w:asciiTheme="minorEastAsia" w:eastAsiaTheme="minorEastAsia" w:hAnsiTheme="minorEastAsia" w:cs="Arial"/>
          <w:color w:val="000000"/>
          <w:sz w:val="21"/>
          <w:szCs w:val="21"/>
        </w:rPr>
        <w:t>款项的金融机构以及有资质的专业机构。</w:t>
      </w:r>
    </w:p>
    <w:p w:rsidR="00531CF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18"/>
          <w:szCs w:val="18"/>
        </w:rPr>
      </w:pPr>
      <w:r w:rsidRPr="006B0D18">
        <w:rPr>
          <w:rFonts w:asciiTheme="minorEastAsia" w:eastAsiaTheme="minorEastAsia" w:hAnsiTheme="minorEastAsia" w:cs="Arial"/>
          <w:color w:val="000000"/>
          <w:sz w:val="21"/>
          <w:szCs w:val="21"/>
        </w:rPr>
        <w:t>收单外包机构是指经工商行政管理部门批准成立，接受</w:t>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机构委托，为</w:t>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机构提供</w:t>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非核心业务服务，自主经营、自负盈亏的企业。</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收单非核心业务包括但不限于商户拓展与服务、终端布放与维护、交易接入等。</w:t>
      </w:r>
      <w:r w:rsidR="00531CFC" w:rsidRPr="006B0D18">
        <w:rPr>
          <w:rFonts w:asciiTheme="minorEastAsia" w:eastAsiaTheme="minorEastAsia" w:hAnsiTheme="minorEastAsia" w:cs="Arial"/>
          <w:color w:val="000000"/>
          <w:sz w:val="21"/>
          <w:szCs w:val="21"/>
        </w:rPr>
        <w:br/>
      </w:r>
      <w:r w:rsidR="00531CFC" w:rsidRPr="006B0D18">
        <w:rPr>
          <w:rFonts w:asciiTheme="minorEastAsia" w:eastAsiaTheme="minorEastAsia" w:hAnsiTheme="minorEastAsia" w:cs="Arial" w:hint="eastAsia"/>
          <w:color w:val="000000"/>
          <w:sz w:val="21"/>
          <w:szCs w:val="21"/>
        </w:rPr>
        <w:t>_______________________________</w:t>
      </w:r>
      <w:r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18"/>
          <w:szCs w:val="18"/>
        </w:rPr>
        <w:t>1本办法所指</w:t>
      </w:r>
      <w:proofErr w:type="gramStart"/>
      <w:r w:rsidRPr="006B0D18">
        <w:rPr>
          <w:rFonts w:asciiTheme="minorEastAsia" w:eastAsiaTheme="minorEastAsia" w:hAnsiTheme="minorEastAsia" w:cs="Arial"/>
          <w:color w:val="000000"/>
          <w:sz w:val="18"/>
          <w:szCs w:val="18"/>
        </w:rPr>
        <w:t>银联卡业务</w:t>
      </w:r>
      <w:proofErr w:type="gramEnd"/>
      <w:r w:rsidRPr="006B0D18">
        <w:rPr>
          <w:rFonts w:asciiTheme="minorEastAsia" w:eastAsiaTheme="minorEastAsia" w:hAnsiTheme="minorEastAsia" w:cs="Arial"/>
          <w:color w:val="000000"/>
          <w:sz w:val="18"/>
          <w:szCs w:val="18"/>
        </w:rPr>
        <w:t>规章是指适用于</w:t>
      </w:r>
      <w:proofErr w:type="gramStart"/>
      <w:r w:rsidRPr="006B0D18">
        <w:rPr>
          <w:rFonts w:asciiTheme="minorEastAsia" w:eastAsiaTheme="minorEastAsia" w:hAnsiTheme="minorEastAsia" w:cs="Arial"/>
          <w:color w:val="000000"/>
          <w:sz w:val="18"/>
          <w:szCs w:val="18"/>
        </w:rPr>
        <w:t>银联卡业务</w:t>
      </w:r>
      <w:proofErr w:type="gramEnd"/>
      <w:r w:rsidRPr="006B0D18">
        <w:rPr>
          <w:rFonts w:asciiTheme="minorEastAsia" w:eastAsiaTheme="minorEastAsia" w:hAnsiTheme="minorEastAsia" w:cs="Arial"/>
          <w:color w:val="000000"/>
          <w:sz w:val="18"/>
          <w:szCs w:val="18"/>
        </w:rPr>
        <w:t>的有关法律、行政法规，中国银</w:t>
      </w:r>
      <w:proofErr w:type="gramStart"/>
      <w:r w:rsidRPr="006B0D18">
        <w:rPr>
          <w:rFonts w:asciiTheme="minorEastAsia" w:eastAsiaTheme="minorEastAsia" w:hAnsiTheme="minorEastAsia" w:cs="Arial"/>
          <w:color w:val="000000"/>
          <w:sz w:val="18"/>
          <w:szCs w:val="18"/>
        </w:rPr>
        <w:t>联业务</w:t>
      </w:r>
      <w:proofErr w:type="gramEnd"/>
      <w:r w:rsidRPr="006B0D18">
        <w:rPr>
          <w:rFonts w:asciiTheme="minorEastAsia" w:eastAsiaTheme="minorEastAsia" w:hAnsiTheme="minorEastAsia" w:cs="Arial"/>
          <w:color w:val="000000"/>
          <w:sz w:val="18"/>
          <w:szCs w:val="18"/>
        </w:rPr>
        <w:t>管理委员会、风险管理委员会、争议处理委员会等专业委员会审议发布的业务规则、技术标准及有关规范性文件和业务操作流程等一系列行业准则、规章制度和行为守则。</w:t>
      </w:r>
      <w:r w:rsidR="00531CFC" w:rsidRPr="006B0D18">
        <w:rPr>
          <w:rFonts w:asciiTheme="minorEastAsia" w:eastAsiaTheme="minorEastAsia" w:hAnsiTheme="minorEastAsia" w:cs="Arial"/>
          <w:color w:val="000000"/>
          <w:sz w:val="18"/>
          <w:szCs w:val="18"/>
        </w:rPr>
        <w:br/>
      </w:r>
      <w:r w:rsidRPr="006B0D18">
        <w:rPr>
          <w:rFonts w:asciiTheme="minorEastAsia" w:eastAsiaTheme="minorEastAsia" w:hAnsiTheme="minorEastAsia" w:cs="Arial"/>
          <w:color w:val="000000"/>
          <w:sz w:val="18"/>
          <w:szCs w:val="18"/>
        </w:rPr>
        <w:t>本办法所指市场规则是指适用于</w:t>
      </w:r>
      <w:proofErr w:type="gramStart"/>
      <w:r w:rsidRPr="006B0D18">
        <w:rPr>
          <w:rFonts w:asciiTheme="minorEastAsia" w:eastAsiaTheme="minorEastAsia" w:hAnsiTheme="minorEastAsia" w:cs="Arial"/>
          <w:color w:val="000000"/>
          <w:sz w:val="18"/>
          <w:szCs w:val="18"/>
        </w:rPr>
        <w:t>银联卡受理</w:t>
      </w:r>
      <w:proofErr w:type="gramEnd"/>
      <w:r w:rsidRPr="006B0D18">
        <w:rPr>
          <w:rFonts w:asciiTheme="minorEastAsia" w:eastAsiaTheme="minorEastAsia" w:hAnsiTheme="minorEastAsia" w:cs="Arial"/>
          <w:color w:val="000000"/>
          <w:sz w:val="18"/>
          <w:szCs w:val="18"/>
        </w:rPr>
        <w:t>市场发展的有关法律、行政法规、规范性文件以及中国银联市场发展委员会、各地银行卡同业协会发布的各项有关规则、决议等。当各地银行卡同业协会发布的规则、决议与</w:t>
      </w:r>
      <w:proofErr w:type="gramStart"/>
      <w:r w:rsidRPr="006B0D18">
        <w:rPr>
          <w:rFonts w:asciiTheme="minorEastAsia" w:eastAsiaTheme="minorEastAsia" w:hAnsiTheme="minorEastAsia" w:cs="Arial"/>
          <w:color w:val="000000"/>
          <w:sz w:val="18"/>
          <w:szCs w:val="18"/>
        </w:rPr>
        <w:t>银联卡业务</w:t>
      </w:r>
      <w:proofErr w:type="gramEnd"/>
      <w:r w:rsidRPr="006B0D18">
        <w:rPr>
          <w:rFonts w:asciiTheme="minorEastAsia" w:eastAsiaTheme="minorEastAsia" w:hAnsiTheme="minorEastAsia" w:cs="Arial"/>
          <w:color w:val="000000"/>
          <w:sz w:val="18"/>
          <w:szCs w:val="18"/>
        </w:rPr>
        <w:t>规章、中国银联市场发展委员会发布规则不一致时，以</w:t>
      </w:r>
      <w:proofErr w:type="gramStart"/>
      <w:r w:rsidRPr="006B0D18">
        <w:rPr>
          <w:rFonts w:asciiTheme="minorEastAsia" w:eastAsiaTheme="minorEastAsia" w:hAnsiTheme="minorEastAsia" w:cs="Arial"/>
          <w:color w:val="000000"/>
          <w:sz w:val="18"/>
          <w:szCs w:val="18"/>
        </w:rPr>
        <w:t>银联卡业务</w:t>
      </w:r>
      <w:proofErr w:type="gramEnd"/>
      <w:r w:rsidRPr="006B0D18">
        <w:rPr>
          <w:rFonts w:asciiTheme="minorEastAsia" w:eastAsiaTheme="minorEastAsia" w:hAnsiTheme="minorEastAsia" w:cs="Arial"/>
          <w:color w:val="000000"/>
          <w:sz w:val="18"/>
          <w:szCs w:val="18"/>
        </w:rPr>
        <w:t>规章、中国银联市场</w:t>
      </w:r>
    </w:p>
    <w:p w:rsid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与特约商户签订受理协议和商户受理银行卡的资金结算等收单核心业务不得对外委托收单外包机构。</w:t>
      </w:r>
      <w:r w:rsidRPr="006B0D18">
        <w:rPr>
          <w:rFonts w:asciiTheme="minorEastAsia" w:eastAsiaTheme="minorEastAsia" w:hAnsiTheme="minorEastAsia" w:cs="Arial"/>
          <w:color w:val="000000"/>
          <w:sz w:val="21"/>
          <w:szCs w:val="21"/>
        </w:rPr>
        <w:br/>
        <w:t>1．3 收单专业化服务的类型</w:t>
      </w:r>
      <w:r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lastRenderedPageBreak/>
        <w:t>根据收单机构委托，收单外包机构提供的服务包括但不限于商户拓展与服务、终端布放与维护、交易接入等。</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商户拓展与服务是指按照收单机构和中国银联的规定及要求，筛选并联系新的</w:t>
      </w:r>
      <w:proofErr w:type="gramStart"/>
      <w:r w:rsidRPr="006B0D18">
        <w:rPr>
          <w:rFonts w:asciiTheme="minorEastAsia" w:eastAsiaTheme="minorEastAsia" w:hAnsiTheme="minorEastAsia" w:cs="Arial"/>
          <w:color w:val="000000"/>
          <w:sz w:val="21"/>
          <w:szCs w:val="21"/>
        </w:rPr>
        <w:t>银联卡特约</w:t>
      </w:r>
      <w:proofErr w:type="gramEnd"/>
      <w:r w:rsidRPr="006B0D18">
        <w:rPr>
          <w:rFonts w:asciiTheme="minorEastAsia" w:eastAsiaTheme="minorEastAsia" w:hAnsiTheme="minorEastAsia" w:cs="Arial"/>
          <w:color w:val="000000"/>
          <w:sz w:val="21"/>
          <w:szCs w:val="21"/>
        </w:rPr>
        <w:t>商户；或者按照收单机构、中国银联的规定和要求，提供特约商户培训、回访等服务。</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终端布放与维护是指布放ATM、CDM、多媒体自助终端、POS、固定电话等各类银行卡受理终端，提供所布放终端日常保养维修，耗材更换以及应用程序更新（受理终端密钥管理和密钥下载除外）、参数调整等服务。</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交易接入服务是指对ATM、CDM、多媒体自助终端、P、移动电话、互联网、固定电话等各</w:t>
      </w:r>
      <w:proofErr w:type="gramStart"/>
      <w:r w:rsidRPr="006B0D18">
        <w:rPr>
          <w:rFonts w:asciiTheme="minorEastAsia" w:eastAsiaTheme="minorEastAsia" w:hAnsiTheme="minorEastAsia" w:cs="Arial"/>
          <w:color w:val="000000"/>
          <w:sz w:val="21"/>
          <w:szCs w:val="21"/>
        </w:rPr>
        <w:t>类支付</w:t>
      </w:r>
      <w:proofErr w:type="gramEnd"/>
      <w:r w:rsidRPr="006B0D18">
        <w:rPr>
          <w:rFonts w:asciiTheme="minorEastAsia" w:eastAsiaTheme="minorEastAsia" w:hAnsiTheme="minorEastAsia" w:cs="Arial"/>
          <w:color w:val="000000"/>
          <w:sz w:val="21"/>
          <w:szCs w:val="21"/>
        </w:rPr>
        <w:t>终端发起的交易信息进行收集、交易报文定制和转发的服务。</w:t>
      </w:r>
    </w:p>
    <w:p w:rsidR="006B0D18"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1．4 适用范围</w:t>
      </w:r>
      <w:r w:rsidRPr="006B0D18">
        <w:rPr>
          <w:rFonts w:asciiTheme="minorEastAsia" w:eastAsiaTheme="minorEastAsia" w:hAnsiTheme="minorEastAsia" w:cs="Arial"/>
          <w:color w:val="000000"/>
          <w:sz w:val="21"/>
          <w:szCs w:val="21"/>
        </w:rPr>
        <w:br/>
        <w:t>本办法适用于</w:t>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外包机构和中国银联成员机构。</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本办法不适用于村镇银行从属成员机构与对其提供入网担保的控股母行之间的业务合作。</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本办法所称收单外包机构与收单机构是指在中国境内（不含香港、澳门、台湾）注册并参与或从事</w:t>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业务服务的相关机构。</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本办法所指成员机构、团体成员、附属成员、从属成员是指经中国银联审核同意，加入中国银</w:t>
      </w:r>
      <w:proofErr w:type="gramStart"/>
      <w:r w:rsidRPr="006B0D18">
        <w:rPr>
          <w:rFonts w:asciiTheme="minorEastAsia" w:eastAsiaTheme="minorEastAsia" w:hAnsiTheme="minorEastAsia" w:cs="Arial"/>
          <w:color w:val="000000"/>
          <w:sz w:val="21"/>
          <w:szCs w:val="21"/>
        </w:rPr>
        <w:t>联网络</w:t>
      </w:r>
      <w:proofErr w:type="gramEnd"/>
      <w:r w:rsidRPr="006B0D18">
        <w:rPr>
          <w:rFonts w:asciiTheme="minorEastAsia" w:eastAsiaTheme="minorEastAsia" w:hAnsiTheme="minorEastAsia" w:cs="Arial"/>
          <w:color w:val="000000"/>
          <w:sz w:val="21"/>
          <w:szCs w:val="21"/>
        </w:rPr>
        <w:t>开办</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的相关机构。</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中国境外</w:t>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外包机构的管理，可参照本办法执行。</w:t>
      </w:r>
      <w:r w:rsidRPr="006B0D18">
        <w:rPr>
          <w:rFonts w:asciiTheme="minorEastAsia" w:eastAsiaTheme="minorEastAsia" w:hAnsiTheme="minorEastAsia" w:cs="Arial"/>
          <w:color w:val="000000"/>
          <w:sz w:val="21"/>
          <w:szCs w:val="21"/>
        </w:rPr>
        <w:br/>
      </w:r>
    </w:p>
    <w:p w:rsidR="00180F67"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第二章 收单业务委托基本要求</w:t>
      </w:r>
      <w:r w:rsidR="006B0D18" w:rsidRPr="006B0D18">
        <w:rPr>
          <w:rFonts w:asciiTheme="minorEastAsia" w:eastAsiaTheme="minorEastAsia" w:hAnsiTheme="minorEastAsia" w:cs="Arial"/>
          <w:color w:val="000000"/>
          <w:sz w:val="21"/>
          <w:szCs w:val="21"/>
        </w:rPr>
        <w:br/>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机构及其收单外包服务机构应遵守以下基本要求： </w:t>
      </w:r>
      <w:r w:rsidRPr="006B0D18">
        <w:rPr>
          <w:rFonts w:asciiTheme="minorEastAsia" w:eastAsiaTheme="minorEastAsia" w:hAnsiTheme="minorEastAsia" w:cs="Arial"/>
          <w:color w:val="000000"/>
          <w:sz w:val="21"/>
          <w:szCs w:val="21"/>
        </w:rPr>
        <w:br/>
        <w:t>2．1 遵守规则</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遵守国家法律、法规及有关规章，执行监管机构的规定，依据本办法及</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规章和市场规则，合</w:t>
      </w:r>
      <w:proofErr w:type="gramStart"/>
      <w:r w:rsidRPr="006B0D18">
        <w:rPr>
          <w:rFonts w:asciiTheme="minorEastAsia" w:eastAsiaTheme="minorEastAsia" w:hAnsiTheme="minorEastAsia" w:cs="Arial"/>
          <w:color w:val="000000"/>
          <w:sz w:val="21"/>
          <w:szCs w:val="21"/>
        </w:rPr>
        <w:t>规</w:t>
      </w:r>
      <w:proofErr w:type="gramEnd"/>
      <w:r w:rsidRPr="006B0D18">
        <w:rPr>
          <w:rFonts w:asciiTheme="minorEastAsia" w:eastAsiaTheme="minorEastAsia" w:hAnsiTheme="minorEastAsia" w:cs="Arial"/>
          <w:color w:val="000000"/>
          <w:sz w:val="21"/>
          <w:szCs w:val="21"/>
        </w:rPr>
        <w:t>开展业务。</w:t>
      </w:r>
      <w:r w:rsidR="00531CFC" w:rsidRPr="006B0D18">
        <w:rPr>
          <w:rFonts w:asciiTheme="minorEastAsia" w:eastAsiaTheme="minorEastAsia" w:hAnsiTheme="minorEastAsia" w:cs="Arial"/>
          <w:color w:val="000000"/>
          <w:sz w:val="21"/>
          <w:szCs w:val="21"/>
        </w:rPr>
        <w:t> </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2．2 委托责任</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收单机构应依据本办法、</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规章和市场规则对收单外包机构提供的服务实施有效监控，确保其承诺遵守本办法及</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规章和市场规则的相关要求，确保</w:t>
      </w:r>
      <w:proofErr w:type="gramStart"/>
      <w:r w:rsidRPr="006B0D18">
        <w:rPr>
          <w:rFonts w:asciiTheme="minorEastAsia" w:eastAsiaTheme="minorEastAsia" w:hAnsiTheme="minorEastAsia" w:cs="Arial"/>
          <w:color w:val="000000"/>
          <w:sz w:val="21"/>
          <w:szCs w:val="21"/>
        </w:rPr>
        <w:t>银联卡受理</w:t>
      </w:r>
      <w:proofErr w:type="gramEnd"/>
      <w:r w:rsidRPr="006B0D18">
        <w:rPr>
          <w:rFonts w:asciiTheme="minorEastAsia" w:eastAsiaTheme="minorEastAsia" w:hAnsiTheme="minorEastAsia" w:cs="Arial"/>
          <w:color w:val="000000"/>
          <w:sz w:val="21"/>
          <w:szCs w:val="21"/>
        </w:rPr>
        <w:t>服务水平符合规范要求。</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收单外包机构承诺接受收单机构和中国银联的指导和监督，共同维护收单市场稳定、规范发展。</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lastRenderedPageBreak/>
        <w:t>收单机构不得因委托收单外包机构从事业务服务而对银</w:t>
      </w:r>
      <w:proofErr w:type="gramStart"/>
      <w:r w:rsidRPr="006B0D18">
        <w:rPr>
          <w:rFonts w:asciiTheme="minorEastAsia" w:eastAsiaTheme="minorEastAsia" w:hAnsiTheme="minorEastAsia" w:cs="Arial"/>
          <w:color w:val="000000"/>
          <w:sz w:val="21"/>
          <w:szCs w:val="21"/>
        </w:rPr>
        <w:t>联卡跨行业务</w:t>
      </w:r>
      <w:proofErr w:type="gramEnd"/>
      <w:r w:rsidRPr="006B0D18">
        <w:rPr>
          <w:rFonts w:asciiTheme="minorEastAsia" w:eastAsiaTheme="minorEastAsia" w:hAnsiTheme="minorEastAsia" w:cs="Arial"/>
          <w:color w:val="000000"/>
          <w:sz w:val="21"/>
          <w:szCs w:val="21"/>
        </w:rPr>
        <w:t>申请任何免责或延缓承担责任。收单机构可依据协议，向合作的收单外包机构进行违规追偿。</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2．3 注册登记</w:t>
      </w:r>
      <w:r w:rsidR="00531CFC" w:rsidRPr="006B0D18">
        <w:rPr>
          <w:rFonts w:asciiTheme="minorEastAsia" w:eastAsiaTheme="minorEastAsia" w:hAnsiTheme="minorEastAsia" w:cs="Arial"/>
          <w:color w:val="000000"/>
          <w:sz w:val="21"/>
          <w:szCs w:val="21"/>
        </w:rPr>
        <w:br/>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外包机构根据本办法履行注册登记手续。具体要求见本办法第四章。</w:t>
      </w:r>
      <w:r w:rsidR="00531CFC" w:rsidRPr="006B0D18">
        <w:rPr>
          <w:rFonts w:asciiTheme="minorEastAsia" w:eastAsiaTheme="minorEastAsia" w:hAnsiTheme="minorEastAsia" w:cs="Arial"/>
          <w:color w:val="000000"/>
          <w:sz w:val="21"/>
          <w:szCs w:val="21"/>
        </w:rPr>
        <w:t> </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收单机构有义务督促、协助合作的收单外包机构履行相关注册登记手续。</w:t>
      </w:r>
      <w:r w:rsidR="006B0D18"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2．4 签署协议</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2.4.1 尽职调查</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收单机构应对拟委托的收单外包机构进行信用资质调查和服务安全评估。调查记录及安全评估报告至少保存至协议失效后两年以上。</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2.4.2 协议条款</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收单机构及其授权许可的分支机构应</w:t>
      </w:r>
      <w:proofErr w:type="gramStart"/>
      <w:r w:rsidRPr="006B0D18">
        <w:rPr>
          <w:rFonts w:asciiTheme="minorEastAsia" w:eastAsiaTheme="minorEastAsia" w:hAnsiTheme="minorEastAsia" w:cs="Arial"/>
          <w:color w:val="000000"/>
          <w:sz w:val="21"/>
          <w:szCs w:val="21"/>
        </w:rPr>
        <w:t>就银联卡</w:t>
      </w:r>
      <w:proofErr w:type="gramEnd"/>
      <w:r w:rsidRPr="006B0D18">
        <w:rPr>
          <w:rFonts w:asciiTheme="minorEastAsia" w:eastAsiaTheme="minorEastAsia" w:hAnsiTheme="minorEastAsia" w:cs="Arial"/>
          <w:color w:val="000000"/>
          <w:sz w:val="21"/>
          <w:szCs w:val="21"/>
        </w:rPr>
        <w:t>收单业务委托服务与收单外包机构订立合作协议。合作协议应包含本办法相关内容及以下相应条款</w:t>
      </w:r>
      <w:r w:rsidR="00531CFC" w:rsidRPr="006B0D18">
        <w:rPr>
          <w:rFonts w:asciiTheme="minorEastAsia" w:eastAsiaTheme="minorEastAsia" w:hAnsiTheme="minorEastAsia" w:cs="Arial"/>
          <w:color w:val="000000"/>
          <w:sz w:val="21"/>
          <w:szCs w:val="21"/>
        </w:rPr>
        <w:t>:</w:t>
      </w:r>
      <w:r w:rsidR="00531CFC"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1． 收单外包机构承诺遵守本办法，遵守</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规章和市场规则。合作协议不得与</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规章和市场规则相冲突；承诺因违反本办法及</w:t>
      </w:r>
      <w:proofErr w:type="gramStart"/>
      <w:r w:rsidRPr="006B0D18">
        <w:rPr>
          <w:rFonts w:asciiTheme="minorEastAsia" w:eastAsiaTheme="minorEastAsia" w:hAnsiTheme="minorEastAsia" w:cs="Arial"/>
          <w:color w:val="000000"/>
          <w:sz w:val="21"/>
          <w:szCs w:val="21"/>
        </w:rPr>
        <w:t>银联卡业务</w:t>
      </w:r>
      <w:proofErr w:type="gramEnd"/>
      <w:r w:rsidR="00180F67" w:rsidRPr="006B0D18">
        <w:rPr>
          <w:rFonts w:asciiTheme="minorEastAsia" w:eastAsiaTheme="minorEastAsia" w:hAnsiTheme="minorEastAsia" w:cs="Arial" w:hint="eastAsia"/>
          <w:color w:val="000000"/>
          <w:sz w:val="21"/>
          <w:szCs w:val="21"/>
        </w:rPr>
        <w:t>违反本办法及</w:t>
      </w:r>
      <w:proofErr w:type="gramStart"/>
      <w:r w:rsidR="00180F67" w:rsidRPr="006B0D18">
        <w:rPr>
          <w:rFonts w:asciiTheme="minorEastAsia" w:eastAsiaTheme="minorEastAsia" w:hAnsiTheme="minorEastAsia" w:cs="Arial" w:hint="eastAsia"/>
          <w:color w:val="000000"/>
          <w:sz w:val="21"/>
          <w:szCs w:val="21"/>
        </w:rPr>
        <w:t>银联卡业务</w:t>
      </w:r>
      <w:proofErr w:type="gramEnd"/>
      <w:r w:rsidR="00180F67" w:rsidRPr="006B0D18">
        <w:rPr>
          <w:rFonts w:asciiTheme="minorEastAsia" w:eastAsiaTheme="minorEastAsia" w:hAnsiTheme="minorEastAsia" w:cs="Arial" w:hint="eastAsia"/>
          <w:color w:val="000000"/>
          <w:sz w:val="21"/>
          <w:szCs w:val="21"/>
        </w:rPr>
        <w:t>规章和市场规章收到惩罚或带来经济损失时，承担相应的责任。</w:t>
      </w:r>
      <w:r w:rsidRPr="006B0D18">
        <w:rPr>
          <w:rFonts w:asciiTheme="minorEastAsia" w:eastAsiaTheme="minorEastAsia" w:hAnsiTheme="minorEastAsia" w:cs="Arial"/>
          <w:color w:val="000000"/>
          <w:sz w:val="21"/>
          <w:szCs w:val="21"/>
        </w:rPr>
        <w:br/>
        <w:t>2． 按照</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规章和市场规则及收单机构要求运作委托业务。交易接入外包机构须按照收单机构的要求进行交易路由设置。</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3．收单机构和中国银联有权对收单外包机构的规章制度建设、业务运作、账户信息及交易数据安全等进行检查。</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4．收单外包机构承诺满足收单机构及中国银联信息安全与保密方面的要求。</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5．收单外包机构承认中国银联是“银联”商标的唯一拥有者。</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6．收单机构终止与中国银联合作，其委托收单外包机构开展的</w:t>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业务服务自动终止。合作终止后，收单外包机构有义务协助收单机构做好后续工作。</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2．5 业务资料的提供与使用</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收单外包机构使用的所有业务资料须经合作收单机构同意，并有义务应收单机构要求及时归还或销毁。</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业务资料包括但不限于</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规章、市场规则及规范，委托业务产生的文件资料，如商户申请、商户协议、交易单据等。</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2．6 银联标识的使用</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收单外包机构代表收单机构使用银联标识时，应严格遵守《银联卡业务运作规章》第三卷、</w:t>
      </w:r>
      <w:r w:rsidRPr="006B0D18">
        <w:rPr>
          <w:rFonts w:asciiTheme="minorEastAsia" w:eastAsiaTheme="minorEastAsia" w:hAnsiTheme="minorEastAsia" w:cs="Arial"/>
          <w:color w:val="000000"/>
          <w:sz w:val="21"/>
          <w:szCs w:val="21"/>
        </w:rPr>
        <w:lastRenderedPageBreak/>
        <w:t>《银联卡受理标识使用规则》等中国银联关于银联标识使用的各项规定。</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2．7 账户信息安全</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收单机构应监督并落实账户信息安全管理要求，将外包机构纳入本机构账户信息安全事件的应急处理范畴，建立双方间应急处理流程，并为应急预案的实施提供相应保障。</w:t>
      </w:r>
      <w:r w:rsidR="00180F67" w:rsidRPr="006B0D18">
        <w:rPr>
          <w:rFonts w:asciiTheme="minorEastAsia" w:eastAsiaTheme="minorEastAsia" w:hAnsiTheme="minorEastAsia" w:cs="Arial"/>
          <w:color w:val="000000"/>
          <w:sz w:val="21"/>
          <w:szCs w:val="21"/>
        </w:rPr>
        <w:t> </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应严格遵守《银联卡账户信息与交易数据安全管理规则》等所有中国银联关于储存和/或传输账户数据的相关规则，只能存储用于交易清分所必需的最基本的账户信息和交易数据，不得存储磁条信息、IC卡芯片信息、卡片</w:t>
      </w:r>
      <w:proofErr w:type="gramStart"/>
      <w:r w:rsidRPr="006B0D18">
        <w:rPr>
          <w:rFonts w:asciiTheme="minorEastAsia" w:eastAsiaTheme="minorEastAsia" w:hAnsiTheme="minorEastAsia" w:cs="Arial"/>
          <w:color w:val="000000"/>
          <w:sz w:val="21"/>
          <w:szCs w:val="21"/>
        </w:rPr>
        <w:t>验证码及个人</w:t>
      </w:r>
      <w:proofErr w:type="gramEnd"/>
      <w:r w:rsidRPr="006B0D18">
        <w:rPr>
          <w:rFonts w:asciiTheme="minorEastAsia" w:eastAsiaTheme="minorEastAsia" w:hAnsiTheme="minorEastAsia" w:cs="Arial"/>
          <w:color w:val="000000"/>
          <w:sz w:val="21"/>
          <w:szCs w:val="21"/>
        </w:rPr>
        <w:t>密码等。 </w:t>
      </w:r>
      <w:r w:rsidRPr="006B0D18">
        <w:rPr>
          <w:rFonts w:asciiTheme="minorEastAsia" w:eastAsiaTheme="minorEastAsia" w:hAnsiTheme="minorEastAsia" w:cs="Arial"/>
          <w:color w:val="000000"/>
          <w:sz w:val="21"/>
          <w:szCs w:val="21"/>
        </w:rPr>
        <w:br/>
        <w:t>收单外包机构发生篡改、泄露和破坏账户信息与交易数据的安全事故时，有义务立即通知合作收单机构和中国银联，启动相应应急预案并立即对安全事故进行调查处理。</w:t>
      </w:r>
      <w:r w:rsidR="00180F67" w:rsidRPr="006B0D18">
        <w:rPr>
          <w:rFonts w:asciiTheme="minorEastAsia" w:eastAsiaTheme="minorEastAsia" w:hAnsiTheme="minorEastAsia" w:cs="Arial"/>
          <w:color w:val="000000"/>
          <w:sz w:val="21"/>
          <w:szCs w:val="21"/>
        </w:rPr>
        <w:t> </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收单外包机构未达到账户信息安全管理要求或者泄漏账户信息导致中国银联及其入网机构遭受损失的，中国银联有权依据《银联卡账户信息与交易数据安全管理规则》的规定对经认定的责任方进行处罚。</w:t>
      </w:r>
      <w:r w:rsidR="00180F67" w:rsidRPr="006B0D18">
        <w:rPr>
          <w:rFonts w:asciiTheme="minorEastAsia" w:eastAsiaTheme="minorEastAsia" w:hAnsiTheme="minorEastAsia" w:cs="Arial"/>
          <w:color w:val="000000"/>
          <w:sz w:val="21"/>
          <w:szCs w:val="21"/>
        </w:rPr>
        <w:t> </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2．8 保密信息的使用</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收单外包机构必须同意</w:t>
      </w:r>
      <w:r w:rsidR="00180F67" w:rsidRPr="006B0D18">
        <w:rPr>
          <w:rFonts w:asciiTheme="minorEastAsia" w:eastAsiaTheme="minorEastAsia" w:hAnsiTheme="minorEastAsia" w:cs="Arial"/>
          <w:color w:val="000000"/>
          <w:sz w:val="21"/>
          <w:szCs w:val="21"/>
        </w:rPr>
        <w:t>:</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2.8.1不得以任何理由和目的擅自使用保密信息，只在为合作收单机构提供</w:t>
      </w:r>
      <w:proofErr w:type="gramStart"/>
      <w:r w:rsidRPr="006B0D18">
        <w:rPr>
          <w:rFonts w:asciiTheme="minorEastAsia" w:eastAsiaTheme="minorEastAsia" w:hAnsiTheme="minorEastAsia" w:cs="Arial"/>
          <w:color w:val="000000"/>
          <w:sz w:val="21"/>
          <w:szCs w:val="21"/>
        </w:rPr>
        <w:t>银联卡受理</w:t>
      </w:r>
      <w:proofErr w:type="gramEnd"/>
      <w:r w:rsidRPr="006B0D18">
        <w:rPr>
          <w:rFonts w:asciiTheme="minorEastAsia" w:eastAsiaTheme="minorEastAsia" w:hAnsiTheme="minorEastAsia" w:cs="Arial"/>
          <w:color w:val="000000"/>
          <w:sz w:val="21"/>
          <w:szCs w:val="21"/>
        </w:rPr>
        <w:t>相关服务时使用相应保密信息。</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2.8.2建立内部信息安全措施及保密管理制度，按照合作收单机构及中国银联的要求保管保密信息，确保不被泄漏。</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2.8.3不得出售、利用、复制、传播或修改保密信息。</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2.8.4 根据合作收单机构及中国银联的要求，</w:t>
      </w:r>
      <w:proofErr w:type="gramStart"/>
      <w:r w:rsidRPr="006B0D18">
        <w:rPr>
          <w:rFonts w:asciiTheme="minorEastAsia" w:eastAsiaTheme="minorEastAsia" w:hAnsiTheme="minorEastAsia" w:cs="Arial"/>
          <w:color w:val="000000"/>
          <w:sz w:val="21"/>
          <w:szCs w:val="21"/>
        </w:rPr>
        <w:t>自委托</w:t>
      </w:r>
      <w:proofErr w:type="gramEnd"/>
      <w:r w:rsidRPr="006B0D18">
        <w:rPr>
          <w:rFonts w:asciiTheme="minorEastAsia" w:eastAsiaTheme="minorEastAsia" w:hAnsiTheme="minorEastAsia" w:cs="Arial"/>
          <w:color w:val="000000"/>
          <w:sz w:val="21"/>
          <w:szCs w:val="21"/>
        </w:rPr>
        <w:t>业务服务终止生效时立即停止使用所有保密信息，并交还合作收单机构，中国银</w:t>
      </w:r>
      <w:proofErr w:type="gramStart"/>
      <w:r w:rsidRPr="006B0D18">
        <w:rPr>
          <w:rFonts w:asciiTheme="minorEastAsia" w:eastAsiaTheme="minorEastAsia" w:hAnsiTheme="minorEastAsia" w:cs="Arial"/>
          <w:color w:val="000000"/>
          <w:sz w:val="21"/>
          <w:szCs w:val="21"/>
        </w:rPr>
        <w:t>联提供</w:t>
      </w:r>
      <w:proofErr w:type="gramEnd"/>
      <w:r w:rsidRPr="006B0D18">
        <w:rPr>
          <w:rFonts w:asciiTheme="minorEastAsia" w:eastAsiaTheme="minorEastAsia" w:hAnsiTheme="minorEastAsia" w:cs="Arial"/>
          <w:color w:val="000000"/>
          <w:sz w:val="21"/>
          <w:szCs w:val="21"/>
        </w:rPr>
        <w:t>的相关信息直接交还中国银联。对于私自保留保密信息产生的一切后果，承担所有责任。</w:t>
      </w:r>
      <w:r w:rsidR="00180F67" w:rsidRPr="006B0D18">
        <w:rPr>
          <w:rFonts w:asciiTheme="minorEastAsia" w:eastAsiaTheme="minorEastAsia" w:hAnsiTheme="minorEastAsia" w:cs="Arial"/>
          <w:color w:val="000000"/>
          <w:sz w:val="21"/>
          <w:szCs w:val="21"/>
        </w:rPr>
        <w:t> </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2.8.5 保密信息包括但不限于：</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规章和市场规则、收单机构业务管理办法、系统说明、卡片信息，BIN信息及密钥相关技术参数等。</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2．9 风险保证</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根据风险评估情况，收单机构可适当向收单外包机构收取风险保证金或向保险机构定制专业保险。</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对由于收单外包机构原因造成中国银联及中国银联入网机构损失的，收单机构有权使用风险保证金或保险赔付先行进行赔偿，并保留对外包机构进一步追偿的权利。</w:t>
      </w:r>
      <w:r w:rsidR="00180F67" w:rsidRPr="006B0D18">
        <w:rPr>
          <w:rFonts w:asciiTheme="minorEastAsia" w:eastAsiaTheme="minorEastAsia" w:hAnsiTheme="minorEastAsia" w:cs="Arial"/>
          <w:color w:val="000000"/>
          <w:sz w:val="21"/>
          <w:szCs w:val="21"/>
        </w:rPr>
        <w:t> </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2．10 业务收费</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lastRenderedPageBreak/>
        <w:t>收单外包机构的收入来源是从合作收单机构处获取的委托服务费。费用标准由双方商定。收单外包机构不得自行向商户收取任何与委托业务有关的费用。</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2．11 业务报告</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合作收单机构、注册登记办公室有权要求收单外包机构定期（一般指一个季度）向其报告业务开展情况。</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发生重大业务事件（如发生篡改、泄漏和破坏账户信息与交易数据，大范围病毒感染，网络被攻击等）或业务变更（如公司重组、主要股东变更、管理人员变更、业务变更、开展新业务品种等）后，收单外包机构有义务立即通知收单机构及中国银联，对须采取应急方案的应及时报告处理情况和整改措施。</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2．12 中国银联从属成员和附属成员的委托服务从属成员委托收单外包机构提供交易接入服务的，应事先取得其所从属的基本成员同意。</w:t>
      </w:r>
      <w:r w:rsidRPr="006B0D18">
        <w:rPr>
          <w:rFonts w:asciiTheme="minorEastAsia" w:eastAsiaTheme="minorEastAsia" w:hAnsiTheme="minorEastAsia" w:cs="Arial"/>
          <w:color w:val="000000"/>
          <w:sz w:val="21"/>
          <w:szCs w:val="21"/>
        </w:rPr>
        <w:br/>
        <w:t>附属成员委托收单外包机构提供交易接入服务的，应事先取得其所附属的团体成员同意。</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2．13 业务宣传</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收单外包机构在收单机构授权的范围内代表收单机构从事业务活动并进行与此相应的宣传活动，不得以任何形式明示或暗示代表中国银联或与中国银联有直接关联性。</w:t>
      </w:r>
      <w:r w:rsidRPr="006B0D18">
        <w:rPr>
          <w:rFonts w:asciiTheme="minorEastAsia" w:eastAsiaTheme="minorEastAsia" w:hAnsiTheme="minorEastAsia" w:cs="Arial"/>
          <w:color w:val="000000"/>
          <w:sz w:val="21"/>
          <w:szCs w:val="21"/>
        </w:rPr>
        <w:br/>
        <w:t>2．14 禁止委托业务转包</w:t>
      </w:r>
      <w:r w:rsidRPr="006B0D18">
        <w:rPr>
          <w:rFonts w:asciiTheme="minorEastAsia" w:eastAsiaTheme="minorEastAsia" w:hAnsiTheme="minorEastAsia" w:cs="Arial"/>
          <w:color w:val="000000"/>
          <w:sz w:val="21"/>
          <w:szCs w:val="21"/>
        </w:rPr>
        <w:br/>
        <w:t>收单外包机构应以自有资源（包括但不限于雇员、设备和系统等）向合作收单机构提供专业化服务。禁止以任何方式向其他机构转包合作业务。</w:t>
      </w:r>
      <w:r w:rsidR="00180F67" w:rsidRPr="006B0D18">
        <w:rPr>
          <w:rFonts w:asciiTheme="minorEastAsia" w:eastAsiaTheme="minorEastAsia" w:hAnsiTheme="minorEastAsia" w:cs="Arial"/>
          <w:color w:val="000000"/>
          <w:sz w:val="21"/>
          <w:szCs w:val="21"/>
        </w:rPr>
        <w:br/>
      </w:r>
    </w:p>
    <w:p w:rsidR="00180F67"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第三章 收单业务处理基本要求</w:t>
      </w:r>
      <w:r w:rsidR="00180F67" w:rsidRPr="006B0D18">
        <w:rPr>
          <w:rFonts w:asciiTheme="minorEastAsia" w:eastAsiaTheme="minorEastAsia" w:hAnsiTheme="minorEastAsia" w:cs="Arial"/>
          <w:color w:val="000000"/>
          <w:sz w:val="21"/>
          <w:szCs w:val="21"/>
        </w:rPr>
        <w:br/>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机构及其收单外包机构必须遵守以下业务管理基本要求：</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3．1 商户拓展与服务</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3.1.1 商户协议</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开展商户拓展与服务委托服务，应遵守：</w:t>
      </w:r>
      <w:r w:rsidRPr="006B0D18">
        <w:rPr>
          <w:rFonts w:asciiTheme="minorEastAsia" w:eastAsiaTheme="minorEastAsia" w:hAnsiTheme="minorEastAsia" w:cs="Arial"/>
          <w:color w:val="000000"/>
          <w:sz w:val="21"/>
          <w:szCs w:val="21"/>
        </w:rPr>
        <w:br/>
        <w:t>1. 商户收单协议的主签约方应为收单机构，协议中应明确规定商户资金清算等收单核心业务由收单机构承担。</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2.商户收单协议原件应由收单机构保存。</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3.1.2 商户扣率及商户类别码（MCC）</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收单机构负责商户扣率的确定和商户类别码（MCC）的编制，并对商户类别码（MCC）准确性</w:t>
      </w:r>
      <w:r w:rsidRPr="006B0D18">
        <w:rPr>
          <w:rFonts w:asciiTheme="minorEastAsia" w:eastAsiaTheme="minorEastAsia" w:hAnsiTheme="minorEastAsia" w:cs="Arial"/>
          <w:color w:val="000000"/>
          <w:sz w:val="21"/>
          <w:szCs w:val="21"/>
        </w:rPr>
        <w:lastRenderedPageBreak/>
        <w:t>承担责任。</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3.1.3 商户信息</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收单机构须全面确认并及时掌握其委托收单外包机构拓展的特约商户名称、地址等商户信息。</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收单外包机构须向合作收单机构准确提供商户信息及其变更情况。</w:t>
      </w:r>
      <w:r w:rsidR="00180F67" w:rsidRPr="006B0D18">
        <w:rPr>
          <w:rFonts w:asciiTheme="minorEastAsia" w:eastAsiaTheme="minorEastAsia" w:hAnsiTheme="minorEastAsia" w:cs="Arial"/>
          <w:color w:val="000000"/>
          <w:sz w:val="21"/>
          <w:szCs w:val="21"/>
        </w:rPr>
        <w:t> </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3．2 终端布放与维护</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开展终端布放与维护委托服务，应遵守：</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3.2.1 收单外包机构受托布放的各类受理终端，应在显著位置张贴收单机构标识及银联标识，不得张贴外包服务机构标识。</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3.2.2 收单机构直接承担被没收卡片的回收、登记、销毁、转递等工作。</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3.2.3 收单机构必须全面掌握委托布放终端机具的准确地址等相关信息及其变更情况。</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3.2.4 收单外包机构必须建立机具定期回访及问题维护24小时响应机制。</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3.2.5 负责终端布放与维护收单外包机构完成注册登记手续，经收单机构授权，可向中国银</w:t>
      </w:r>
      <w:proofErr w:type="gramStart"/>
      <w:r w:rsidRPr="006B0D18">
        <w:rPr>
          <w:rFonts w:asciiTheme="minorEastAsia" w:eastAsiaTheme="minorEastAsia" w:hAnsiTheme="minorEastAsia" w:cs="Arial"/>
          <w:color w:val="000000"/>
          <w:sz w:val="21"/>
          <w:szCs w:val="21"/>
        </w:rPr>
        <w:t>联申请</w:t>
      </w:r>
      <w:proofErr w:type="gramEnd"/>
      <w:r w:rsidRPr="006B0D18">
        <w:rPr>
          <w:rFonts w:asciiTheme="minorEastAsia" w:eastAsiaTheme="minorEastAsia" w:hAnsiTheme="minorEastAsia" w:cs="Arial"/>
          <w:color w:val="000000"/>
          <w:sz w:val="21"/>
          <w:szCs w:val="21"/>
        </w:rPr>
        <w:t>机构标识代码，在交易报文中终端布放机构信息中加以填写使用。</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3.2.6收单机构应作为主签约方与ATM场地出租方签署场地租赁协议。</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3．3 交易接入</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开展交易接入委托服务，应遵守：</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3.3.1 交易路由</w:t>
      </w:r>
      <w:r w:rsidRPr="006B0D18">
        <w:rPr>
          <w:rFonts w:asciiTheme="minorEastAsia" w:eastAsiaTheme="minorEastAsia" w:hAnsiTheme="minorEastAsia" w:cs="Arial"/>
          <w:color w:val="000000"/>
          <w:sz w:val="21"/>
          <w:szCs w:val="21"/>
        </w:rPr>
        <w:br/>
        <w:t>收单机构负责制定并监督落实委托业务的交易路由设置要求。</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交易接入外包机构须按照收单机构的要求设置交易路由。</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禁止将商户终端上送的非本代本交易3信息，未经中国</w:t>
      </w:r>
      <w:proofErr w:type="gramStart"/>
      <w:r w:rsidRPr="006B0D18">
        <w:rPr>
          <w:rFonts w:asciiTheme="minorEastAsia" w:eastAsiaTheme="minorEastAsia" w:hAnsiTheme="minorEastAsia" w:cs="Arial"/>
          <w:color w:val="000000"/>
          <w:sz w:val="21"/>
          <w:szCs w:val="21"/>
        </w:rPr>
        <w:t>银联系</w:t>
      </w:r>
      <w:proofErr w:type="gramEnd"/>
      <w:r w:rsidRPr="006B0D18">
        <w:rPr>
          <w:rFonts w:asciiTheme="minorEastAsia" w:eastAsiaTheme="minorEastAsia" w:hAnsiTheme="minorEastAsia" w:cs="Arial"/>
          <w:color w:val="000000"/>
          <w:sz w:val="21"/>
          <w:szCs w:val="21"/>
        </w:rPr>
        <w:t>统转接处理直接发送发卡机构处理。</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3.3.2资金清算</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收单外包机构不得因参与收单业务而与商户的资金账户产生关联，不得拥有、控制清算资金。</w:t>
      </w:r>
      <w:r w:rsidRPr="006B0D18">
        <w:rPr>
          <w:rFonts w:asciiTheme="minorEastAsia" w:eastAsiaTheme="minorEastAsia" w:hAnsiTheme="minorEastAsia" w:cs="Arial"/>
          <w:color w:val="000000"/>
          <w:sz w:val="21"/>
          <w:szCs w:val="21"/>
        </w:rPr>
        <w:br/>
        <w:t xml:space="preserve">收单机构不得将向商户付款或收款的权利及义务向合作收单外包机构转移。 </w:t>
      </w:r>
    </w:p>
    <w:p w:rsid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中国银</w:t>
      </w:r>
      <w:proofErr w:type="gramStart"/>
      <w:r w:rsidRPr="006B0D18">
        <w:rPr>
          <w:rFonts w:asciiTheme="minorEastAsia" w:eastAsiaTheme="minorEastAsia" w:hAnsiTheme="minorEastAsia" w:cs="Arial"/>
          <w:color w:val="000000"/>
          <w:sz w:val="21"/>
          <w:szCs w:val="21"/>
        </w:rPr>
        <w:t>联必须</w:t>
      </w:r>
      <w:proofErr w:type="gramEnd"/>
      <w:r w:rsidRPr="006B0D18">
        <w:rPr>
          <w:rFonts w:asciiTheme="minorEastAsia" w:eastAsiaTheme="minorEastAsia" w:hAnsiTheme="minorEastAsia" w:cs="Arial"/>
          <w:color w:val="000000"/>
          <w:sz w:val="21"/>
          <w:szCs w:val="21"/>
        </w:rPr>
        <w:t>承诺将交易资金清算到各相关收单机构及发卡机构。</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3.3.3 交易数据准确真实</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开展交易接入服务的收单外包机构应准确上送交易信息。交易报文中受理机构信息应准确填写实际合作收单机构信息，禁止采用一切仿冒交易渠道、套用交易类型、套用商户类型等行为。</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lastRenderedPageBreak/>
        <w:t>中国银</w:t>
      </w:r>
      <w:proofErr w:type="gramStart"/>
      <w:r w:rsidRPr="006B0D18">
        <w:rPr>
          <w:rFonts w:asciiTheme="minorEastAsia" w:eastAsiaTheme="minorEastAsia" w:hAnsiTheme="minorEastAsia" w:cs="Arial"/>
          <w:color w:val="000000"/>
          <w:sz w:val="21"/>
          <w:szCs w:val="21"/>
        </w:rPr>
        <w:t>联必须</w:t>
      </w:r>
      <w:proofErr w:type="gramEnd"/>
      <w:r w:rsidRPr="006B0D18">
        <w:rPr>
          <w:rFonts w:asciiTheme="minorEastAsia" w:eastAsiaTheme="minorEastAsia" w:hAnsiTheme="minorEastAsia" w:cs="Arial"/>
          <w:color w:val="000000"/>
          <w:sz w:val="21"/>
          <w:szCs w:val="21"/>
        </w:rPr>
        <w:t>对交易接入收单外包服务机构上送的交易全部认定为其相应合作收单机构的业务。</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3.3.4 与中国银</w:t>
      </w:r>
      <w:proofErr w:type="gramStart"/>
      <w:r w:rsidRPr="006B0D18">
        <w:rPr>
          <w:rFonts w:asciiTheme="minorEastAsia" w:eastAsiaTheme="minorEastAsia" w:hAnsiTheme="minorEastAsia" w:cs="Arial"/>
          <w:color w:val="000000"/>
          <w:sz w:val="21"/>
          <w:szCs w:val="21"/>
        </w:rPr>
        <w:t>联建立</w:t>
      </w:r>
      <w:proofErr w:type="gramEnd"/>
      <w:r w:rsidRPr="006B0D18">
        <w:rPr>
          <w:rFonts w:asciiTheme="minorEastAsia" w:eastAsiaTheme="minorEastAsia" w:hAnsiTheme="minorEastAsia" w:cs="Arial"/>
          <w:color w:val="000000"/>
          <w:sz w:val="21"/>
          <w:szCs w:val="21"/>
        </w:rPr>
        <w:t>直接连接</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收单外包机构完成注册登记手续，经收单机构委托并经中国银联认证后，可与中国</w:t>
      </w:r>
      <w:proofErr w:type="gramStart"/>
      <w:r w:rsidRPr="006B0D18">
        <w:rPr>
          <w:rFonts w:asciiTheme="minorEastAsia" w:eastAsiaTheme="minorEastAsia" w:hAnsiTheme="minorEastAsia" w:cs="Arial"/>
          <w:color w:val="000000"/>
          <w:sz w:val="21"/>
          <w:szCs w:val="21"/>
        </w:rPr>
        <w:t>银联系统建立直接</w:t>
      </w:r>
      <w:proofErr w:type="gramEnd"/>
      <w:r w:rsidRPr="006B0D18">
        <w:rPr>
          <w:rFonts w:asciiTheme="minorEastAsia" w:eastAsiaTheme="minorEastAsia" w:hAnsiTheme="minorEastAsia" w:cs="Arial"/>
          <w:color w:val="000000"/>
          <w:sz w:val="21"/>
          <w:szCs w:val="21"/>
        </w:rPr>
        <w:t>连接。</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收单机构应对其授权接入中国</w:t>
      </w:r>
      <w:proofErr w:type="gramStart"/>
      <w:r w:rsidRPr="006B0D18">
        <w:rPr>
          <w:rFonts w:asciiTheme="minorEastAsia" w:eastAsiaTheme="minorEastAsia" w:hAnsiTheme="minorEastAsia" w:cs="Arial"/>
          <w:color w:val="000000"/>
          <w:sz w:val="21"/>
          <w:szCs w:val="21"/>
        </w:rPr>
        <w:t>银联系</w:t>
      </w:r>
      <w:proofErr w:type="gramEnd"/>
      <w:r w:rsidRPr="006B0D18">
        <w:rPr>
          <w:rFonts w:asciiTheme="minorEastAsia" w:eastAsiaTheme="minorEastAsia" w:hAnsiTheme="minorEastAsia" w:cs="Arial"/>
          <w:color w:val="000000"/>
          <w:sz w:val="21"/>
          <w:szCs w:val="21"/>
        </w:rPr>
        <w:t>统的收单外包服务机构的业务渠道、业务处理负责并承担相应义务。依据《银联卡密钥安全管理规则（磁条卡部分）》，参照《外包机构接入中国银联技术安全要求》等，指导并监督合作的交易接入外包机构落实密钥管理、网络安全、系统安全、机房安全等各项技术安全要求。收单外包机构直接接入中国</w:t>
      </w:r>
      <w:proofErr w:type="gramStart"/>
      <w:r w:rsidRPr="006B0D18">
        <w:rPr>
          <w:rFonts w:asciiTheme="minorEastAsia" w:eastAsiaTheme="minorEastAsia" w:hAnsiTheme="minorEastAsia" w:cs="Arial"/>
          <w:color w:val="000000"/>
          <w:sz w:val="21"/>
          <w:szCs w:val="21"/>
        </w:rPr>
        <w:t>银联系</w:t>
      </w:r>
      <w:proofErr w:type="gramEnd"/>
      <w:r w:rsidRPr="006B0D18">
        <w:rPr>
          <w:rFonts w:asciiTheme="minorEastAsia" w:eastAsiaTheme="minorEastAsia" w:hAnsiTheme="minorEastAsia" w:cs="Arial"/>
          <w:color w:val="000000"/>
          <w:sz w:val="21"/>
          <w:szCs w:val="21"/>
        </w:rPr>
        <w:t>统的具体要求和流程，责成中国银联根据自身系统状况另行制定并发布。</w:t>
      </w:r>
    </w:p>
    <w:p w:rsidR="00180F67" w:rsidRPr="006B0D18" w:rsidRDefault="006B0D18" w:rsidP="006B0D18">
      <w:pPr>
        <w:pStyle w:val="a4"/>
        <w:shd w:val="clear" w:color="auto" w:fill="FFFFFF"/>
        <w:spacing w:before="0" w:beforeAutospacing="0" w:after="150" w:afterAutospacing="0" w:line="360" w:lineRule="auto"/>
        <w:rPr>
          <w:rFonts w:asciiTheme="minorEastAsia" w:eastAsiaTheme="minorEastAsia" w:hAnsiTheme="minorEastAsia"/>
          <w:sz w:val="21"/>
          <w:szCs w:val="21"/>
        </w:rPr>
      </w:pP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r>
      <w:r>
        <w:rPr>
          <w:rFonts w:asciiTheme="minorEastAsia" w:eastAsiaTheme="minorEastAsia" w:hAnsiTheme="minorEastAsia" w:cs="Arial" w:hint="eastAsia"/>
          <w:color w:val="000000"/>
          <w:sz w:val="21"/>
          <w:szCs w:val="21"/>
        </w:rPr>
        <w:softHyphen/>
        <w:t>___________________________________________________</w:t>
      </w:r>
      <w:r w:rsidR="00180F67"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18"/>
          <w:szCs w:val="18"/>
        </w:rPr>
        <w:t>3非本代本交易是指受理终端所属收单机构与该终端受理的银行卡发卡机构不为同一机构时，发生的银行卡</w:t>
      </w:r>
      <w:r w:rsidR="00873DEC" w:rsidRPr="006B0D18">
        <w:rPr>
          <w:rFonts w:asciiTheme="minorEastAsia" w:eastAsiaTheme="minorEastAsia" w:hAnsiTheme="minorEastAsia" w:cs="Arial"/>
          <w:color w:val="000000"/>
          <w:sz w:val="18"/>
          <w:szCs w:val="18"/>
        </w:rPr>
        <w:br/>
      </w:r>
      <w:r w:rsidR="00873DEC" w:rsidRPr="006B0D18">
        <w:rPr>
          <w:rFonts w:asciiTheme="minorEastAsia" w:eastAsiaTheme="minorEastAsia" w:hAnsiTheme="minorEastAsia" w:cs="Arial"/>
          <w:color w:val="000000"/>
          <w:sz w:val="21"/>
          <w:szCs w:val="21"/>
        </w:rPr>
        <w:t>3.3.5 标识代码分配</w:t>
      </w:r>
      <w:r w:rsidR="00180F67"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直接与中国银</w:t>
      </w:r>
      <w:proofErr w:type="gramStart"/>
      <w:r w:rsidR="00873DEC" w:rsidRPr="006B0D18">
        <w:rPr>
          <w:rFonts w:asciiTheme="minorEastAsia" w:eastAsiaTheme="minorEastAsia" w:hAnsiTheme="minorEastAsia" w:cs="Arial"/>
          <w:color w:val="000000"/>
          <w:sz w:val="21"/>
          <w:szCs w:val="21"/>
        </w:rPr>
        <w:t>联建立</w:t>
      </w:r>
      <w:proofErr w:type="gramEnd"/>
      <w:r w:rsidR="00873DEC" w:rsidRPr="006B0D18">
        <w:rPr>
          <w:rFonts w:asciiTheme="minorEastAsia" w:eastAsiaTheme="minorEastAsia" w:hAnsiTheme="minorEastAsia" w:cs="Arial"/>
          <w:color w:val="000000"/>
          <w:sz w:val="21"/>
          <w:szCs w:val="21"/>
        </w:rPr>
        <w:t>系统连接的交易接入外包机构获得合作收单机构的书面许可后，可向中国银</w:t>
      </w:r>
      <w:proofErr w:type="gramStart"/>
      <w:r w:rsidR="00873DEC" w:rsidRPr="006B0D18">
        <w:rPr>
          <w:rFonts w:asciiTheme="minorEastAsia" w:eastAsiaTheme="minorEastAsia" w:hAnsiTheme="minorEastAsia" w:cs="Arial"/>
          <w:color w:val="000000"/>
          <w:sz w:val="21"/>
          <w:szCs w:val="21"/>
        </w:rPr>
        <w:t>联申请</w:t>
      </w:r>
      <w:proofErr w:type="gramEnd"/>
      <w:r w:rsidR="00873DEC" w:rsidRPr="006B0D18">
        <w:rPr>
          <w:rFonts w:asciiTheme="minorEastAsia" w:eastAsiaTheme="minorEastAsia" w:hAnsiTheme="minorEastAsia" w:cs="Arial"/>
          <w:color w:val="000000"/>
          <w:sz w:val="21"/>
          <w:szCs w:val="21"/>
        </w:rPr>
        <w:t>机构标识代码，并在交易报文的转发机构信息中填写使用。</w:t>
      </w:r>
      <w:r w:rsidR="00873DEC"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br/>
        <w:t>第四章 注册登记与认证</w:t>
      </w:r>
      <w:r w:rsidR="00180F67"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4．1 执行机构及架构</w:t>
      </w:r>
      <w:r w:rsidR="00873DEC" w:rsidRPr="006B0D18">
        <w:rPr>
          <w:rFonts w:asciiTheme="minorEastAsia" w:eastAsiaTheme="minorEastAsia" w:hAnsiTheme="minorEastAsia" w:cs="Arial"/>
          <w:color w:val="000000"/>
          <w:sz w:val="21"/>
          <w:szCs w:val="21"/>
        </w:rPr>
        <w:br/>
        <w:t>注册登记办公室负责全面组织收单外包机构的注册登记与认证相关工作，审查申请材料，收集市场信息，定期向中国银</w:t>
      </w:r>
      <w:proofErr w:type="gramStart"/>
      <w:r w:rsidR="00873DEC" w:rsidRPr="006B0D18">
        <w:rPr>
          <w:rFonts w:asciiTheme="minorEastAsia" w:eastAsiaTheme="minorEastAsia" w:hAnsiTheme="minorEastAsia" w:cs="Arial"/>
          <w:color w:val="000000"/>
          <w:sz w:val="21"/>
          <w:szCs w:val="21"/>
        </w:rPr>
        <w:t>联业务</w:t>
      </w:r>
      <w:proofErr w:type="gramEnd"/>
      <w:r w:rsidR="00873DEC" w:rsidRPr="006B0D18">
        <w:rPr>
          <w:rFonts w:asciiTheme="minorEastAsia" w:eastAsiaTheme="minorEastAsia" w:hAnsiTheme="minorEastAsia" w:cs="Arial"/>
          <w:color w:val="000000"/>
          <w:sz w:val="21"/>
          <w:szCs w:val="21"/>
        </w:rPr>
        <w:t>管理委员会和监管机构报告工作情况。</w:t>
      </w:r>
      <w:r w:rsidR="00180F67"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注册登记办公室设在中国银</w:t>
      </w:r>
      <w:proofErr w:type="gramStart"/>
      <w:r w:rsidR="00873DEC" w:rsidRPr="006B0D18">
        <w:rPr>
          <w:rFonts w:asciiTheme="minorEastAsia" w:eastAsiaTheme="minorEastAsia" w:hAnsiTheme="minorEastAsia" w:cs="Arial"/>
          <w:color w:val="000000"/>
          <w:sz w:val="21"/>
          <w:szCs w:val="21"/>
        </w:rPr>
        <w:t>联业务</w:t>
      </w:r>
      <w:proofErr w:type="gramEnd"/>
      <w:r w:rsidR="00873DEC" w:rsidRPr="006B0D18">
        <w:rPr>
          <w:rFonts w:asciiTheme="minorEastAsia" w:eastAsiaTheme="minorEastAsia" w:hAnsiTheme="minorEastAsia" w:cs="Arial"/>
          <w:color w:val="000000"/>
          <w:sz w:val="21"/>
          <w:szCs w:val="21"/>
        </w:rPr>
        <w:t>管理委员会秘书处。</w:t>
      </w:r>
      <w:r w:rsidR="00180F67"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注册登记办公室分设各省（市、自治区）办事机构（以下简称“各地注册办事机构”），负责组织当地收单外包机构的注册登记与认证受理、申请材料初审报备以及当地市场监督等工作。</w:t>
      </w:r>
      <w:r w:rsidR="00180F67"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4．2收单外包机构的基本资质要求</w:t>
      </w:r>
      <w:r w:rsidR="00180F67"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4.2.1持有国家监管机构核发的营业执照。</w:t>
      </w:r>
      <w:r w:rsidR="00873DEC" w:rsidRPr="006B0D18">
        <w:rPr>
          <w:rFonts w:asciiTheme="minorEastAsia" w:eastAsiaTheme="minorEastAsia" w:hAnsiTheme="minorEastAsia" w:cs="Arial"/>
          <w:color w:val="000000"/>
          <w:sz w:val="21"/>
          <w:szCs w:val="21"/>
        </w:rPr>
        <w:br/>
        <w:t>申请机构的名称、经营范围、办公场所等必须与机构所持营业执照一致。</w:t>
      </w:r>
      <w:r w:rsidR="00180F67"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4.2.2注册资金符合相应基本要求。</w:t>
      </w:r>
      <w:r w:rsidR="00180F67"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lastRenderedPageBreak/>
        <w:t>从事商户拓展与服务或终端机具布放与维护的收单外包机构实收货币资本不低于1000万元（人民币，下同）；开展跨地区经营的，实收货币资本不低于1600万元。其中：从事ATM机具投放或以自有POS机具开展业务的，实收货币资本不得低于1500万元；开展跨地区经营的，实收货币资本不低于2100万元。</w:t>
      </w:r>
      <w:r w:rsidR="00180F67"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同时从事商户拓展与服务及终端机具布放与维护的收单外包服务机构实收货币资本不得低于2000万元；开展跨地区经营的，实收货币资本不低于4000万元。其中：从事ATM机具投放或以自有POS机具开展业务的，实收货币资本不得低于2500万元；开展跨地区经营的，实收货币资本不低于4500万元。</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从事交易接入（含商户拓展与服务或终端机具布放与维护的收单外包服务机构），实收货币资本不低于5000万元；开展跨地区经营的，实收货币资本不低于1亿元。</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申请机构在工商登记处注册并提供专业化服务时间超过八年的，其实收货币资本可比照上述要求适当放宽10%。</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实收货币资本根据收单外包服务状况动态调整。</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4.2.3申请机构的外包业务(包括收入和成本)为机构的主营业务。</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4.2.4有符合国家法律法规和</w:t>
      </w:r>
      <w:proofErr w:type="gramStart"/>
      <w:r w:rsidRPr="006B0D18">
        <w:rPr>
          <w:rFonts w:asciiTheme="minorEastAsia" w:eastAsiaTheme="minorEastAsia" w:hAnsiTheme="minorEastAsia" w:cs="Arial"/>
          <w:color w:val="000000"/>
          <w:sz w:val="21"/>
          <w:szCs w:val="21"/>
        </w:rPr>
        <w:t>银联卡业务</w:t>
      </w:r>
      <w:proofErr w:type="gramEnd"/>
      <w:r w:rsidRPr="006B0D18">
        <w:rPr>
          <w:rFonts w:asciiTheme="minorEastAsia" w:eastAsiaTheme="minorEastAsia" w:hAnsiTheme="minorEastAsia" w:cs="Arial"/>
          <w:color w:val="000000"/>
          <w:sz w:val="21"/>
          <w:szCs w:val="21"/>
        </w:rPr>
        <w:t>规章及本办法规定的章程，组织架构、内控制度；业务管理、风险控制体系，业务运行应急方案、业务持续计划等制度措施健全。</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4.2.5有2名以上熟悉银行</w:t>
      </w:r>
      <w:proofErr w:type="gramStart"/>
      <w:r w:rsidRPr="006B0D18">
        <w:rPr>
          <w:rFonts w:asciiTheme="minorEastAsia" w:eastAsiaTheme="minorEastAsia" w:hAnsiTheme="minorEastAsia" w:cs="Arial"/>
          <w:color w:val="000000"/>
          <w:sz w:val="21"/>
          <w:szCs w:val="21"/>
        </w:rPr>
        <w:t>卡相关</w:t>
      </w:r>
      <w:proofErr w:type="gramEnd"/>
      <w:r w:rsidRPr="006B0D18">
        <w:rPr>
          <w:rFonts w:asciiTheme="minorEastAsia" w:eastAsiaTheme="minorEastAsia" w:hAnsiTheme="minorEastAsia" w:cs="Arial"/>
          <w:color w:val="000000"/>
          <w:sz w:val="21"/>
          <w:szCs w:val="21"/>
        </w:rPr>
        <w:t>业务的高级管理人员。</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高级管理人员是指对申请机构经营管理活动具有决策权或者重大影响人员，包括公司总经理、副总经理、总经理助理，公司合</w:t>
      </w:r>
      <w:proofErr w:type="gramStart"/>
      <w:r w:rsidRPr="006B0D18">
        <w:rPr>
          <w:rFonts w:asciiTheme="minorEastAsia" w:eastAsiaTheme="minorEastAsia" w:hAnsiTheme="minorEastAsia" w:cs="Arial"/>
          <w:color w:val="000000"/>
          <w:sz w:val="21"/>
          <w:szCs w:val="21"/>
        </w:rPr>
        <w:t>规</w:t>
      </w:r>
      <w:proofErr w:type="gramEnd"/>
      <w:r w:rsidRPr="006B0D18">
        <w:rPr>
          <w:rFonts w:asciiTheme="minorEastAsia" w:eastAsiaTheme="minorEastAsia" w:hAnsiTheme="minorEastAsia" w:cs="Arial"/>
          <w:color w:val="000000"/>
          <w:sz w:val="21"/>
          <w:szCs w:val="21"/>
        </w:rPr>
        <w:t>、业务、技术、财务等部门主要负责人，以及与前述人员具有相同职权的管理人员。</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高级管理人员应同时具备下列条件：一是具有大学本科以上学历或具有会计、经济、金融、计算机、电子通信、信息安全等专业的中级技术职称；二是从事银行卡业务或资金结算相关业务2年以上或从事会计、经济、金融、计算机、电子通信、信息安全工作3年以上。</w:t>
      </w:r>
    </w:p>
    <w:p w:rsidR="006B0D18"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4.2.6有符合要求的营业场地、完善的服务体系和服务支持能力。</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提供商户拓展与培训服务的机构具备监管机构要求的商户回访、商户培训的服务能力，具备商户问题24小时内响应的服务能力。</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lastRenderedPageBreak/>
        <w:t>提供终端机具布放与维护服务的机构具备监管机构要求的回访能力、机具问题24小时内响应的服务能力。</w:t>
      </w:r>
    </w:p>
    <w:p w:rsidR="00873DEC"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提供交易接入服务的机构，还必须拥有完备的业务处理设施和良好的技术支持能力，保证服务质量。</w:t>
      </w:r>
    </w:p>
    <w:p w:rsidR="00180F67"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开展跨地区经营的，其分支机构（办事处）应具备满足开展该地业务经营的经营场地、组织架构、人员规模、完善的服务体系和服务支持能力，保证服务质量和服务水平。</w:t>
      </w:r>
      <w:r w:rsidR="006B0D18"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4.2.7跨地区经营</w:t>
      </w:r>
      <w:proofErr w:type="gramStart"/>
      <w:r w:rsidRPr="006B0D18">
        <w:rPr>
          <w:rFonts w:asciiTheme="minorEastAsia" w:eastAsiaTheme="minorEastAsia" w:hAnsiTheme="minorEastAsia" w:cs="Arial"/>
          <w:color w:val="000000"/>
          <w:sz w:val="21"/>
          <w:szCs w:val="21"/>
        </w:rPr>
        <w:t>是指跨省市</w:t>
      </w:r>
      <w:proofErr w:type="gramEnd"/>
      <w:r w:rsidRPr="006B0D18">
        <w:rPr>
          <w:rFonts w:asciiTheme="minorEastAsia" w:eastAsiaTheme="minorEastAsia" w:hAnsiTheme="minorEastAsia" w:cs="Arial"/>
          <w:color w:val="000000"/>
          <w:sz w:val="21"/>
          <w:szCs w:val="21"/>
        </w:rPr>
        <w:t>经营或者跨地市经营</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开展跨省经营的申请机构，</w:t>
      </w:r>
      <w:proofErr w:type="gramStart"/>
      <w:r w:rsidRPr="006B0D18">
        <w:rPr>
          <w:rFonts w:asciiTheme="minorEastAsia" w:eastAsiaTheme="minorEastAsia" w:hAnsiTheme="minorEastAsia" w:cs="Arial"/>
          <w:color w:val="000000"/>
          <w:sz w:val="21"/>
          <w:szCs w:val="21"/>
        </w:rPr>
        <w:t>需跨三个</w:t>
      </w:r>
      <w:proofErr w:type="gramEnd"/>
      <w:r w:rsidRPr="006B0D18">
        <w:rPr>
          <w:rFonts w:asciiTheme="minorEastAsia" w:eastAsiaTheme="minorEastAsia" w:hAnsiTheme="minorEastAsia" w:cs="Arial"/>
          <w:color w:val="000000"/>
          <w:sz w:val="21"/>
          <w:szCs w:val="21"/>
        </w:rPr>
        <w:t>以上省或直辖市开展所申请的业务；</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开展省内跨地区及直辖市内跨地区经营的，</w:t>
      </w:r>
      <w:proofErr w:type="gramStart"/>
      <w:r w:rsidRPr="006B0D18">
        <w:rPr>
          <w:rFonts w:asciiTheme="minorEastAsia" w:eastAsiaTheme="minorEastAsia" w:hAnsiTheme="minorEastAsia" w:cs="Arial"/>
          <w:color w:val="000000"/>
          <w:sz w:val="21"/>
          <w:szCs w:val="21"/>
        </w:rPr>
        <w:t>需跨三个</w:t>
      </w:r>
      <w:proofErr w:type="gramEnd"/>
      <w:r w:rsidRPr="006B0D18">
        <w:rPr>
          <w:rFonts w:asciiTheme="minorEastAsia" w:eastAsiaTheme="minorEastAsia" w:hAnsiTheme="minorEastAsia" w:cs="Arial"/>
          <w:color w:val="000000"/>
          <w:sz w:val="21"/>
          <w:szCs w:val="21"/>
        </w:rPr>
        <w:t>以上地区开展所申请的业务。</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4.2.8申请机构应具有良好的财务状况，具备持续经营的能力。</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4.2.9中国银</w:t>
      </w:r>
      <w:proofErr w:type="gramStart"/>
      <w:r w:rsidRPr="006B0D18">
        <w:rPr>
          <w:rFonts w:asciiTheme="minorEastAsia" w:eastAsiaTheme="minorEastAsia" w:hAnsiTheme="minorEastAsia" w:cs="Arial"/>
          <w:color w:val="000000"/>
          <w:sz w:val="21"/>
          <w:szCs w:val="21"/>
        </w:rPr>
        <w:t>联业务</w:t>
      </w:r>
      <w:proofErr w:type="gramEnd"/>
      <w:r w:rsidRPr="006B0D18">
        <w:rPr>
          <w:rFonts w:asciiTheme="minorEastAsia" w:eastAsiaTheme="minorEastAsia" w:hAnsiTheme="minorEastAsia" w:cs="Arial"/>
          <w:color w:val="000000"/>
          <w:sz w:val="21"/>
          <w:szCs w:val="21"/>
        </w:rPr>
        <w:t>管理委员会确定的其他条件。</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资质条件的具体标准，由中国银</w:t>
      </w:r>
      <w:proofErr w:type="gramStart"/>
      <w:r w:rsidRPr="006B0D18">
        <w:rPr>
          <w:rFonts w:asciiTheme="minorEastAsia" w:eastAsiaTheme="minorEastAsia" w:hAnsiTheme="minorEastAsia" w:cs="Arial"/>
          <w:color w:val="000000"/>
          <w:sz w:val="21"/>
          <w:szCs w:val="21"/>
        </w:rPr>
        <w:t>联业务管</w:t>
      </w:r>
      <w:proofErr w:type="gramEnd"/>
      <w:r w:rsidRPr="006B0D18">
        <w:rPr>
          <w:rFonts w:asciiTheme="minorEastAsia" w:eastAsiaTheme="minorEastAsia" w:hAnsiTheme="minorEastAsia" w:cs="Arial"/>
          <w:color w:val="000000"/>
          <w:sz w:val="21"/>
          <w:szCs w:val="21"/>
        </w:rPr>
        <w:t>委员会秘书处协商中国银</w:t>
      </w:r>
      <w:proofErr w:type="gramStart"/>
      <w:r w:rsidRPr="006B0D18">
        <w:rPr>
          <w:rFonts w:asciiTheme="minorEastAsia" w:eastAsiaTheme="minorEastAsia" w:hAnsiTheme="minorEastAsia" w:cs="Arial"/>
          <w:color w:val="000000"/>
          <w:sz w:val="21"/>
          <w:szCs w:val="21"/>
        </w:rPr>
        <w:t>联业务</w:t>
      </w:r>
      <w:proofErr w:type="gramEnd"/>
      <w:r w:rsidRPr="006B0D18">
        <w:rPr>
          <w:rFonts w:asciiTheme="minorEastAsia" w:eastAsiaTheme="minorEastAsia" w:hAnsiTheme="minorEastAsia" w:cs="Arial"/>
          <w:color w:val="000000"/>
          <w:sz w:val="21"/>
          <w:szCs w:val="21"/>
        </w:rPr>
        <w:t>管理委员会委员单位，根据市场状况及业务开展情况具体制定、发布和执行。</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4．3注册登记</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4.3.1注册登记的范围和形式</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收单机构与收单外包机构签订协议委托相关业务前，收单机构需督促收单外包机构依据本办法向注册登记办公室履行注册登记手续。</w:t>
      </w:r>
      <w:r w:rsidR="00180F67" w:rsidRPr="006B0D18">
        <w:rPr>
          <w:rFonts w:asciiTheme="minorEastAsia" w:eastAsiaTheme="minorEastAsia" w:hAnsiTheme="minorEastAsia" w:cs="Arial"/>
          <w:color w:val="000000"/>
          <w:sz w:val="21"/>
          <w:szCs w:val="21"/>
        </w:rPr>
        <w:t> </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注册登记（变更及终止）采取中国银</w:t>
      </w:r>
      <w:proofErr w:type="gramStart"/>
      <w:r w:rsidRPr="006B0D18">
        <w:rPr>
          <w:rFonts w:asciiTheme="minorEastAsia" w:eastAsiaTheme="minorEastAsia" w:hAnsiTheme="minorEastAsia" w:cs="Arial"/>
          <w:color w:val="000000"/>
          <w:sz w:val="21"/>
          <w:szCs w:val="21"/>
        </w:rPr>
        <w:t>联业务</w:t>
      </w:r>
      <w:proofErr w:type="gramEnd"/>
      <w:r w:rsidRPr="006B0D18">
        <w:rPr>
          <w:rFonts w:asciiTheme="minorEastAsia" w:eastAsiaTheme="minorEastAsia" w:hAnsiTheme="minorEastAsia" w:cs="Arial"/>
          <w:color w:val="000000"/>
          <w:sz w:val="21"/>
          <w:szCs w:val="21"/>
        </w:rPr>
        <w:t>管理委员会审议制。收单外包机构按照4.3.2款要求提供书面材料并通过中国银</w:t>
      </w:r>
      <w:proofErr w:type="gramStart"/>
      <w:r w:rsidRPr="006B0D18">
        <w:rPr>
          <w:rFonts w:asciiTheme="minorEastAsia" w:eastAsiaTheme="minorEastAsia" w:hAnsiTheme="minorEastAsia" w:cs="Arial"/>
          <w:color w:val="000000"/>
          <w:sz w:val="21"/>
          <w:szCs w:val="21"/>
        </w:rPr>
        <w:t>联业务</w:t>
      </w:r>
      <w:proofErr w:type="gramEnd"/>
      <w:r w:rsidRPr="006B0D18">
        <w:rPr>
          <w:rFonts w:asciiTheme="minorEastAsia" w:eastAsiaTheme="minorEastAsia" w:hAnsiTheme="minorEastAsia" w:cs="Arial"/>
          <w:color w:val="000000"/>
          <w:sz w:val="21"/>
          <w:szCs w:val="21"/>
        </w:rPr>
        <w:t>管理委员会审议,注册登记手续即告完成。</w:t>
      </w:r>
      <w:r w:rsidR="00180F67" w:rsidRPr="006B0D18">
        <w:rPr>
          <w:rFonts w:asciiTheme="minorEastAsia" w:eastAsiaTheme="minorEastAsia" w:hAnsiTheme="minorEastAsia" w:cs="Arial"/>
          <w:color w:val="000000"/>
          <w:sz w:val="21"/>
          <w:szCs w:val="21"/>
        </w:rPr>
        <w:t> </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4.3.2 注册登记程序及流程</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1.提交申请材料</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收单外包机构提请注册登记需书面向注册登记办公室（或各地注册办事机构，下同）提交下列材料（材料以简体中文书写，注册登记办公室申请材料仅用于注册登记工作）。</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（1）注册登记信息表（附件一）；</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（2）业务开办承诺书（见附件二）；</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w:t>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外包服务机构声明书（见附件三）</w:t>
      </w:r>
    </w:p>
    <w:p w:rsidR="00F93510"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（4）营业执照、税务登记证和组织机构代码证复印件；</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（5）企业验资证明；</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（6）有合法资质会计师事务所审计的企业上一年度财务报告，包括资产负债表、利润表、</w:t>
      </w:r>
      <w:r w:rsidRPr="006B0D18">
        <w:rPr>
          <w:rFonts w:asciiTheme="minorEastAsia" w:eastAsiaTheme="minorEastAsia" w:hAnsiTheme="minorEastAsia" w:cs="Arial"/>
          <w:color w:val="000000"/>
          <w:sz w:val="21"/>
          <w:szCs w:val="21"/>
        </w:rPr>
        <w:lastRenderedPageBreak/>
        <w:t>现金流量表及其附注（成立未满一年的注册机构须在第一个年度财务报告编制完成后30个工作日内补充提交本项相关材料）；</w:t>
      </w:r>
      <w:r w:rsidR="00180F67"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（7）企业经营财务状况说明（包括经营各地区的财务状况、外包收入及成本状况的说明）；</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（8）高级管理人员履历材料（包括高级管理人员的履历说明以及学历、技术职称相关证明材料）；</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（9）企业综合情况报告（包括基本情况、注册资金、企业章程、服务内容、服务范围、服务对象、人员组织等，具体格式见附件模板）；</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（10）企业服务体系建设情况报告（包括服务网点、服务设备、服务系统、系统服务能力、服务方式、服务人员资质和服务承诺等，具体格式见附件模板）；</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（11）开展跨地区经营的，应提交其分支机构（办事处）基本情况说明，包括：经营场地、组织架构、人员规模、开展业务类型、服务体系和服务支持能力。</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（12）开展交易接入的,应提交相关系统建设与信息安全材料；</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（13）申请跨地域经营和交易接入的，应提交出资人相关材料。</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出资人材料包括但不限于：</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A、申请人与出资人之间关联关系的说明材料；</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B、出资人的公司营业执照（副本）复印件；</w:t>
      </w:r>
      <w:r w:rsidRPr="006B0D18">
        <w:rPr>
          <w:rFonts w:asciiTheme="minorEastAsia" w:eastAsiaTheme="minorEastAsia" w:hAnsiTheme="minorEastAsia" w:cs="Arial"/>
          <w:color w:val="000000"/>
          <w:sz w:val="21"/>
          <w:szCs w:val="21"/>
        </w:rPr>
        <w:br/>
        <w:t>c、出资人的信息处理支持服务合作机构出具的业务合作证明，载明服务内容、服务时间，并加盖合作机构公章；</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d、出资人最近1年经会计师事务所审计的财务会计报告；</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e、出资人最近3年未因利用支付业务实施违法犯罪活动或为违法犯罪活动办理支付业务等受过处罚的证明材料；</w:t>
      </w:r>
    </w:p>
    <w:p w:rsidR="00F93510" w:rsidRPr="006B0D18" w:rsidRDefault="00F93510" w:rsidP="006B0D18">
      <w:pPr>
        <w:pStyle w:val="a4"/>
        <w:shd w:val="clear" w:color="auto" w:fill="FFFFFF"/>
        <w:spacing w:before="0" w:beforeAutospacing="0" w:after="150" w:afterAutospacing="0" w:line="360" w:lineRule="auto"/>
        <w:rPr>
          <w:rFonts w:asciiTheme="minorEastAsia" w:eastAsiaTheme="minorEastAsia" w:hAnsiTheme="minorEastAsia"/>
          <w:sz w:val="21"/>
          <w:szCs w:val="21"/>
        </w:rPr>
      </w:pPr>
      <w:r w:rsidRPr="006B0D18">
        <w:rPr>
          <w:rFonts w:asciiTheme="minorEastAsia" w:eastAsiaTheme="minorEastAsia" w:hAnsiTheme="minorEastAsia" w:hint="eastAsia"/>
          <w:sz w:val="21"/>
          <w:szCs w:val="21"/>
        </w:rPr>
        <w:t>f、</w:t>
      </w:r>
      <w:r w:rsidR="00873DEC" w:rsidRPr="006B0D18">
        <w:rPr>
          <w:rFonts w:asciiTheme="minorEastAsia" w:eastAsiaTheme="minorEastAsia" w:hAnsiTheme="minorEastAsia" w:cs="Arial"/>
          <w:color w:val="000000"/>
          <w:sz w:val="21"/>
          <w:szCs w:val="21"/>
        </w:rPr>
        <w:t>出资人为金融机构的，还应提交相关金融业务许可证复印件以及准予其投资支付机构的证明文件。</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（14）企业各项业务管理制度和操作规章（包括但不限于业务操作及风险管理规范，安全管理机制，信息保密制度等，具体格式见附件模板）；</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（15）以自有机具开展终端布放与维护的，应提供机具管理及报废处理等相关管理制度；</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（16）</w:t>
      </w:r>
      <w:proofErr w:type="gramStart"/>
      <w:r w:rsidR="00873DEC" w:rsidRPr="006B0D18">
        <w:rPr>
          <w:rFonts w:asciiTheme="minorEastAsia" w:eastAsiaTheme="minorEastAsia" w:hAnsiTheme="minorEastAsia" w:cs="Arial"/>
          <w:color w:val="000000"/>
          <w:sz w:val="21"/>
          <w:szCs w:val="21"/>
        </w:rPr>
        <w:t>银联卡收单</w:t>
      </w:r>
      <w:proofErr w:type="gramEnd"/>
      <w:r w:rsidR="00873DEC" w:rsidRPr="006B0D18">
        <w:rPr>
          <w:rFonts w:asciiTheme="minorEastAsia" w:eastAsiaTheme="minorEastAsia" w:hAnsiTheme="minorEastAsia" w:cs="Arial"/>
          <w:color w:val="000000"/>
          <w:sz w:val="21"/>
          <w:szCs w:val="21"/>
        </w:rPr>
        <w:t>业务专业化委托服务协议（范本）；</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（17）中国银</w:t>
      </w:r>
      <w:proofErr w:type="gramStart"/>
      <w:r w:rsidR="00873DEC" w:rsidRPr="006B0D18">
        <w:rPr>
          <w:rFonts w:asciiTheme="minorEastAsia" w:eastAsiaTheme="minorEastAsia" w:hAnsiTheme="minorEastAsia" w:cs="Arial"/>
          <w:color w:val="000000"/>
          <w:sz w:val="21"/>
          <w:szCs w:val="21"/>
        </w:rPr>
        <w:t>联业务</w:t>
      </w:r>
      <w:proofErr w:type="gramEnd"/>
      <w:r w:rsidR="00873DEC" w:rsidRPr="006B0D18">
        <w:rPr>
          <w:rFonts w:asciiTheme="minorEastAsia" w:eastAsiaTheme="minorEastAsia" w:hAnsiTheme="minorEastAsia" w:cs="Arial"/>
          <w:color w:val="000000"/>
          <w:sz w:val="21"/>
          <w:szCs w:val="21"/>
        </w:rPr>
        <w:t>管理委员会确定需提交的其他材料。</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新成立的外包服务机构完成注册登记后,按季度向注册登记办公室(办事机构)报送财务报表</w:t>
      </w:r>
      <w:r w:rsidR="00873DEC" w:rsidRPr="006B0D18">
        <w:rPr>
          <w:rFonts w:asciiTheme="minorEastAsia" w:eastAsiaTheme="minorEastAsia" w:hAnsiTheme="minorEastAsia" w:cs="Arial"/>
          <w:color w:val="000000"/>
          <w:sz w:val="21"/>
          <w:szCs w:val="21"/>
        </w:rPr>
        <w:lastRenderedPageBreak/>
        <w:t>及服务体系建设和支持能力情况说明。</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尚未正式开展业务的申请机构需</w:t>
      </w:r>
      <w:proofErr w:type="gramStart"/>
      <w:r w:rsidR="00873DEC" w:rsidRPr="006B0D18">
        <w:rPr>
          <w:rFonts w:asciiTheme="minorEastAsia" w:eastAsiaTheme="minorEastAsia" w:hAnsiTheme="minorEastAsia" w:cs="Arial"/>
          <w:color w:val="000000"/>
          <w:sz w:val="21"/>
          <w:szCs w:val="21"/>
        </w:rPr>
        <w:t>经至少</w:t>
      </w:r>
      <w:proofErr w:type="gramEnd"/>
      <w:r w:rsidR="00873DEC" w:rsidRPr="006B0D18">
        <w:rPr>
          <w:rFonts w:asciiTheme="minorEastAsia" w:eastAsiaTheme="minorEastAsia" w:hAnsiTheme="minorEastAsia" w:cs="Arial"/>
          <w:color w:val="000000"/>
          <w:sz w:val="21"/>
          <w:szCs w:val="21"/>
        </w:rPr>
        <w:t>一家有合作意向的收单机构的签章确认并提交合作意向文件。</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2. 申请材料完备性评估</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（1）注册登记办公室应在受理申请材料20个工作日内完成申请材料完备性评估。</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2）对提交材料不完整或所提材料存在业务制度缺陷或风险隐患的，注册登记办公室将发出书面提示。申请机构有义务根据提示补齐材料或完善自身业务管理制度和操作规章，并将完善后的材料重新报送注册登记办公室。</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注册登记办公室对发出的书面提示及申请机构的完善整改情况记录在案。</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3.业务管理委员会审议</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注册登记办公室对满足审核标准的外包服务机构提交的注册登记申请材料及审核意见，提交至中国银</w:t>
      </w:r>
      <w:proofErr w:type="gramStart"/>
      <w:r w:rsidR="00873DEC" w:rsidRPr="006B0D18">
        <w:rPr>
          <w:rFonts w:asciiTheme="minorEastAsia" w:eastAsiaTheme="minorEastAsia" w:hAnsiTheme="minorEastAsia" w:cs="Arial"/>
          <w:color w:val="000000"/>
          <w:sz w:val="21"/>
          <w:szCs w:val="21"/>
        </w:rPr>
        <w:t>联业务</w:t>
      </w:r>
      <w:proofErr w:type="gramEnd"/>
      <w:r w:rsidR="00873DEC" w:rsidRPr="006B0D18">
        <w:rPr>
          <w:rFonts w:asciiTheme="minorEastAsia" w:eastAsiaTheme="minorEastAsia" w:hAnsiTheme="minorEastAsia" w:cs="Arial"/>
          <w:color w:val="000000"/>
          <w:sz w:val="21"/>
          <w:szCs w:val="21"/>
        </w:rPr>
        <w:t>管理委员会委员审议并形成有效决议。</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 公告</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注册登记及认证公告项目，包括但不限于：注册登记机构信息（机构名称、法定代表人（负责人）、实收货币资本、经营地址、成立时间、行业进入时间、请服务类型与实际服务类型是否相符）；申请材料审查情况及结论等。</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注册登记办公室负责协调在中国银联官方网站开辟专栏，对完成注册登记手续的收单外包机构及其注册登记基本情况向中国银联成员机构公告。</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对完成注册登记手续的申请机构，注册登记办公室仅就其具备承接</w:t>
      </w:r>
      <w:proofErr w:type="gramStart"/>
      <w:r w:rsidR="00873DEC" w:rsidRPr="006B0D18">
        <w:rPr>
          <w:rFonts w:asciiTheme="minorEastAsia" w:eastAsiaTheme="minorEastAsia" w:hAnsiTheme="minorEastAsia" w:cs="Arial"/>
          <w:color w:val="000000"/>
          <w:sz w:val="21"/>
          <w:szCs w:val="21"/>
        </w:rPr>
        <w:t>银联卡收单</w:t>
      </w:r>
      <w:proofErr w:type="gramEnd"/>
      <w:r w:rsidR="00873DEC" w:rsidRPr="006B0D18">
        <w:rPr>
          <w:rFonts w:asciiTheme="minorEastAsia" w:eastAsiaTheme="minorEastAsia" w:hAnsiTheme="minorEastAsia" w:cs="Arial"/>
          <w:color w:val="000000"/>
          <w:sz w:val="21"/>
          <w:szCs w:val="21"/>
        </w:rPr>
        <w:t>业务委托能力向中国银联成员机构公告，不对其未来经营行为承担任何责任。</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收单机构选择外包机构时，应优先选择注册登记审核通过并公告的申请机构。</w:t>
      </w:r>
      <w:r w:rsidRPr="006B0D18">
        <w:rPr>
          <w:rFonts w:asciiTheme="minorEastAsia" w:eastAsiaTheme="minorEastAsia" w:hAnsiTheme="minorEastAsia" w:cs="Arial"/>
          <w:color w:val="000000"/>
          <w:sz w:val="21"/>
          <w:szCs w:val="21"/>
        </w:rPr>
        <w:t> </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4．4认证</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4.4.1认证的范围和形式</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收单外包机构完成注册登记手续，</w:t>
      </w:r>
      <w:proofErr w:type="gramStart"/>
      <w:r w:rsidR="00873DEC" w:rsidRPr="006B0D18">
        <w:rPr>
          <w:rFonts w:asciiTheme="minorEastAsia" w:eastAsiaTheme="minorEastAsia" w:hAnsiTheme="minorEastAsia" w:cs="Arial"/>
          <w:color w:val="000000"/>
          <w:sz w:val="21"/>
          <w:szCs w:val="21"/>
        </w:rPr>
        <w:t>受合作</w:t>
      </w:r>
      <w:proofErr w:type="gramEnd"/>
      <w:r w:rsidR="00873DEC" w:rsidRPr="006B0D18">
        <w:rPr>
          <w:rFonts w:asciiTheme="minorEastAsia" w:eastAsiaTheme="minorEastAsia" w:hAnsiTheme="minorEastAsia" w:cs="Arial"/>
          <w:color w:val="000000"/>
          <w:sz w:val="21"/>
          <w:szCs w:val="21"/>
        </w:rPr>
        <w:t>收单机构委托，代为与中国银</w:t>
      </w:r>
      <w:proofErr w:type="gramStart"/>
      <w:r w:rsidR="00873DEC" w:rsidRPr="006B0D18">
        <w:rPr>
          <w:rFonts w:asciiTheme="minorEastAsia" w:eastAsiaTheme="minorEastAsia" w:hAnsiTheme="minorEastAsia" w:cs="Arial"/>
          <w:color w:val="000000"/>
          <w:sz w:val="21"/>
          <w:szCs w:val="21"/>
        </w:rPr>
        <w:t>联直接</w:t>
      </w:r>
      <w:proofErr w:type="gramEnd"/>
      <w:r w:rsidR="00873DEC" w:rsidRPr="006B0D18">
        <w:rPr>
          <w:rFonts w:asciiTheme="minorEastAsia" w:eastAsiaTheme="minorEastAsia" w:hAnsiTheme="minorEastAsia" w:cs="Arial"/>
          <w:color w:val="000000"/>
          <w:sz w:val="21"/>
          <w:szCs w:val="21"/>
        </w:rPr>
        <w:t>建立系统连接的，应接受中国银联认证。</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系统接入（变更及终止）认证采用核准制,由注册登记办公室协调中国银</w:t>
      </w:r>
      <w:proofErr w:type="gramStart"/>
      <w:r w:rsidR="00873DEC" w:rsidRPr="006B0D18">
        <w:rPr>
          <w:rFonts w:asciiTheme="minorEastAsia" w:eastAsiaTheme="minorEastAsia" w:hAnsiTheme="minorEastAsia" w:cs="Arial"/>
          <w:color w:val="000000"/>
          <w:sz w:val="21"/>
          <w:szCs w:val="21"/>
        </w:rPr>
        <w:t>联实施</w:t>
      </w:r>
      <w:proofErr w:type="gramEnd"/>
      <w:r w:rsidR="00873DEC" w:rsidRPr="006B0D18">
        <w:rPr>
          <w:rFonts w:asciiTheme="minorEastAsia" w:eastAsiaTheme="minorEastAsia" w:hAnsiTheme="minorEastAsia" w:cs="Arial"/>
          <w:color w:val="000000"/>
          <w:sz w:val="21"/>
          <w:szCs w:val="21"/>
        </w:rPr>
        <w:t>并报中国银</w:t>
      </w:r>
      <w:proofErr w:type="gramStart"/>
      <w:r w:rsidR="00873DEC" w:rsidRPr="006B0D18">
        <w:rPr>
          <w:rFonts w:asciiTheme="minorEastAsia" w:eastAsiaTheme="minorEastAsia" w:hAnsiTheme="minorEastAsia" w:cs="Arial"/>
          <w:color w:val="000000"/>
          <w:sz w:val="21"/>
          <w:szCs w:val="21"/>
        </w:rPr>
        <w:t>联业务</w:t>
      </w:r>
      <w:proofErr w:type="gramEnd"/>
      <w:r w:rsidR="00873DEC" w:rsidRPr="006B0D18">
        <w:rPr>
          <w:rFonts w:asciiTheme="minorEastAsia" w:eastAsiaTheme="minorEastAsia" w:hAnsiTheme="minorEastAsia" w:cs="Arial"/>
          <w:color w:val="000000"/>
          <w:sz w:val="21"/>
          <w:szCs w:val="21"/>
        </w:rPr>
        <w:t>管理委员会审议。认证有效期为两年。未经认证不得直接与中国银</w:t>
      </w:r>
      <w:proofErr w:type="gramStart"/>
      <w:r w:rsidR="00873DEC" w:rsidRPr="006B0D18">
        <w:rPr>
          <w:rFonts w:asciiTheme="minorEastAsia" w:eastAsiaTheme="minorEastAsia" w:hAnsiTheme="minorEastAsia" w:cs="Arial"/>
          <w:color w:val="000000"/>
          <w:sz w:val="21"/>
          <w:szCs w:val="21"/>
        </w:rPr>
        <w:t>联建立</w:t>
      </w:r>
      <w:proofErr w:type="gramEnd"/>
      <w:r w:rsidR="00873DEC" w:rsidRPr="006B0D18">
        <w:rPr>
          <w:rFonts w:asciiTheme="minorEastAsia" w:eastAsiaTheme="minorEastAsia" w:hAnsiTheme="minorEastAsia" w:cs="Arial"/>
          <w:color w:val="000000"/>
          <w:sz w:val="21"/>
          <w:szCs w:val="21"/>
        </w:rPr>
        <w:t>系统连接。</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收单外包机构的业务系统采取分布式建设，分别</w:t>
      </w:r>
      <w:proofErr w:type="gramStart"/>
      <w:r w:rsidR="00873DEC" w:rsidRPr="006B0D18">
        <w:rPr>
          <w:rFonts w:asciiTheme="minorEastAsia" w:eastAsiaTheme="minorEastAsia" w:hAnsiTheme="minorEastAsia" w:cs="Arial"/>
          <w:color w:val="000000"/>
          <w:sz w:val="21"/>
          <w:szCs w:val="21"/>
        </w:rPr>
        <w:t>接入银联网络</w:t>
      </w:r>
      <w:proofErr w:type="gramEnd"/>
      <w:r w:rsidR="00873DEC" w:rsidRPr="006B0D18">
        <w:rPr>
          <w:rFonts w:asciiTheme="minorEastAsia" w:eastAsiaTheme="minorEastAsia" w:hAnsiTheme="minorEastAsia" w:cs="Arial"/>
          <w:color w:val="000000"/>
          <w:sz w:val="21"/>
          <w:szCs w:val="21"/>
        </w:rPr>
        <w:t>方式的，每个业务系统应分别通过中国银联认证；采取单点集中接入的，集中接入平台应通过银联认证。</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4.4.2 认证程序及流程</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lastRenderedPageBreak/>
        <w:t>1.提交申请材料</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（1）认证申请表（附件三）；</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（2）《外包机构接入中国银联的技术安全要求》规定提交的各项材料；</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（3）业务处理系统功能、系统性能及处理逻辑说明书；</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（4）系统运行安全管理制度和信息保密制度，账户信息与交易数据管理制度以及内部风险控制制度等；</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（5）中国银</w:t>
      </w:r>
      <w:proofErr w:type="gramStart"/>
      <w:r w:rsidR="00873DEC" w:rsidRPr="006B0D18">
        <w:rPr>
          <w:rFonts w:asciiTheme="minorEastAsia" w:eastAsiaTheme="minorEastAsia" w:hAnsiTheme="minorEastAsia" w:cs="Arial"/>
          <w:color w:val="000000"/>
          <w:sz w:val="21"/>
          <w:szCs w:val="21"/>
        </w:rPr>
        <w:t>联业务</w:t>
      </w:r>
      <w:proofErr w:type="gramEnd"/>
      <w:r w:rsidR="00873DEC" w:rsidRPr="006B0D18">
        <w:rPr>
          <w:rFonts w:asciiTheme="minorEastAsia" w:eastAsiaTheme="minorEastAsia" w:hAnsiTheme="minorEastAsia" w:cs="Arial"/>
          <w:color w:val="000000"/>
          <w:sz w:val="21"/>
          <w:szCs w:val="21"/>
        </w:rPr>
        <w:t>管理委员会确定需提交的其他材料。</w:t>
      </w:r>
      <w:r w:rsidR="00873DEC" w:rsidRPr="006B0D18">
        <w:rPr>
          <w:rFonts w:asciiTheme="minorEastAsia" w:eastAsiaTheme="minorEastAsia" w:hAnsiTheme="minorEastAsia" w:cs="Arial"/>
          <w:color w:val="000000"/>
          <w:sz w:val="21"/>
          <w:szCs w:val="21"/>
        </w:rPr>
        <w:br/>
        <w:t>2. 申请材料审核与评估</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（1）注册登记办公室从业务开办基础、申请材料的完整性和真实性、系统安全状况及技术支持能力等方面进行审查。</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业务开办基础是指申请机构的业务开办资格、业务开办能力与实力、相关业务管理办法、制度建设和风险防范措施完备性等。</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材料的完整性和真实性是指本办法4.4.2款第1项规定的材料是否全面且真实有效。</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系统安全状况及技术支持能力是指申请机构系统功能是否满</w:t>
      </w:r>
      <w:proofErr w:type="gramStart"/>
      <w:r w:rsidR="00873DEC" w:rsidRPr="006B0D18">
        <w:rPr>
          <w:rFonts w:asciiTheme="minorEastAsia" w:eastAsiaTheme="minorEastAsia" w:hAnsiTheme="minorEastAsia" w:cs="Arial"/>
          <w:color w:val="000000"/>
          <w:sz w:val="21"/>
          <w:szCs w:val="21"/>
        </w:rPr>
        <w:t>足银联卡各项</w:t>
      </w:r>
      <w:proofErr w:type="gramEnd"/>
      <w:r w:rsidR="00873DEC" w:rsidRPr="006B0D18">
        <w:rPr>
          <w:rFonts w:asciiTheme="minorEastAsia" w:eastAsiaTheme="minorEastAsia" w:hAnsiTheme="minorEastAsia" w:cs="Arial"/>
          <w:color w:val="000000"/>
          <w:sz w:val="21"/>
          <w:szCs w:val="21"/>
        </w:rPr>
        <w:t>业务规则要求，技术安全性能是否满足银</w:t>
      </w:r>
      <w:proofErr w:type="gramStart"/>
      <w:r w:rsidR="00873DEC" w:rsidRPr="006B0D18">
        <w:rPr>
          <w:rFonts w:asciiTheme="minorEastAsia" w:eastAsiaTheme="minorEastAsia" w:hAnsiTheme="minorEastAsia" w:cs="Arial"/>
          <w:color w:val="000000"/>
          <w:sz w:val="21"/>
          <w:szCs w:val="21"/>
        </w:rPr>
        <w:t>联卡相关</w:t>
      </w:r>
      <w:proofErr w:type="gramEnd"/>
      <w:r w:rsidR="00873DEC" w:rsidRPr="006B0D18">
        <w:rPr>
          <w:rFonts w:asciiTheme="minorEastAsia" w:eastAsiaTheme="minorEastAsia" w:hAnsiTheme="minorEastAsia" w:cs="Arial"/>
          <w:color w:val="000000"/>
          <w:sz w:val="21"/>
          <w:szCs w:val="21"/>
        </w:rPr>
        <w:t>技术标准要求，数据安全管理是否满</w:t>
      </w:r>
      <w:proofErr w:type="gramStart"/>
      <w:r w:rsidR="00873DEC" w:rsidRPr="006B0D18">
        <w:rPr>
          <w:rFonts w:asciiTheme="minorEastAsia" w:eastAsiaTheme="minorEastAsia" w:hAnsiTheme="minorEastAsia" w:cs="Arial"/>
          <w:color w:val="000000"/>
          <w:sz w:val="21"/>
          <w:szCs w:val="21"/>
        </w:rPr>
        <w:t>足银联卡账户</w:t>
      </w:r>
      <w:proofErr w:type="gramEnd"/>
      <w:r w:rsidR="00873DEC" w:rsidRPr="006B0D18">
        <w:rPr>
          <w:rFonts w:asciiTheme="minorEastAsia" w:eastAsiaTheme="minorEastAsia" w:hAnsiTheme="minorEastAsia" w:cs="Arial"/>
          <w:color w:val="000000"/>
          <w:sz w:val="21"/>
          <w:szCs w:val="21"/>
        </w:rPr>
        <w:t>信息及数据信息安全标准要求等。</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2）注册登记办公室受理申请材料30个工作日内完成申请材料完备性及业务开办基础审查。对提交材料存在业务制度缺陷或风险隐患的，注册登记办公室将发出书面提示。申请机构有义务根据提示完善自身业务管理制度和操作规章，并将完善后的材料重新报送注册登记办公室。</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对申请资料审查合格的，注册登记办公室协调中国银联在30个工作日内完成申请机构业务处理系统安全状况、技术支持能力等方面的测试、评估：</w:t>
      </w:r>
      <w:r w:rsidR="00873DEC"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hint="eastAsia"/>
          <w:color w:val="000000"/>
          <w:sz w:val="21"/>
          <w:szCs w:val="21"/>
        </w:rPr>
        <w:t>①</w:t>
      </w:r>
      <w:r w:rsidR="00873DEC" w:rsidRPr="006B0D18">
        <w:rPr>
          <w:rFonts w:asciiTheme="minorEastAsia" w:eastAsiaTheme="minorEastAsia" w:hAnsiTheme="minorEastAsia" w:cs="Arial"/>
          <w:color w:val="000000"/>
          <w:sz w:val="21"/>
          <w:szCs w:val="21"/>
        </w:rPr>
        <w:t>验证申请机构业务处理系统的安全级别不低于金融机构计算机信息系统安全级别要求并达到中国银联《外包机构接入中国银联的技术安全要求（试行）》有关各项技术安全要求。账户信息及交易处理达到《银联卡账户信息及交易数据安全管理规则》、《银联卡密钥安全管理规则（磁条卡部分）》相关要求。</w:t>
      </w:r>
      <w:r w:rsidR="00873DEC"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hint="eastAsia"/>
          <w:color w:val="000000"/>
          <w:sz w:val="21"/>
          <w:szCs w:val="21"/>
        </w:rPr>
        <w:t>②</w:t>
      </w:r>
      <w:r w:rsidR="00873DEC" w:rsidRPr="006B0D18">
        <w:rPr>
          <w:rFonts w:asciiTheme="minorEastAsia" w:eastAsiaTheme="minorEastAsia" w:hAnsiTheme="minorEastAsia" w:cs="Arial"/>
          <w:color w:val="000000"/>
          <w:sz w:val="21"/>
          <w:szCs w:val="21"/>
        </w:rPr>
        <w:t>验证申请机构业务处理系统的处理能力、技术服务指标达到申请机构提供材料中所明确的标准，且不低于下列水平：</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能提供7天×24小时服务，当终端出现故障时，应能及时发现，并通知相关机构。</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lastRenderedPageBreak/>
        <w:t>具有专门人员受理商户投诉和业务咨询，应提供7天×24小时有人值守客户服务电话，客户服务人工电话的接通率应超过80%。</w:t>
      </w:r>
    </w:p>
    <w:p w:rsidR="00F93510"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中国银联的其他标准和要求。</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3.业务管理委员会审议</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注册登记办公室根据材料审核及中国银联系统测试结果，对认证申请机构出具认证审查结论（见附件四）,并提交至中国银</w:t>
      </w:r>
      <w:proofErr w:type="gramStart"/>
      <w:r w:rsidRPr="006B0D18">
        <w:rPr>
          <w:rFonts w:asciiTheme="minorEastAsia" w:eastAsiaTheme="minorEastAsia" w:hAnsiTheme="minorEastAsia" w:cs="Arial"/>
          <w:color w:val="000000"/>
          <w:sz w:val="21"/>
          <w:szCs w:val="21"/>
        </w:rPr>
        <w:t>联业务</w:t>
      </w:r>
      <w:proofErr w:type="gramEnd"/>
      <w:r w:rsidRPr="006B0D18">
        <w:rPr>
          <w:rFonts w:asciiTheme="minorEastAsia" w:eastAsiaTheme="minorEastAsia" w:hAnsiTheme="minorEastAsia" w:cs="Arial"/>
          <w:color w:val="000000"/>
          <w:sz w:val="21"/>
          <w:szCs w:val="21"/>
        </w:rPr>
        <w:t>管理委员会委员审议并形成有效决议。</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4．批准与公告</w:t>
      </w:r>
    </w:p>
    <w:p w:rsidR="00F93510" w:rsidRPr="006B0D18" w:rsidRDefault="00873DEC"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color w:val="000000"/>
          <w:sz w:val="21"/>
          <w:szCs w:val="21"/>
        </w:rPr>
        <w:t>对认证合格者，颁发《银联卡收单外包服务机构认证证书》（见附件五）并予公告。</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对于不符合条件的申请机构，注册登记办公室将书面通知该机构。通知之日起180天内，未通过申请材料审核与评估的申请机构不得再次提交认证申请。申请机构已提交的申请材料不予退回。注册登记办公室承担相应的保密义务。</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4．5 拓展跨地区业务注册登记与认证</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收单外包机构总部已完成相关业务注册登记与认证，新设分支机构开展跨地区经营的，应填写《银联卡收单外包机构信息变更登记表》（附件六），在业务开办当地履行登记报备手续。提交材料如下：</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4.5.1注册登记信息表(企业分公司报备)。</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4.5.2企业总部完成相关注册登记与认证的证明文件。</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4.5.3批准设立企业分公司的证明文件，包括设立分公司的企业文件或董事会决议复印件、分公司当地工商注册登记材料等。</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4.5.4企业分公司基本情况报告（包括基本情况、负责人及其履历、服务网点、服务设施、服务对象和方式、系统处理情况说明等）。</w:t>
      </w:r>
      <w:r w:rsidR="00F93510" w:rsidRPr="006B0D18">
        <w:rPr>
          <w:rFonts w:asciiTheme="minorEastAsia" w:eastAsiaTheme="minorEastAsia" w:hAnsiTheme="minorEastAsia" w:cs="Arial"/>
          <w:color w:val="000000"/>
          <w:sz w:val="21"/>
          <w:szCs w:val="21"/>
        </w:rPr>
        <w:br/>
      </w:r>
      <w:r w:rsidRPr="006B0D18">
        <w:rPr>
          <w:rFonts w:asciiTheme="minorEastAsia" w:eastAsiaTheme="minorEastAsia" w:hAnsiTheme="minorEastAsia" w:cs="Arial"/>
          <w:color w:val="000000"/>
          <w:sz w:val="21"/>
          <w:szCs w:val="21"/>
        </w:rPr>
        <w:t>4.5.5企业分公司与当地成员机构拟(已)开展</w:t>
      </w:r>
      <w:proofErr w:type="gramStart"/>
      <w:r w:rsidRPr="006B0D18">
        <w:rPr>
          <w:rFonts w:asciiTheme="minorEastAsia" w:eastAsiaTheme="minorEastAsia" w:hAnsiTheme="minorEastAsia" w:cs="Arial"/>
          <w:color w:val="000000"/>
          <w:sz w:val="21"/>
          <w:szCs w:val="21"/>
        </w:rPr>
        <w:t>银联卡收单</w:t>
      </w:r>
      <w:proofErr w:type="gramEnd"/>
      <w:r w:rsidRPr="006B0D18">
        <w:rPr>
          <w:rFonts w:asciiTheme="minorEastAsia" w:eastAsiaTheme="minorEastAsia" w:hAnsiTheme="minorEastAsia" w:cs="Arial"/>
          <w:color w:val="000000"/>
          <w:sz w:val="21"/>
          <w:szCs w:val="21"/>
        </w:rPr>
        <w:t>专业化服务协议或业务开办承诺书。</w:t>
      </w:r>
      <w:r w:rsidRPr="006B0D18">
        <w:rPr>
          <w:rFonts w:asciiTheme="minorEastAsia" w:eastAsiaTheme="minorEastAsia" w:hAnsiTheme="minorEastAsia" w:cs="Arial"/>
          <w:color w:val="000000"/>
          <w:sz w:val="21"/>
          <w:szCs w:val="21"/>
        </w:rPr>
        <w:br/>
        <w:t>总部因分支机构发生变化而履行变更手续的</w:t>
      </w:r>
      <w:proofErr w:type="gramStart"/>
      <w:r w:rsidRPr="006B0D18">
        <w:rPr>
          <w:rFonts w:asciiTheme="minorEastAsia" w:eastAsiaTheme="minorEastAsia" w:hAnsiTheme="minorEastAsia" w:cs="Arial"/>
          <w:color w:val="000000"/>
          <w:sz w:val="21"/>
          <w:szCs w:val="21"/>
        </w:rPr>
        <w:t>的</w:t>
      </w:r>
      <w:proofErr w:type="gramEnd"/>
      <w:r w:rsidRPr="006B0D18">
        <w:rPr>
          <w:rFonts w:asciiTheme="minorEastAsia" w:eastAsiaTheme="minorEastAsia" w:hAnsiTheme="minorEastAsia" w:cs="Arial"/>
          <w:color w:val="000000"/>
          <w:sz w:val="21"/>
          <w:szCs w:val="21"/>
        </w:rPr>
        <w:t>，分支机构需在总部变更后在当地履行变更后的报备手续。</w:t>
      </w:r>
    </w:p>
    <w:p w:rsidR="00DD4249" w:rsidRPr="006B0D18" w:rsidRDefault="00F93510" w:rsidP="006B0D18">
      <w:pPr>
        <w:pStyle w:val="a4"/>
        <w:shd w:val="clear" w:color="auto" w:fill="FFFFFF"/>
        <w:spacing w:before="0" w:beforeAutospacing="0" w:after="150" w:afterAutospacing="0" w:line="360" w:lineRule="auto"/>
        <w:rPr>
          <w:rFonts w:asciiTheme="minorEastAsia" w:eastAsiaTheme="minorEastAsia" w:hAnsiTheme="minorEastAsia" w:cs="Arial"/>
          <w:color w:val="000000"/>
          <w:sz w:val="21"/>
          <w:szCs w:val="21"/>
        </w:rPr>
      </w:pPr>
      <w:r w:rsidRPr="006B0D18">
        <w:rPr>
          <w:rFonts w:asciiTheme="minorEastAsia" w:eastAsiaTheme="minorEastAsia" w:hAnsiTheme="minorEastAsia" w:cs="Arial" w:hint="eastAsia"/>
          <w:color w:val="000000"/>
          <w:sz w:val="21"/>
          <w:szCs w:val="21"/>
        </w:rPr>
        <w:t>新设分公司所属企业总部未完</w:t>
      </w:r>
      <w:proofErr w:type="gramStart"/>
      <w:r w:rsidRPr="006B0D18">
        <w:rPr>
          <w:rFonts w:asciiTheme="minorEastAsia" w:eastAsiaTheme="minorEastAsia" w:hAnsiTheme="minorEastAsia" w:cs="Arial" w:hint="eastAsia"/>
          <w:color w:val="000000"/>
          <w:sz w:val="21"/>
          <w:szCs w:val="21"/>
        </w:rPr>
        <w:t>成相关</w:t>
      </w:r>
      <w:proofErr w:type="gramEnd"/>
      <w:r w:rsidRPr="006B0D18">
        <w:rPr>
          <w:rFonts w:asciiTheme="minorEastAsia" w:eastAsiaTheme="minorEastAsia" w:hAnsiTheme="minorEastAsia" w:cs="Arial" w:hint="eastAsia"/>
          <w:color w:val="000000"/>
          <w:sz w:val="21"/>
          <w:szCs w:val="21"/>
        </w:rPr>
        <w:t>注册登记与认证的，不适用本款规</w:t>
      </w:r>
      <w:r w:rsidR="00873DEC" w:rsidRPr="006B0D18">
        <w:rPr>
          <w:rFonts w:asciiTheme="minorEastAsia" w:eastAsiaTheme="minorEastAsia" w:hAnsiTheme="minorEastAsia" w:cs="Arial"/>
          <w:color w:val="000000"/>
          <w:sz w:val="21"/>
          <w:szCs w:val="21"/>
        </w:rPr>
        <w:t>定，应按机构业务初次注册登记与认证处理。</w:t>
      </w:r>
      <w:r w:rsidR="00873DEC"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br/>
        <w:t>第五章 资格变更及退出</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lastRenderedPageBreak/>
        <w:t>5．1 资格变更</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5.1.1收单外包机构不得以任何方式擅自将其拥有的注册和认证资格转让、分配或转借。</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5.1.2变更登记</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收单外包机构变更下列事项的，应填写注册登记变更信息表（附件六，以简体中文填写），经合作收单机构确认后，向注册登记办公室办理注册登记变更手续：</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1、机构名称、注册资本、控股股东、组织形式、经营地址等的变更；</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2、业务范围、业务模式（含已完成注册登记与认证，其新设分支机构开展跨地区经营）的调整；</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3、服务种类、服务对象（包括新增建立收单专业化服务关系、服务伙伴、业务类型）等的新增；</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已注册登记收单外包机构新增未经注册登记服务类型的，需依据4.3条相关要求，提交4.3.2款第1项第1、4、6、7、8、9项</w:t>
      </w:r>
      <w:proofErr w:type="gramStart"/>
      <w:r w:rsidR="00873DEC" w:rsidRPr="006B0D18">
        <w:rPr>
          <w:rFonts w:asciiTheme="minorEastAsia" w:eastAsiaTheme="minorEastAsia" w:hAnsiTheme="minorEastAsia" w:cs="Arial"/>
          <w:color w:val="000000"/>
          <w:sz w:val="21"/>
          <w:szCs w:val="21"/>
        </w:rPr>
        <w:t>至注册</w:t>
      </w:r>
      <w:proofErr w:type="gramEnd"/>
      <w:r w:rsidR="00873DEC" w:rsidRPr="006B0D18">
        <w:rPr>
          <w:rFonts w:asciiTheme="minorEastAsia" w:eastAsiaTheme="minorEastAsia" w:hAnsiTheme="minorEastAsia" w:cs="Arial"/>
          <w:color w:val="000000"/>
          <w:sz w:val="21"/>
          <w:szCs w:val="21"/>
        </w:rPr>
        <w:t>登记办公室履行注册登记手续。</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注册资本、控股股东发生变更的，除提交上述材料外，还需提交企业章程、企业验资证明等材料。</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新增业务需要认证的，收单外包机构需依据4.4.2款第1项第1、2、3项材料。已获认证的收单外包机构业务处理系统重大变更或升级前60天，须填写注册登记信息变更表提交至当地注册办事机构，注册登记办公室依据变更情况决定变更后系统认证要求。</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5.1.3 认证</w:t>
      </w:r>
      <w:proofErr w:type="gramStart"/>
      <w:r w:rsidR="00873DEC" w:rsidRPr="006B0D18">
        <w:rPr>
          <w:rFonts w:asciiTheme="minorEastAsia" w:eastAsiaTheme="minorEastAsia" w:hAnsiTheme="minorEastAsia" w:cs="Arial"/>
          <w:color w:val="000000"/>
          <w:sz w:val="21"/>
          <w:szCs w:val="21"/>
        </w:rPr>
        <w:t>资格展续</w:t>
      </w:r>
      <w:proofErr w:type="gramEnd"/>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收单外包机构认证有效期届满继续提供</w:t>
      </w:r>
      <w:proofErr w:type="gramStart"/>
      <w:r w:rsidR="00873DEC" w:rsidRPr="006B0D18">
        <w:rPr>
          <w:rFonts w:asciiTheme="minorEastAsia" w:eastAsiaTheme="minorEastAsia" w:hAnsiTheme="minorEastAsia" w:cs="Arial"/>
          <w:color w:val="000000"/>
          <w:sz w:val="21"/>
          <w:szCs w:val="21"/>
        </w:rPr>
        <w:t>银联卡交易</w:t>
      </w:r>
      <w:proofErr w:type="gramEnd"/>
      <w:r w:rsidR="00873DEC" w:rsidRPr="006B0D18">
        <w:rPr>
          <w:rFonts w:asciiTheme="minorEastAsia" w:eastAsiaTheme="minorEastAsia" w:hAnsiTheme="minorEastAsia" w:cs="Arial"/>
          <w:color w:val="000000"/>
          <w:sz w:val="21"/>
          <w:szCs w:val="21"/>
        </w:rPr>
        <w:t>接入服务的，可向注册登记办公室申请换发认证证书。在认证有效期到期日前180天向注册登记办公室提出申请，认证审查流程和内容与初次认证审查一致。</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逾期未提出申请的，视为自动放弃，注册登记办公室进行公告。</w:t>
      </w:r>
      <w:r w:rsidR="006B0D18"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5.1.4 机构重组</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两个及以上收单外包机构合并或者收单外包机构分立后，新机构应分别重新履行注册登记手续。注册登记办公室将视申请情况确定认证要求。</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5．2 资格退出</w:t>
      </w:r>
      <w:r w:rsidR="00873DEC" w:rsidRPr="006B0D18">
        <w:rPr>
          <w:rFonts w:asciiTheme="minorEastAsia" w:eastAsiaTheme="minorEastAsia" w:hAnsiTheme="minorEastAsia" w:cs="Arial"/>
          <w:color w:val="000000"/>
          <w:sz w:val="21"/>
          <w:szCs w:val="21"/>
        </w:rPr>
        <w:br/>
        <w:t>资格退出包括自愿退出、自动退出和强制退出三种形式。注册登记办公室负责对退出信息及相关事项予以公告。</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5.2.1自愿退出</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收单外包机构有权主动放弃相关资格，并提前180天书面告知注册登记办公室。</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lastRenderedPageBreak/>
        <w:t>5.2.2自动退出</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自动退出包括：</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1、收单外包机构依法办理经营范围变更登记并书面告知注册登记办公室；</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2、监管机构终止收单外包机构业务运作或营业执照，或收单外包机构被政府机构、司法机构列入破产清算；</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3、收单外包机构破产、倒闭、停业；</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4、注册登记办公室终止或收回收单外包机构相关业务资格许可；</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5、认证资格到期，未在规定时间足额缴纳相关费用。</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5.2.3强制退出</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强制退出包括：</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1、自注册登记公告日起连续3年亏损的机构，实行资格的强制退出，退出后2年内不得进行注册登记申请。</w:t>
      </w:r>
      <w:r w:rsidR="00873DEC" w:rsidRPr="006B0D18">
        <w:rPr>
          <w:rFonts w:asciiTheme="minorEastAsia" w:eastAsiaTheme="minorEastAsia" w:hAnsiTheme="minorEastAsia" w:cs="Arial"/>
          <w:color w:val="000000"/>
          <w:sz w:val="21"/>
          <w:szCs w:val="21"/>
        </w:rPr>
        <w:br/>
        <w:t>2、严重违反国家法律、法规；</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3、提供虚假申请材料，骗取相关资格；</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4、违反本办法及中国银</w:t>
      </w:r>
      <w:proofErr w:type="gramStart"/>
      <w:r w:rsidR="00873DEC" w:rsidRPr="006B0D18">
        <w:rPr>
          <w:rFonts w:asciiTheme="minorEastAsia" w:eastAsiaTheme="minorEastAsia" w:hAnsiTheme="minorEastAsia" w:cs="Arial"/>
          <w:color w:val="000000"/>
          <w:sz w:val="21"/>
          <w:szCs w:val="21"/>
        </w:rPr>
        <w:t>联业务</w:t>
      </w:r>
      <w:proofErr w:type="gramEnd"/>
      <w:r w:rsidR="00873DEC" w:rsidRPr="006B0D18">
        <w:rPr>
          <w:rFonts w:asciiTheme="minorEastAsia" w:eastAsiaTheme="minorEastAsia" w:hAnsiTheme="minorEastAsia" w:cs="Arial"/>
          <w:color w:val="000000"/>
          <w:sz w:val="21"/>
          <w:szCs w:val="21"/>
        </w:rPr>
        <w:t>规章和市场规则且在要求期限内未予整改，并造成严重影响；</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5、因自身行为给中国银联和/或其成员机构造成重大经济损失或不良影响。</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5．3 退出机构的责任及义务</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收单外包机构资格终止生效后：</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5.3.1 承担资格终止生效时尚未履行的各项义务和责任。</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5.3.2 采取措施将其资格终止事项告知所有合作收单机构和商户。</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5.3.3 立即停止提供委托服务，不再享有</w:t>
      </w:r>
      <w:proofErr w:type="gramStart"/>
      <w:r w:rsidR="00873DEC" w:rsidRPr="006B0D18">
        <w:rPr>
          <w:rFonts w:asciiTheme="minorEastAsia" w:eastAsiaTheme="minorEastAsia" w:hAnsiTheme="minorEastAsia" w:cs="Arial"/>
          <w:color w:val="000000"/>
          <w:sz w:val="21"/>
          <w:szCs w:val="21"/>
        </w:rPr>
        <w:t>银联卡收单</w:t>
      </w:r>
      <w:proofErr w:type="gramEnd"/>
      <w:r w:rsidR="00873DEC" w:rsidRPr="006B0D18">
        <w:rPr>
          <w:rFonts w:asciiTheme="minorEastAsia" w:eastAsiaTheme="minorEastAsia" w:hAnsiTheme="minorEastAsia" w:cs="Arial"/>
          <w:color w:val="000000"/>
          <w:sz w:val="21"/>
          <w:szCs w:val="21"/>
        </w:rPr>
        <w:t>外包机构的权利。</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5.3.4 立即归还所保管或持有的中国银联和收单机构的保密信息。</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5.3.5 违反本款规定对中国银联及其他成员机构造成损失的，中国银联和收单机构可依法追究其责任。</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5.3.6 立即停止使用“银联”标识并消除因退出行为对“银联”标识产生的不良影响。</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5.3.7 各类已缴纳费用不予退还。退出机构在两年内不得再次申请成为</w:t>
      </w:r>
      <w:proofErr w:type="gramStart"/>
      <w:r w:rsidR="00873DEC" w:rsidRPr="006B0D18">
        <w:rPr>
          <w:rFonts w:asciiTheme="minorEastAsia" w:eastAsiaTheme="minorEastAsia" w:hAnsiTheme="minorEastAsia" w:cs="Arial"/>
          <w:color w:val="000000"/>
          <w:sz w:val="21"/>
          <w:szCs w:val="21"/>
        </w:rPr>
        <w:t>银联卡收单</w:t>
      </w:r>
      <w:proofErr w:type="gramEnd"/>
      <w:r w:rsidR="00873DEC" w:rsidRPr="006B0D18">
        <w:rPr>
          <w:rFonts w:asciiTheme="minorEastAsia" w:eastAsiaTheme="minorEastAsia" w:hAnsiTheme="minorEastAsia" w:cs="Arial"/>
          <w:color w:val="000000"/>
          <w:sz w:val="21"/>
          <w:szCs w:val="21"/>
        </w:rPr>
        <w:t>外包机构。</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第六章 监督与评价</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收单外包服务机构监督与评价具体办法另行制定。</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第七章 费用</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7．1 费用种类</w:t>
      </w:r>
      <w:r w:rsidR="00873DEC"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lastRenderedPageBreak/>
        <w:t>各类收费包括：注册登记费、认证费、测试及接入费、</w:t>
      </w:r>
      <w:proofErr w:type="gramStart"/>
      <w:r w:rsidR="00873DEC" w:rsidRPr="006B0D18">
        <w:rPr>
          <w:rFonts w:asciiTheme="minorEastAsia" w:eastAsiaTheme="minorEastAsia" w:hAnsiTheme="minorEastAsia" w:cs="Arial"/>
          <w:color w:val="000000"/>
          <w:sz w:val="21"/>
          <w:szCs w:val="21"/>
        </w:rPr>
        <w:t>资格展续认证费</w:t>
      </w:r>
      <w:proofErr w:type="gramEnd"/>
      <w:r w:rsidR="00873DEC" w:rsidRPr="006B0D18">
        <w:rPr>
          <w:rFonts w:asciiTheme="minorEastAsia" w:eastAsiaTheme="minorEastAsia" w:hAnsiTheme="minorEastAsia" w:cs="Arial"/>
          <w:color w:val="000000"/>
          <w:sz w:val="21"/>
          <w:szCs w:val="21"/>
        </w:rPr>
        <w:t>等。</w:t>
      </w:r>
      <w:r w:rsidR="00873DEC" w:rsidRPr="006B0D18">
        <w:rPr>
          <w:rFonts w:asciiTheme="minorEastAsia" w:eastAsiaTheme="minorEastAsia" w:hAnsiTheme="minorEastAsia" w:cs="Arial"/>
          <w:color w:val="000000"/>
          <w:sz w:val="21"/>
          <w:szCs w:val="21"/>
        </w:rPr>
        <w:br/>
        <w:t>7．2 费用标准</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7.2.1 注册登记费</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注册登记费为每次5千元，申请机构在提出注册申请时，一次性划入中国银联指定账户，不予退回。</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7.2.2 认证费</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认证费为每次5万元。</w:t>
      </w:r>
      <w:r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申请机构在提出申请时，一次性将相关费用划入中国银联指定账户。</w:t>
      </w:r>
      <w:r w:rsidR="006B0D18"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7.2.3 办法试行期间暂不收取其他费用。</w:t>
      </w:r>
      <w:r w:rsidR="006B0D18"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7.2.4</w:t>
      </w:r>
      <w:proofErr w:type="gramStart"/>
      <w:r w:rsidR="00873DEC" w:rsidRPr="006B0D18">
        <w:rPr>
          <w:rFonts w:asciiTheme="minorEastAsia" w:eastAsiaTheme="minorEastAsia" w:hAnsiTheme="minorEastAsia" w:cs="Arial"/>
          <w:color w:val="000000"/>
          <w:sz w:val="21"/>
          <w:szCs w:val="21"/>
        </w:rPr>
        <w:t>资格展续认证费</w:t>
      </w:r>
      <w:proofErr w:type="gramEnd"/>
      <w:r w:rsidR="006B0D18" w:rsidRPr="006B0D18">
        <w:rPr>
          <w:rFonts w:asciiTheme="minorEastAsia" w:eastAsiaTheme="minorEastAsia" w:hAnsiTheme="minorEastAsia" w:cs="Arial"/>
          <w:color w:val="000000"/>
          <w:sz w:val="21"/>
          <w:szCs w:val="21"/>
        </w:rPr>
        <w:br/>
      </w:r>
      <w:proofErr w:type="gramStart"/>
      <w:r w:rsidR="00873DEC" w:rsidRPr="006B0D18">
        <w:rPr>
          <w:rFonts w:asciiTheme="minorEastAsia" w:eastAsiaTheme="minorEastAsia" w:hAnsiTheme="minorEastAsia" w:cs="Arial"/>
          <w:color w:val="000000"/>
          <w:sz w:val="21"/>
          <w:szCs w:val="21"/>
        </w:rPr>
        <w:t>资格展续认证费</w:t>
      </w:r>
      <w:proofErr w:type="gramEnd"/>
      <w:r w:rsidR="00873DEC" w:rsidRPr="006B0D18">
        <w:rPr>
          <w:rFonts w:asciiTheme="minorEastAsia" w:eastAsiaTheme="minorEastAsia" w:hAnsiTheme="minorEastAsia" w:cs="Arial"/>
          <w:color w:val="000000"/>
          <w:sz w:val="21"/>
          <w:szCs w:val="21"/>
        </w:rPr>
        <w:t>2万元/次。</w:t>
      </w:r>
      <w:r w:rsidR="00873DEC"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br/>
        <w:t>第八章 附则</w:t>
      </w:r>
      <w:r w:rsidR="006B0D18"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t>本办法由中国银</w:t>
      </w:r>
      <w:proofErr w:type="gramStart"/>
      <w:r w:rsidR="00873DEC" w:rsidRPr="006B0D18">
        <w:rPr>
          <w:rFonts w:asciiTheme="minorEastAsia" w:eastAsiaTheme="minorEastAsia" w:hAnsiTheme="minorEastAsia" w:cs="Arial"/>
          <w:color w:val="000000"/>
          <w:sz w:val="21"/>
          <w:szCs w:val="21"/>
        </w:rPr>
        <w:t>联业务</w:t>
      </w:r>
      <w:proofErr w:type="gramEnd"/>
      <w:r w:rsidR="00873DEC" w:rsidRPr="006B0D18">
        <w:rPr>
          <w:rFonts w:asciiTheme="minorEastAsia" w:eastAsiaTheme="minorEastAsia" w:hAnsiTheme="minorEastAsia" w:cs="Arial"/>
          <w:color w:val="000000"/>
          <w:sz w:val="21"/>
          <w:szCs w:val="21"/>
        </w:rPr>
        <w:t>管理委员会制定，中国银</w:t>
      </w:r>
      <w:proofErr w:type="gramStart"/>
      <w:r w:rsidR="00873DEC" w:rsidRPr="006B0D18">
        <w:rPr>
          <w:rFonts w:asciiTheme="minorEastAsia" w:eastAsiaTheme="minorEastAsia" w:hAnsiTheme="minorEastAsia" w:cs="Arial"/>
          <w:color w:val="000000"/>
          <w:sz w:val="21"/>
          <w:szCs w:val="21"/>
        </w:rPr>
        <w:t>联业务</w:t>
      </w:r>
      <w:proofErr w:type="gramEnd"/>
      <w:r w:rsidR="00873DEC" w:rsidRPr="006B0D18">
        <w:rPr>
          <w:rFonts w:asciiTheme="minorEastAsia" w:eastAsiaTheme="minorEastAsia" w:hAnsiTheme="minorEastAsia" w:cs="Arial"/>
          <w:color w:val="000000"/>
          <w:sz w:val="21"/>
          <w:szCs w:val="21"/>
        </w:rPr>
        <w:t>管理委员会秘书处负责解释和修改。本办法自发布之日起施行。</w:t>
      </w:r>
      <w:r w:rsidR="00873DEC"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br/>
        <w:t> </w:t>
      </w:r>
      <w:r w:rsidR="00873DEC" w:rsidRPr="006B0D18">
        <w:rPr>
          <w:rFonts w:asciiTheme="minorEastAsia" w:eastAsiaTheme="minorEastAsia" w:hAnsiTheme="minorEastAsia" w:cs="Arial"/>
          <w:color w:val="000000"/>
          <w:sz w:val="21"/>
          <w:szCs w:val="21"/>
        </w:rPr>
        <w:br/>
      </w:r>
      <w:r w:rsidR="00873DEC" w:rsidRPr="006B0D18">
        <w:rPr>
          <w:rFonts w:asciiTheme="minorEastAsia" w:eastAsiaTheme="minorEastAsia" w:hAnsiTheme="minorEastAsia" w:cs="Arial"/>
          <w:color w:val="000000"/>
          <w:sz w:val="21"/>
          <w:szCs w:val="21"/>
        </w:rPr>
        <w:br/>
      </w:r>
      <w:bookmarkStart w:id="0" w:name="_GoBack"/>
      <w:bookmarkEnd w:id="0"/>
      <w:r w:rsidR="00531CFC" w:rsidRPr="006B0D18">
        <w:rPr>
          <w:rFonts w:asciiTheme="minorEastAsia" w:eastAsiaTheme="minorEastAsia" w:hAnsiTheme="minorEastAsia" w:cs="Arial"/>
          <w:color w:val="000000"/>
          <w:sz w:val="21"/>
          <w:szCs w:val="21"/>
        </w:rPr>
        <w:br/>
      </w:r>
      <w:r w:rsidR="005D4200" w:rsidRPr="005D4200">
        <w:rPr>
          <w:noProof/>
        </w:rPr>
        <w:t xml:space="preserve"> </w:t>
      </w:r>
    </w:p>
    <w:sectPr w:rsidR="00DD4249" w:rsidRPr="006B0D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A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916"/>
    <w:rsid w:val="00161501"/>
    <w:rsid w:val="00180F67"/>
    <w:rsid w:val="00531CFC"/>
    <w:rsid w:val="005D4200"/>
    <w:rsid w:val="006B0D18"/>
    <w:rsid w:val="006E3916"/>
    <w:rsid w:val="007A675E"/>
    <w:rsid w:val="00873DEC"/>
    <w:rsid w:val="00B80CD1"/>
    <w:rsid w:val="00C45D04"/>
    <w:rsid w:val="00DD4249"/>
    <w:rsid w:val="00E0146F"/>
    <w:rsid w:val="00E05739"/>
    <w:rsid w:val="00F93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3DEC"/>
    <w:rPr>
      <w:color w:val="0000FF"/>
      <w:u w:val="single"/>
    </w:rPr>
  </w:style>
  <w:style w:type="paragraph" w:styleId="a4">
    <w:name w:val="Normal (Web)"/>
    <w:basedOn w:val="a"/>
    <w:uiPriority w:val="99"/>
    <w:unhideWhenUsed/>
    <w:rsid w:val="00873DEC"/>
    <w:pPr>
      <w:widowControl/>
      <w:spacing w:before="100" w:beforeAutospacing="1" w:after="100" w:afterAutospacing="1"/>
      <w:jc w:val="left"/>
    </w:pPr>
    <w:rPr>
      <w:rFonts w:ascii="宋体" w:hAnsi="宋体" w:cs="宋体"/>
      <w:kern w:val="0"/>
      <w:sz w:val="24"/>
    </w:rPr>
  </w:style>
  <w:style w:type="paragraph" w:styleId="a5">
    <w:name w:val="Balloon Text"/>
    <w:basedOn w:val="a"/>
    <w:link w:val="Char"/>
    <w:rsid w:val="005D4200"/>
    <w:rPr>
      <w:sz w:val="18"/>
      <w:szCs w:val="18"/>
    </w:rPr>
  </w:style>
  <w:style w:type="character" w:customStyle="1" w:styleId="Char">
    <w:name w:val="批注框文本 Char"/>
    <w:basedOn w:val="a0"/>
    <w:link w:val="a5"/>
    <w:rsid w:val="005D420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3DEC"/>
    <w:rPr>
      <w:color w:val="0000FF"/>
      <w:u w:val="single"/>
    </w:rPr>
  </w:style>
  <w:style w:type="paragraph" w:styleId="a4">
    <w:name w:val="Normal (Web)"/>
    <w:basedOn w:val="a"/>
    <w:uiPriority w:val="99"/>
    <w:unhideWhenUsed/>
    <w:rsid w:val="00873DEC"/>
    <w:pPr>
      <w:widowControl/>
      <w:spacing w:before="100" w:beforeAutospacing="1" w:after="100" w:afterAutospacing="1"/>
      <w:jc w:val="left"/>
    </w:pPr>
    <w:rPr>
      <w:rFonts w:ascii="宋体" w:hAnsi="宋体" w:cs="宋体"/>
      <w:kern w:val="0"/>
      <w:sz w:val="24"/>
    </w:rPr>
  </w:style>
  <w:style w:type="paragraph" w:styleId="a5">
    <w:name w:val="Balloon Text"/>
    <w:basedOn w:val="a"/>
    <w:link w:val="Char"/>
    <w:rsid w:val="005D4200"/>
    <w:rPr>
      <w:sz w:val="18"/>
      <w:szCs w:val="18"/>
    </w:rPr>
  </w:style>
  <w:style w:type="character" w:customStyle="1" w:styleId="Char">
    <w:name w:val="批注框文本 Char"/>
    <w:basedOn w:val="a0"/>
    <w:link w:val="a5"/>
    <w:rsid w:val="005D420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16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1844</Words>
  <Characters>10512</Characters>
  <Application>Microsoft Office Word</Application>
  <DocSecurity>0</DocSecurity>
  <Lines>87</Lines>
  <Paragraphs>24</Paragraphs>
  <ScaleCrop>false</ScaleCrop>
  <Company>http:/sdwm.org</Company>
  <LinksUpToDate>false</LinksUpToDate>
  <CharactersWithSpaces>12332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深度联盟http:/sdwm.org</dc:creator>
  <cp:keywords/>
  <dc:description/>
  <cp:lastModifiedBy>深度联盟http:/sdwm.org</cp:lastModifiedBy>
  <cp:revision>4</cp:revision>
  <dcterms:created xsi:type="dcterms:W3CDTF">2016-06-24T02:43:00Z</dcterms:created>
  <dcterms:modified xsi:type="dcterms:W3CDTF">2016-06-24T03:35:00Z</dcterms:modified>
</cp:coreProperties>
</file>