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D8" w:rsidRDefault="00594732" w:rsidP="000C0E28">
      <w:pPr>
        <w:jc w:val="center"/>
        <w:rPr>
          <w:b/>
          <w:sz w:val="32"/>
          <w:szCs w:val="32"/>
        </w:rPr>
      </w:pPr>
      <w:r>
        <w:rPr>
          <w:rFonts w:hint="eastAsia"/>
          <w:b/>
          <w:sz w:val="32"/>
          <w:szCs w:val="32"/>
        </w:rPr>
        <w:t>线下聚合营销体系建设</w:t>
      </w:r>
    </w:p>
    <w:p w:rsidR="00BB1F76" w:rsidRPr="00977D05" w:rsidRDefault="00BB1F76" w:rsidP="00977D05">
      <w:pPr>
        <w:jc w:val="left"/>
        <w:rPr>
          <w:szCs w:val="21"/>
        </w:rPr>
      </w:pPr>
    </w:p>
    <w:p w:rsidR="009438D1" w:rsidRPr="006F66CD" w:rsidRDefault="009438D1" w:rsidP="009438D1">
      <w:pPr>
        <w:jc w:val="left"/>
        <w:rPr>
          <w:color w:val="595959" w:themeColor="text1" w:themeTint="A6"/>
          <w:szCs w:val="21"/>
        </w:rPr>
      </w:pPr>
      <w:r w:rsidRPr="006F66CD">
        <w:rPr>
          <w:rFonts w:hint="eastAsia"/>
          <w:color w:val="595959" w:themeColor="text1" w:themeTint="A6"/>
          <w:szCs w:val="21"/>
        </w:rPr>
        <w:t>目录</w:t>
      </w:r>
    </w:p>
    <w:p w:rsidR="009438D1" w:rsidRPr="006F66CD" w:rsidRDefault="002F36BE" w:rsidP="009438D1">
      <w:pPr>
        <w:jc w:val="left"/>
        <w:rPr>
          <w:color w:val="595959" w:themeColor="text1" w:themeTint="A6"/>
          <w:szCs w:val="21"/>
        </w:rPr>
      </w:pPr>
      <w:proofErr w:type="gramStart"/>
      <w:r>
        <w:rPr>
          <w:rFonts w:hint="eastAsia"/>
          <w:color w:val="595959" w:themeColor="text1" w:themeTint="A6"/>
          <w:szCs w:val="21"/>
        </w:rPr>
        <w:t>一</w:t>
      </w:r>
      <w:proofErr w:type="gramEnd"/>
      <w:r>
        <w:rPr>
          <w:rFonts w:hint="eastAsia"/>
          <w:color w:val="595959" w:themeColor="text1" w:themeTint="A6"/>
          <w:szCs w:val="21"/>
        </w:rPr>
        <w:t>：项目背景</w:t>
      </w:r>
    </w:p>
    <w:p w:rsidR="00B33B80" w:rsidRDefault="009438D1" w:rsidP="009438D1">
      <w:pPr>
        <w:jc w:val="left"/>
        <w:rPr>
          <w:color w:val="595959" w:themeColor="text1" w:themeTint="A6"/>
          <w:szCs w:val="21"/>
        </w:rPr>
      </w:pPr>
      <w:r w:rsidRPr="006F66CD">
        <w:rPr>
          <w:rFonts w:hint="eastAsia"/>
          <w:color w:val="595959" w:themeColor="text1" w:themeTint="A6"/>
          <w:szCs w:val="21"/>
        </w:rPr>
        <w:t>二：产品架构</w:t>
      </w:r>
    </w:p>
    <w:p w:rsidR="00AC7AA5" w:rsidRPr="006F66CD" w:rsidRDefault="00B33B80" w:rsidP="009438D1">
      <w:pPr>
        <w:jc w:val="left"/>
        <w:rPr>
          <w:color w:val="595959" w:themeColor="text1" w:themeTint="A6"/>
          <w:szCs w:val="21"/>
        </w:rPr>
      </w:pPr>
      <w:r>
        <w:rPr>
          <w:rFonts w:hint="eastAsia"/>
          <w:color w:val="595959" w:themeColor="text1" w:themeTint="A6"/>
          <w:szCs w:val="21"/>
        </w:rPr>
        <w:t>三</w:t>
      </w:r>
      <w:r w:rsidR="00306E2A" w:rsidRPr="006F66CD">
        <w:rPr>
          <w:rFonts w:hint="eastAsia"/>
          <w:color w:val="595959" w:themeColor="text1" w:themeTint="A6"/>
          <w:szCs w:val="21"/>
        </w:rPr>
        <w:t>：行业思考</w:t>
      </w:r>
      <w:r w:rsidR="00A169ED">
        <w:rPr>
          <w:rFonts w:hint="eastAsia"/>
          <w:color w:val="595959" w:themeColor="text1" w:themeTint="A6"/>
          <w:szCs w:val="21"/>
        </w:rPr>
        <w:t>与总结</w:t>
      </w:r>
    </w:p>
    <w:p w:rsidR="009438D1" w:rsidRPr="006F66CD" w:rsidRDefault="009438D1" w:rsidP="009438D1">
      <w:pPr>
        <w:jc w:val="left"/>
        <w:rPr>
          <w:szCs w:val="21"/>
        </w:rPr>
      </w:pPr>
    </w:p>
    <w:p w:rsidR="009438D1" w:rsidRDefault="009438D1" w:rsidP="009438D1">
      <w:pPr>
        <w:jc w:val="left"/>
        <w:rPr>
          <w:szCs w:val="21"/>
        </w:rPr>
      </w:pPr>
      <w:proofErr w:type="gramStart"/>
      <w:r w:rsidRPr="006F66CD">
        <w:rPr>
          <w:rFonts w:hint="eastAsia"/>
          <w:szCs w:val="21"/>
        </w:rPr>
        <w:t>一</w:t>
      </w:r>
      <w:proofErr w:type="gramEnd"/>
      <w:r w:rsidR="00F94137" w:rsidRPr="006F66CD">
        <w:rPr>
          <w:rFonts w:hint="eastAsia"/>
          <w:szCs w:val="21"/>
        </w:rPr>
        <w:t>：</w:t>
      </w:r>
      <w:r w:rsidR="00977D05">
        <w:rPr>
          <w:rFonts w:hint="eastAsia"/>
          <w:szCs w:val="21"/>
        </w:rPr>
        <w:t>项目介绍</w:t>
      </w:r>
    </w:p>
    <w:p w:rsidR="008E799C" w:rsidRDefault="00593025" w:rsidP="008E799C">
      <w:pPr>
        <w:jc w:val="left"/>
        <w:rPr>
          <w:szCs w:val="21"/>
        </w:rPr>
      </w:pPr>
      <w:r>
        <w:rPr>
          <w:rFonts w:hint="eastAsia"/>
          <w:szCs w:val="21"/>
        </w:rPr>
        <w:t>1</w:t>
      </w:r>
      <w:r>
        <w:rPr>
          <w:rFonts w:hint="eastAsia"/>
          <w:szCs w:val="21"/>
        </w:rPr>
        <w:t>：</w:t>
      </w:r>
      <w:r w:rsidR="008E799C">
        <w:rPr>
          <w:rFonts w:hint="eastAsia"/>
          <w:szCs w:val="21"/>
        </w:rPr>
        <w:t>行业背景</w:t>
      </w:r>
    </w:p>
    <w:p w:rsidR="008E799C" w:rsidRDefault="008E799C" w:rsidP="008E799C">
      <w:pPr>
        <w:jc w:val="left"/>
        <w:rPr>
          <w:szCs w:val="21"/>
        </w:rPr>
      </w:pPr>
      <w:r>
        <w:rPr>
          <w:rFonts w:hint="eastAsia"/>
          <w:szCs w:val="21"/>
        </w:rPr>
        <w:t>线下零售实体业态较多，主要业态有餐饮、快消、丽人、娱乐，目前阶段商家收银基础设施已经非常成熟，营销能力较为薄弱，主要原因是</w:t>
      </w:r>
    </w:p>
    <w:p w:rsidR="008E799C" w:rsidRPr="008E799C" w:rsidRDefault="008E799C" w:rsidP="008E799C">
      <w:pPr>
        <w:pStyle w:val="a3"/>
        <w:numPr>
          <w:ilvl w:val="0"/>
          <w:numId w:val="1"/>
        </w:numPr>
        <w:ind w:firstLineChars="0"/>
        <w:jc w:val="left"/>
        <w:rPr>
          <w:szCs w:val="21"/>
        </w:rPr>
      </w:pPr>
      <w:r w:rsidRPr="008E799C">
        <w:rPr>
          <w:rFonts w:hint="eastAsia"/>
          <w:szCs w:val="21"/>
        </w:rPr>
        <w:t>营销意识和使用工具能力有限（需要很强落地培训执行）；</w:t>
      </w:r>
    </w:p>
    <w:p w:rsidR="008E799C" w:rsidRDefault="008E799C" w:rsidP="008E799C">
      <w:pPr>
        <w:pStyle w:val="a3"/>
        <w:numPr>
          <w:ilvl w:val="0"/>
          <w:numId w:val="1"/>
        </w:numPr>
        <w:ind w:firstLineChars="0"/>
        <w:jc w:val="left"/>
        <w:rPr>
          <w:szCs w:val="21"/>
        </w:rPr>
      </w:pPr>
      <w:r>
        <w:rPr>
          <w:rFonts w:hint="eastAsia"/>
          <w:szCs w:val="21"/>
        </w:rPr>
        <w:t>数据孤岛（尤其连锁门店级别以上商家，存在多套</w:t>
      </w:r>
      <w:r>
        <w:rPr>
          <w:rFonts w:hint="eastAsia"/>
          <w:szCs w:val="21"/>
        </w:rPr>
        <w:t>IT</w:t>
      </w:r>
      <w:r>
        <w:rPr>
          <w:rFonts w:hint="eastAsia"/>
          <w:szCs w:val="21"/>
        </w:rPr>
        <w:t>系统，</w:t>
      </w:r>
      <w:r>
        <w:rPr>
          <w:rFonts w:hint="eastAsia"/>
          <w:szCs w:val="21"/>
        </w:rPr>
        <w:t>ERP</w:t>
      </w:r>
      <w:r>
        <w:rPr>
          <w:rFonts w:hint="eastAsia"/>
          <w:szCs w:val="21"/>
        </w:rPr>
        <w:t>、</w:t>
      </w:r>
      <w:r>
        <w:rPr>
          <w:rFonts w:hint="eastAsia"/>
          <w:szCs w:val="21"/>
        </w:rPr>
        <w:t>CRM</w:t>
      </w:r>
      <w:r>
        <w:rPr>
          <w:rFonts w:hint="eastAsia"/>
          <w:szCs w:val="21"/>
        </w:rPr>
        <w:t>、收银、支付插件，多个供应商需要协调打通）</w:t>
      </w:r>
    </w:p>
    <w:p w:rsidR="00184BDA" w:rsidRPr="00184BDA" w:rsidRDefault="00184BDA" w:rsidP="00184BDA">
      <w:pPr>
        <w:jc w:val="left"/>
        <w:rPr>
          <w:szCs w:val="21"/>
        </w:rPr>
      </w:pPr>
      <w:r>
        <w:rPr>
          <w:rFonts w:hint="eastAsia"/>
          <w:szCs w:val="21"/>
        </w:rPr>
        <w:t>但我们认为营销工具对于线下零售商家一定是强需求，互联网因为线上流量红利消失，整体往线下走。</w:t>
      </w:r>
      <w:r w:rsidR="00694A68">
        <w:rPr>
          <w:rFonts w:hint="eastAsia"/>
          <w:szCs w:val="21"/>
        </w:rPr>
        <w:t>从人的生活轨迹来看，人只要活着就要出门，只要出门就会产生消费，所以线下业</w:t>
      </w:r>
      <w:proofErr w:type="gramStart"/>
      <w:r w:rsidR="00694A68">
        <w:rPr>
          <w:rFonts w:hint="eastAsia"/>
          <w:szCs w:val="21"/>
        </w:rPr>
        <w:t>态自带交易</w:t>
      </w:r>
      <w:proofErr w:type="gramEnd"/>
      <w:r w:rsidR="00694A68">
        <w:rPr>
          <w:rFonts w:hint="eastAsia"/>
          <w:szCs w:val="21"/>
        </w:rPr>
        <w:t>场景和流量，但线下生意总会受到淡旺季、新店开张、同业竞争、单品上新因素影响营业额，营销工具针对这些因素和场景帮助商家拉动会员消费，利用支付入口和</w:t>
      </w:r>
      <w:r w:rsidR="00694A68">
        <w:rPr>
          <w:rFonts w:hint="eastAsia"/>
          <w:szCs w:val="21"/>
        </w:rPr>
        <w:t>CRM</w:t>
      </w:r>
      <w:r w:rsidR="00694A68">
        <w:rPr>
          <w:rFonts w:hint="eastAsia"/>
          <w:szCs w:val="21"/>
        </w:rPr>
        <w:t>工具留存会员，最终的目的是希望让</w:t>
      </w:r>
      <w:r w:rsidR="004B0D68">
        <w:rPr>
          <w:rFonts w:hint="eastAsia"/>
          <w:szCs w:val="21"/>
        </w:rPr>
        <w:t>门店更“懂”</w:t>
      </w:r>
      <w:r w:rsidR="00694A68">
        <w:rPr>
          <w:rFonts w:hint="eastAsia"/>
          <w:szCs w:val="21"/>
        </w:rPr>
        <w:t>顾客。</w:t>
      </w:r>
    </w:p>
    <w:p w:rsidR="00593025" w:rsidRDefault="00593025" w:rsidP="009438D1">
      <w:pPr>
        <w:jc w:val="left"/>
        <w:rPr>
          <w:szCs w:val="21"/>
        </w:rPr>
      </w:pPr>
    </w:p>
    <w:p w:rsidR="009438D1" w:rsidRDefault="00593025" w:rsidP="009438D1">
      <w:pPr>
        <w:jc w:val="left"/>
        <w:rPr>
          <w:szCs w:val="21"/>
        </w:rPr>
      </w:pPr>
      <w:r>
        <w:rPr>
          <w:rFonts w:hint="eastAsia"/>
          <w:szCs w:val="21"/>
        </w:rPr>
        <w:t>2</w:t>
      </w:r>
      <w:r>
        <w:rPr>
          <w:rFonts w:hint="eastAsia"/>
          <w:szCs w:val="21"/>
        </w:rPr>
        <w:t>：</w:t>
      </w:r>
      <w:r w:rsidR="009438D1" w:rsidRPr="006F66CD">
        <w:rPr>
          <w:rFonts w:hint="eastAsia"/>
          <w:szCs w:val="21"/>
        </w:rPr>
        <w:t>项目背景</w:t>
      </w:r>
    </w:p>
    <w:p w:rsidR="0052108D" w:rsidRDefault="0052108D" w:rsidP="009438D1">
      <w:pPr>
        <w:jc w:val="left"/>
        <w:rPr>
          <w:szCs w:val="21"/>
        </w:rPr>
      </w:pPr>
      <w:r>
        <w:rPr>
          <w:rFonts w:hint="eastAsia"/>
          <w:szCs w:val="21"/>
        </w:rPr>
        <w:t>线下</w:t>
      </w:r>
      <w:proofErr w:type="gramStart"/>
      <w:r>
        <w:rPr>
          <w:rFonts w:hint="eastAsia"/>
          <w:szCs w:val="21"/>
        </w:rPr>
        <w:t>聚合指</w:t>
      </w:r>
      <w:proofErr w:type="gramEnd"/>
      <w:r>
        <w:rPr>
          <w:rFonts w:hint="eastAsia"/>
          <w:szCs w:val="21"/>
        </w:rPr>
        <w:t>的是</w:t>
      </w:r>
      <w:proofErr w:type="gramStart"/>
      <w:r>
        <w:rPr>
          <w:rFonts w:hint="eastAsia"/>
          <w:szCs w:val="21"/>
        </w:rPr>
        <w:t>基于扫码类</w:t>
      </w:r>
      <w:proofErr w:type="gramEnd"/>
      <w:r>
        <w:rPr>
          <w:rFonts w:hint="eastAsia"/>
          <w:szCs w:val="21"/>
        </w:rPr>
        <w:t>移动支付产品，应用于线下顾客到店消费，商家收款场景，常见的收银终端产品</w:t>
      </w:r>
      <w:proofErr w:type="gramStart"/>
      <w:r>
        <w:rPr>
          <w:rFonts w:hint="eastAsia"/>
          <w:szCs w:val="21"/>
        </w:rPr>
        <w:t>如码牌</w:t>
      </w:r>
      <w:proofErr w:type="gramEnd"/>
      <w:r>
        <w:rPr>
          <w:rFonts w:hint="eastAsia"/>
          <w:szCs w:val="21"/>
        </w:rPr>
        <w:t>、支付插件、固定</w:t>
      </w:r>
      <w:r>
        <w:rPr>
          <w:rFonts w:hint="eastAsia"/>
          <w:szCs w:val="21"/>
        </w:rPr>
        <w:t>/</w:t>
      </w:r>
      <w:r>
        <w:rPr>
          <w:rFonts w:hint="eastAsia"/>
          <w:szCs w:val="21"/>
        </w:rPr>
        <w:t>手持设备都是基于线下聚合支付系统开发运营，我司启动该项目有几个阶段</w:t>
      </w:r>
    </w:p>
    <w:p w:rsidR="0052108D" w:rsidRDefault="0052108D" w:rsidP="009438D1">
      <w:pPr>
        <w:jc w:val="left"/>
        <w:rPr>
          <w:szCs w:val="21"/>
        </w:rPr>
      </w:pPr>
      <w:r>
        <w:rPr>
          <w:rFonts w:hint="eastAsia"/>
          <w:szCs w:val="21"/>
        </w:rPr>
        <w:t>阶段</w:t>
      </w:r>
      <w:r>
        <w:rPr>
          <w:rFonts w:hint="eastAsia"/>
          <w:szCs w:val="21"/>
        </w:rPr>
        <w:t>1 2015-09</w:t>
      </w:r>
      <w:r>
        <w:rPr>
          <w:rFonts w:hint="eastAsia"/>
          <w:szCs w:val="21"/>
        </w:rPr>
        <w:t>，商家</w:t>
      </w:r>
      <w:r>
        <w:rPr>
          <w:rFonts w:hint="eastAsia"/>
          <w:szCs w:val="21"/>
        </w:rPr>
        <w:t>APP</w:t>
      </w:r>
      <w:r>
        <w:rPr>
          <w:rFonts w:hint="eastAsia"/>
          <w:szCs w:val="21"/>
        </w:rPr>
        <w:t>提供主扫、被扫，以及基于页面唤起的码牌产品；</w:t>
      </w:r>
    </w:p>
    <w:p w:rsidR="0052108D" w:rsidRDefault="0052108D" w:rsidP="009438D1">
      <w:pPr>
        <w:jc w:val="left"/>
        <w:rPr>
          <w:szCs w:val="21"/>
        </w:rPr>
      </w:pPr>
      <w:r>
        <w:rPr>
          <w:rFonts w:hint="eastAsia"/>
          <w:szCs w:val="21"/>
        </w:rPr>
        <w:t>阶段</w:t>
      </w:r>
      <w:r>
        <w:rPr>
          <w:rFonts w:hint="eastAsia"/>
          <w:szCs w:val="21"/>
        </w:rPr>
        <w:t>2 2016-06</w:t>
      </w:r>
      <w:r>
        <w:rPr>
          <w:rFonts w:hint="eastAsia"/>
          <w:szCs w:val="21"/>
        </w:rPr>
        <w:t>，基于被扫设备（固定盒子</w:t>
      </w:r>
      <w:r>
        <w:rPr>
          <w:rFonts w:hint="eastAsia"/>
          <w:szCs w:val="21"/>
        </w:rPr>
        <w:t>/</w:t>
      </w:r>
      <w:proofErr w:type="gramStart"/>
      <w:r>
        <w:rPr>
          <w:rFonts w:hint="eastAsia"/>
          <w:szCs w:val="21"/>
        </w:rPr>
        <w:t>扫码枪</w:t>
      </w:r>
      <w:proofErr w:type="gramEnd"/>
      <w:r>
        <w:rPr>
          <w:rFonts w:hint="eastAsia"/>
          <w:szCs w:val="21"/>
        </w:rPr>
        <w:t>）为主的收银终端产品</w:t>
      </w:r>
      <w:r w:rsidR="000905E0">
        <w:rPr>
          <w:rFonts w:hint="eastAsia"/>
          <w:szCs w:val="21"/>
        </w:rPr>
        <w:t>；</w:t>
      </w:r>
    </w:p>
    <w:p w:rsidR="002134CD" w:rsidRPr="0052108D" w:rsidRDefault="0052108D" w:rsidP="009438D1">
      <w:pPr>
        <w:jc w:val="left"/>
        <w:rPr>
          <w:szCs w:val="21"/>
        </w:rPr>
      </w:pPr>
      <w:r>
        <w:rPr>
          <w:rFonts w:hint="eastAsia"/>
          <w:szCs w:val="21"/>
        </w:rPr>
        <w:t>阶段</w:t>
      </w:r>
      <w:r>
        <w:rPr>
          <w:rFonts w:hint="eastAsia"/>
          <w:szCs w:val="21"/>
        </w:rPr>
        <w:t>3 2017-01</w:t>
      </w:r>
      <w:r>
        <w:rPr>
          <w:rFonts w:hint="eastAsia"/>
          <w:szCs w:val="21"/>
        </w:rPr>
        <w:t>，</w:t>
      </w:r>
      <w:r w:rsidR="000905E0">
        <w:rPr>
          <w:rFonts w:hint="eastAsia"/>
          <w:szCs w:val="21"/>
        </w:rPr>
        <w:t>基于支付体系之上做行业解决方案和营销体系产品；</w:t>
      </w:r>
    </w:p>
    <w:p w:rsidR="0052108D" w:rsidRPr="00337D5E" w:rsidRDefault="00320B0D" w:rsidP="009438D1">
      <w:pPr>
        <w:jc w:val="left"/>
        <w:rPr>
          <w:szCs w:val="21"/>
        </w:rPr>
      </w:pPr>
      <w:r>
        <w:rPr>
          <w:rFonts w:hint="eastAsia"/>
          <w:szCs w:val="21"/>
        </w:rPr>
        <w:t>本次主要分享基于已有的线下聚合支付搭建的会员营销体系相关内容。</w:t>
      </w:r>
    </w:p>
    <w:p w:rsidR="00F94137" w:rsidRPr="006F66CD" w:rsidRDefault="00F94137" w:rsidP="009438D1">
      <w:pPr>
        <w:jc w:val="left"/>
        <w:rPr>
          <w:szCs w:val="21"/>
        </w:rPr>
      </w:pPr>
    </w:p>
    <w:p w:rsidR="00F94137" w:rsidRDefault="00F94137" w:rsidP="009438D1">
      <w:pPr>
        <w:jc w:val="left"/>
        <w:rPr>
          <w:szCs w:val="21"/>
        </w:rPr>
      </w:pPr>
      <w:r w:rsidRPr="006F66CD">
        <w:rPr>
          <w:rFonts w:hint="eastAsia"/>
          <w:szCs w:val="21"/>
        </w:rPr>
        <w:t>二：产品架构</w:t>
      </w:r>
    </w:p>
    <w:p w:rsidR="0002230F" w:rsidRDefault="002503ED" w:rsidP="009438D1">
      <w:pPr>
        <w:jc w:val="left"/>
        <w:rPr>
          <w:szCs w:val="21"/>
        </w:rPr>
      </w:pPr>
      <w:r>
        <w:rPr>
          <w:rFonts w:hint="eastAsia"/>
          <w:szCs w:val="21"/>
        </w:rPr>
        <w:t>1</w:t>
      </w:r>
      <w:r>
        <w:rPr>
          <w:rFonts w:hint="eastAsia"/>
          <w:szCs w:val="21"/>
        </w:rPr>
        <w:t>：功能定义：</w:t>
      </w:r>
    </w:p>
    <w:p w:rsidR="002503ED" w:rsidRDefault="002503ED" w:rsidP="009438D1">
      <w:pPr>
        <w:jc w:val="left"/>
        <w:rPr>
          <w:szCs w:val="21"/>
        </w:rPr>
      </w:pPr>
      <w:r>
        <w:rPr>
          <w:rFonts w:hint="eastAsia"/>
          <w:noProof/>
          <w:szCs w:val="21"/>
        </w:rPr>
        <w:drawing>
          <wp:inline distT="0" distB="0" distL="0" distR="0">
            <wp:extent cx="5274310" cy="14084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408430"/>
                    </a:xfrm>
                    <a:prstGeom prst="rect">
                      <a:avLst/>
                    </a:prstGeom>
                  </pic:spPr>
                </pic:pic>
              </a:graphicData>
            </a:graphic>
          </wp:inline>
        </w:drawing>
      </w:r>
    </w:p>
    <w:p w:rsidR="00593025" w:rsidRDefault="00593025" w:rsidP="009438D1">
      <w:pPr>
        <w:jc w:val="left"/>
        <w:rPr>
          <w:szCs w:val="21"/>
        </w:rPr>
      </w:pPr>
      <w:r>
        <w:rPr>
          <w:rFonts w:hint="eastAsia"/>
          <w:szCs w:val="21"/>
        </w:rPr>
        <w:t>（营销体系具备的核心能力）</w:t>
      </w:r>
    </w:p>
    <w:p w:rsidR="001101B6" w:rsidRDefault="001101B6" w:rsidP="009438D1">
      <w:pPr>
        <w:jc w:val="left"/>
        <w:rPr>
          <w:szCs w:val="21"/>
        </w:rPr>
      </w:pPr>
    </w:p>
    <w:p w:rsidR="005C573D" w:rsidRDefault="005C573D" w:rsidP="009438D1">
      <w:pPr>
        <w:jc w:val="left"/>
        <w:rPr>
          <w:szCs w:val="21"/>
        </w:rPr>
      </w:pPr>
      <w:r>
        <w:rPr>
          <w:rFonts w:hint="eastAsia"/>
          <w:noProof/>
          <w:szCs w:val="21"/>
        </w:rPr>
        <w:lastRenderedPageBreak/>
        <w:drawing>
          <wp:inline distT="0" distB="0" distL="0" distR="0">
            <wp:extent cx="5274310" cy="35280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营销体系信息架构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28060"/>
                    </a:xfrm>
                    <a:prstGeom prst="rect">
                      <a:avLst/>
                    </a:prstGeom>
                  </pic:spPr>
                </pic:pic>
              </a:graphicData>
            </a:graphic>
          </wp:inline>
        </w:drawing>
      </w:r>
    </w:p>
    <w:p w:rsidR="005C573D" w:rsidRDefault="00593025" w:rsidP="009438D1">
      <w:pPr>
        <w:jc w:val="left"/>
        <w:rPr>
          <w:szCs w:val="21"/>
        </w:rPr>
      </w:pPr>
      <w:r>
        <w:rPr>
          <w:rFonts w:hint="eastAsia"/>
          <w:szCs w:val="21"/>
        </w:rPr>
        <w:t>（功能使用路径和信息流向）</w:t>
      </w:r>
    </w:p>
    <w:p w:rsidR="00593025" w:rsidRDefault="00593025" w:rsidP="009438D1">
      <w:pPr>
        <w:jc w:val="left"/>
        <w:rPr>
          <w:szCs w:val="21"/>
        </w:rPr>
      </w:pPr>
    </w:p>
    <w:p w:rsidR="000D4A87" w:rsidRDefault="000D4A87" w:rsidP="009438D1">
      <w:pPr>
        <w:jc w:val="left"/>
        <w:rPr>
          <w:szCs w:val="21"/>
        </w:rPr>
      </w:pPr>
      <w:r>
        <w:rPr>
          <w:rFonts w:hint="eastAsia"/>
          <w:noProof/>
          <w:szCs w:val="21"/>
        </w:rPr>
        <w:drawing>
          <wp:inline distT="0" distB="0" distL="0" distR="0">
            <wp:extent cx="2152650" cy="3763991"/>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卡包.png"/>
                    <pic:cNvPicPr/>
                  </pic:nvPicPr>
                  <pic:blipFill>
                    <a:blip r:embed="rId8">
                      <a:extLst>
                        <a:ext uri="{28A0092B-C50C-407E-A947-70E740481C1C}">
                          <a14:useLocalDpi xmlns:a14="http://schemas.microsoft.com/office/drawing/2010/main" val="0"/>
                        </a:ext>
                      </a:extLst>
                    </a:blip>
                    <a:stretch>
                      <a:fillRect/>
                    </a:stretch>
                  </pic:blipFill>
                  <pic:spPr>
                    <a:xfrm>
                      <a:off x="0" y="0"/>
                      <a:ext cx="2153380" cy="3765268"/>
                    </a:xfrm>
                    <a:prstGeom prst="rect">
                      <a:avLst/>
                    </a:prstGeom>
                  </pic:spPr>
                </pic:pic>
              </a:graphicData>
            </a:graphic>
          </wp:inline>
        </w:drawing>
      </w:r>
    </w:p>
    <w:p w:rsidR="000D4A87" w:rsidRDefault="000D4A87" w:rsidP="009438D1">
      <w:pPr>
        <w:jc w:val="left"/>
        <w:rPr>
          <w:szCs w:val="21"/>
        </w:rPr>
      </w:pPr>
      <w:r>
        <w:rPr>
          <w:rFonts w:hint="eastAsia"/>
          <w:szCs w:val="21"/>
        </w:rPr>
        <w:t>（</w:t>
      </w:r>
      <w:r>
        <w:rPr>
          <w:rFonts w:hint="eastAsia"/>
          <w:szCs w:val="21"/>
        </w:rPr>
        <w:t>C</w:t>
      </w:r>
      <w:proofErr w:type="gramStart"/>
      <w:r>
        <w:rPr>
          <w:rFonts w:hint="eastAsia"/>
          <w:szCs w:val="21"/>
        </w:rPr>
        <w:t>端卡包</w:t>
      </w:r>
      <w:proofErr w:type="gramEnd"/>
      <w:r>
        <w:rPr>
          <w:rFonts w:hint="eastAsia"/>
          <w:szCs w:val="21"/>
        </w:rPr>
        <w:t>入口）</w:t>
      </w:r>
    </w:p>
    <w:p w:rsidR="000D4A87" w:rsidRDefault="000D4A87" w:rsidP="009438D1">
      <w:pPr>
        <w:jc w:val="left"/>
        <w:rPr>
          <w:szCs w:val="21"/>
        </w:rPr>
      </w:pPr>
    </w:p>
    <w:p w:rsidR="000D4A87" w:rsidRDefault="000D4A87" w:rsidP="009438D1">
      <w:pPr>
        <w:jc w:val="left"/>
        <w:rPr>
          <w:szCs w:val="21"/>
        </w:rPr>
      </w:pPr>
      <w:r>
        <w:rPr>
          <w:rFonts w:hint="eastAsia"/>
          <w:noProof/>
          <w:szCs w:val="21"/>
        </w:rPr>
        <w:lastRenderedPageBreak/>
        <w:drawing>
          <wp:inline distT="0" distB="0" distL="0" distR="0">
            <wp:extent cx="5274310" cy="1603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子会员卡截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03375"/>
                    </a:xfrm>
                    <a:prstGeom prst="rect">
                      <a:avLst/>
                    </a:prstGeom>
                  </pic:spPr>
                </pic:pic>
              </a:graphicData>
            </a:graphic>
          </wp:inline>
        </w:drawing>
      </w:r>
    </w:p>
    <w:p w:rsidR="000D4A87" w:rsidRDefault="000D4A87" w:rsidP="009438D1">
      <w:pPr>
        <w:jc w:val="left"/>
        <w:rPr>
          <w:szCs w:val="21"/>
        </w:rPr>
      </w:pPr>
      <w:r>
        <w:rPr>
          <w:rFonts w:hint="eastAsia"/>
          <w:szCs w:val="21"/>
        </w:rPr>
        <w:t>（</w:t>
      </w:r>
      <w:r>
        <w:rPr>
          <w:rFonts w:hint="eastAsia"/>
          <w:szCs w:val="21"/>
        </w:rPr>
        <w:t>B</w:t>
      </w:r>
      <w:r>
        <w:rPr>
          <w:rFonts w:hint="eastAsia"/>
          <w:szCs w:val="21"/>
        </w:rPr>
        <w:t>端商家后台发卡管理截图）</w:t>
      </w:r>
    </w:p>
    <w:p w:rsidR="000D4A87" w:rsidRDefault="000D4A87" w:rsidP="009438D1">
      <w:pPr>
        <w:jc w:val="left"/>
        <w:rPr>
          <w:szCs w:val="21"/>
        </w:rPr>
      </w:pPr>
    </w:p>
    <w:p w:rsidR="0002230F" w:rsidRDefault="002503ED" w:rsidP="009438D1">
      <w:pPr>
        <w:jc w:val="left"/>
        <w:rPr>
          <w:szCs w:val="21"/>
        </w:rPr>
      </w:pPr>
      <w:r>
        <w:rPr>
          <w:rFonts w:hint="eastAsia"/>
          <w:szCs w:val="21"/>
        </w:rPr>
        <w:t>2</w:t>
      </w:r>
      <w:r>
        <w:rPr>
          <w:rFonts w:hint="eastAsia"/>
          <w:szCs w:val="21"/>
        </w:rPr>
        <w:t>：终端介绍：</w:t>
      </w:r>
    </w:p>
    <w:p w:rsidR="002503ED" w:rsidRDefault="00B33B80" w:rsidP="009438D1">
      <w:pPr>
        <w:jc w:val="left"/>
        <w:rPr>
          <w:szCs w:val="21"/>
        </w:rPr>
      </w:pPr>
      <w:r>
        <w:rPr>
          <w:rFonts w:hint="eastAsia"/>
          <w:szCs w:val="21"/>
        </w:rPr>
        <w:t>1&gt;</w:t>
      </w:r>
      <w:r w:rsidR="002503ED">
        <w:rPr>
          <w:rFonts w:hint="eastAsia"/>
          <w:szCs w:val="21"/>
        </w:rPr>
        <w:t>运营后台：管理与配置、数据监控</w:t>
      </w:r>
    </w:p>
    <w:p w:rsidR="002503ED" w:rsidRDefault="00B33B80" w:rsidP="009438D1">
      <w:pPr>
        <w:jc w:val="left"/>
        <w:rPr>
          <w:szCs w:val="21"/>
        </w:rPr>
      </w:pPr>
      <w:r>
        <w:rPr>
          <w:rFonts w:hint="eastAsia"/>
          <w:szCs w:val="21"/>
        </w:rPr>
        <w:t>2&gt;</w:t>
      </w:r>
      <w:r w:rsidR="002503ED">
        <w:rPr>
          <w:rFonts w:hint="eastAsia"/>
          <w:szCs w:val="21"/>
        </w:rPr>
        <w:t>商家后台：活动管理</w:t>
      </w:r>
      <w:r w:rsidR="005C573D">
        <w:rPr>
          <w:rFonts w:hint="eastAsia"/>
          <w:szCs w:val="21"/>
        </w:rPr>
        <w:t>、发卡管理、效果分析</w:t>
      </w:r>
      <w:r w:rsidR="002503ED">
        <w:rPr>
          <w:rFonts w:hint="eastAsia"/>
          <w:szCs w:val="21"/>
        </w:rPr>
        <w:t>、数据报表、财务对账</w:t>
      </w:r>
    </w:p>
    <w:p w:rsidR="002503ED" w:rsidRDefault="00B33B80" w:rsidP="009438D1">
      <w:pPr>
        <w:jc w:val="left"/>
        <w:rPr>
          <w:szCs w:val="21"/>
        </w:rPr>
      </w:pPr>
      <w:r>
        <w:rPr>
          <w:rFonts w:hint="eastAsia"/>
          <w:szCs w:val="21"/>
        </w:rPr>
        <w:t>3&gt;</w:t>
      </w:r>
      <w:r w:rsidR="002503ED">
        <w:rPr>
          <w:rFonts w:hint="eastAsia"/>
          <w:szCs w:val="21"/>
        </w:rPr>
        <w:t>商家</w:t>
      </w:r>
      <w:r w:rsidR="002503ED">
        <w:rPr>
          <w:rFonts w:hint="eastAsia"/>
          <w:szCs w:val="21"/>
        </w:rPr>
        <w:t>PC</w:t>
      </w:r>
      <w:r w:rsidR="002503ED">
        <w:rPr>
          <w:rFonts w:hint="eastAsia"/>
          <w:szCs w:val="21"/>
        </w:rPr>
        <w:t>客户端：支付入口、核销入口、出示会员卡（查询、积分、充值）</w:t>
      </w:r>
    </w:p>
    <w:p w:rsidR="002503ED" w:rsidRPr="002503ED" w:rsidRDefault="00B33B80" w:rsidP="009438D1">
      <w:pPr>
        <w:jc w:val="left"/>
        <w:rPr>
          <w:szCs w:val="21"/>
        </w:rPr>
      </w:pPr>
      <w:r>
        <w:rPr>
          <w:rFonts w:hint="eastAsia"/>
          <w:szCs w:val="21"/>
        </w:rPr>
        <w:t>4&gt;</w:t>
      </w:r>
      <w:r w:rsidR="002503ED">
        <w:rPr>
          <w:rFonts w:hint="eastAsia"/>
          <w:szCs w:val="21"/>
        </w:rPr>
        <w:t>商家小程序：支付入口、核销入口</w:t>
      </w:r>
    </w:p>
    <w:p w:rsidR="002503ED" w:rsidRDefault="00B33B80" w:rsidP="009438D1">
      <w:pPr>
        <w:jc w:val="left"/>
        <w:rPr>
          <w:szCs w:val="21"/>
        </w:rPr>
      </w:pPr>
      <w:r>
        <w:rPr>
          <w:rFonts w:hint="eastAsia"/>
          <w:szCs w:val="21"/>
        </w:rPr>
        <w:t>5&gt;</w:t>
      </w:r>
      <w:r w:rsidR="005C573D">
        <w:rPr>
          <w:rFonts w:hint="eastAsia"/>
          <w:szCs w:val="21"/>
        </w:rPr>
        <w:t>C</w:t>
      </w:r>
      <w:proofErr w:type="gramStart"/>
      <w:r w:rsidR="005C573D">
        <w:rPr>
          <w:rFonts w:hint="eastAsia"/>
          <w:szCs w:val="21"/>
        </w:rPr>
        <w:t>端微信公众号</w:t>
      </w:r>
      <w:proofErr w:type="gramEnd"/>
      <w:r>
        <w:rPr>
          <w:rFonts w:hint="eastAsia"/>
          <w:szCs w:val="21"/>
        </w:rPr>
        <w:t>/</w:t>
      </w:r>
      <w:r>
        <w:rPr>
          <w:rFonts w:hint="eastAsia"/>
          <w:szCs w:val="21"/>
        </w:rPr>
        <w:t>原生卡包</w:t>
      </w:r>
      <w:r w:rsidR="005C573D">
        <w:rPr>
          <w:rFonts w:hint="eastAsia"/>
          <w:szCs w:val="21"/>
        </w:rPr>
        <w:t>：电子会员卡、我的</w:t>
      </w:r>
      <w:proofErr w:type="gramStart"/>
      <w:r w:rsidR="005C573D">
        <w:rPr>
          <w:rFonts w:hint="eastAsia"/>
          <w:szCs w:val="21"/>
        </w:rPr>
        <w:t>券</w:t>
      </w:r>
      <w:proofErr w:type="gramEnd"/>
      <w:r w:rsidR="005C573D">
        <w:rPr>
          <w:rFonts w:hint="eastAsia"/>
          <w:szCs w:val="21"/>
        </w:rPr>
        <w:t>包、储值充值和消费、积分和积分兑换</w:t>
      </w:r>
    </w:p>
    <w:p w:rsidR="005C573D" w:rsidRDefault="00B33B80" w:rsidP="009438D1">
      <w:pPr>
        <w:jc w:val="left"/>
        <w:rPr>
          <w:szCs w:val="21"/>
        </w:rPr>
      </w:pPr>
      <w:r>
        <w:rPr>
          <w:rFonts w:hint="eastAsia"/>
          <w:szCs w:val="21"/>
        </w:rPr>
        <w:t>6&gt;</w:t>
      </w:r>
      <w:r>
        <w:rPr>
          <w:rFonts w:hint="eastAsia"/>
          <w:szCs w:val="21"/>
        </w:rPr>
        <w:t>（规划中）</w:t>
      </w:r>
      <w:r>
        <w:rPr>
          <w:rFonts w:hint="eastAsia"/>
          <w:szCs w:val="21"/>
        </w:rPr>
        <w:t>C</w:t>
      </w:r>
      <w:r>
        <w:rPr>
          <w:rFonts w:hint="eastAsia"/>
          <w:szCs w:val="21"/>
        </w:rPr>
        <w:t>端门店小程序：</w:t>
      </w:r>
      <w:r>
        <w:rPr>
          <w:rFonts w:hint="eastAsia"/>
          <w:szCs w:val="21"/>
        </w:rPr>
        <w:t>LBS</w:t>
      </w:r>
      <w:r>
        <w:rPr>
          <w:rFonts w:hint="eastAsia"/>
          <w:szCs w:val="21"/>
        </w:rPr>
        <w:t>属性、领券领卡入口、出示会员卡</w:t>
      </w:r>
    </w:p>
    <w:p w:rsidR="00B33B80" w:rsidRPr="00B33B80" w:rsidRDefault="00B33B80" w:rsidP="009438D1">
      <w:pPr>
        <w:jc w:val="left"/>
        <w:rPr>
          <w:szCs w:val="21"/>
        </w:rPr>
      </w:pPr>
    </w:p>
    <w:p w:rsidR="00134611" w:rsidRDefault="00134611" w:rsidP="009438D1">
      <w:pPr>
        <w:jc w:val="left"/>
        <w:rPr>
          <w:szCs w:val="21"/>
        </w:rPr>
      </w:pPr>
      <w:r>
        <w:rPr>
          <w:rFonts w:hint="eastAsia"/>
          <w:szCs w:val="21"/>
        </w:rPr>
        <w:t>3</w:t>
      </w:r>
      <w:r>
        <w:rPr>
          <w:rFonts w:hint="eastAsia"/>
          <w:szCs w:val="21"/>
        </w:rPr>
        <w:t>：</w:t>
      </w:r>
      <w:r w:rsidR="00DC2C76">
        <w:rPr>
          <w:rFonts w:hint="eastAsia"/>
          <w:szCs w:val="21"/>
        </w:rPr>
        <w:t>效果分析</w:t>
      </w:r>
      <w:r>
        <w:rPr>
          <w:rFonts w:hint="eastAsia"/>
          <w:szCs w:val="21"/>
        </w:rPr>
        <w:t>:</w:t>
      </w:r>
    </w:p>
    <w:p w:rsidR="00885D56" w:rsidRDefault="00134611" w:rsidP="009438D1">
      <w:pPr>
        <w:jc w:val="left"/>
        <w:rPr>
          <w:szCs w:val="21"/>
        </w:rPr>
      </w:pPr>
      <w:r>
        <w:rPr>
          <w:rFonts w:hint="eastAsia"/>
          <w:szCs w:val="21"/>
        </w:rPr>
        <w:t>1&gt;</w:t>
      </w:r>
      <w:r w:rsidR="00885D56">
        <w:rPr>
          <w:rFonts w:hint="eastAsia"/>
          <w:szCs w:val="21"/>
        </w:rPr>
        <w:t>主要效果评估指标</w:t>
      </w:r>
    </w:p>
    <w:p w:rsidR="00885D56" w:rsidRDefault="00885D56" w:rsidP="009438D1">
      <w:pPr>
        <w:jc w:val="left"/>
        <w:rPr>
          <w:szCs w:val="21"/>
        </w:rPr>
      </w:pPr>
      <w:r>
        <w:rPr>
          <w:rFonts w:hint="eastAsia"/>
          <w:szCs w:val="21"/>
        </w:rPr>
        <w:t>优惠券：发行量、领取量、核销率、曝光率、拉动消费</w:t>
      </w:r>
    </w:p>
    <w:p w:rsidR="00885D56" w:rsidRDefault="00885D56" w:rsidP="009438D1">
      <w:pPr>
        <w:jc w:val="left"/>
        <w:rPr>
          <w:szCs w:val="21"/>
        </w:rPr>
      </w:pPr>
      <w:r>
        <w:rPr>
          <w:rFonts w:hint="eastAsia"/>
          <w:szCs w:val="21"/>
        </w:rPr>
        <w:t>会员卡：发卡量、领卡量、可用积分</w:t>
      </w:r>
      <w:r>
        <w:rPr>
          <w:rFonts w:hint="eastAsia"/>
          <w:szCs w:val="21"/>
        </w:rPr>
        <w:t>/</w:t>
      </w:r>
      <w:r>
        <w:rPr>
          <w:rFonts w:hint="eastAsia"/>
          <w:szCs w:val="21"/>
        </w:rPr>
        <w:t>兑换汇总、储值充值</w:t>
      </w:r>
      <w:r>
        <w:rPr>
          <w:rFonts w:hint="eastAsia"/>
          <w:szCs w:val="21"/>
        </w:rPr>
        <w:t>/</w:t>
      </w:r>
      <w:r>
        <w:rPr>
          <w:rFonts w:hint="eastAsia"/>
          <w:szCs w:val="21"/>
        </w:rPr>
        <w:t>消费汇总</w:t>
      </w:r>
    </w:p>
    <w:p w:rsidR="00885D56" w:rsidRDefault="00885D56" w:rsidP="009438D1">
      <w:pPr>
        <w:jc w:val="left"/>
        <w:rPr>
          <w:szCs w:val="21"/>
        </w:rPr>
      </w:pPr>
      <w:r>
        <w:rPr>
          <w:rFonts w:hint="eastAsia"/>
          <w:szCs w:val="21"/>
        </w:rPr>
        <w:t>会员：</w:t>
      </w:r>
      <w:r w:rsidR="00134611">
        <w:rPr>
          <w:rFonts w:hint="eastAsia"/>
          <w:szCs w:val="21"/>
        </w:rPr>
        <w:t>最近活跃时间（消费、核</w:t>
      </w:r>
      <w:proofErr w:type="gramStart"/>
      <w:r w:rsidR="00134611">
        <w:rPr>
          <w:rFonts w:hint="eastAsia"/>
          <w:szCs w:val="21"/>
        </w:rPr>
        <w:t>券</w:t>
      </w:r>
      <w:proofErr w:type="gramEnd"/>
      <w:r w:rsidR="00134611">
        <w:rPr>
          <w:rFonts w:hint="eastAsia"/>
          <w:szCs w:val="21"/>
        </w:rPr>
        <w:t>等</w:t>
      </w:r>
      <w:r w:rsidR="000D4A87">
        <w:rPr>
          <w:rFonts w:hint="eastAsia"/>
          <w:szCs w:val="21"/>
        </w:rPr>
        <w:t>，新客、老客、潜在流失</w:t>
      </w:r>
      <w:r w:rsidR="00134611">
        <w:rPr>
          <w:rFonts w:hint="eastAsia"/>
          <w:szCs w:val="21"/>
        </w:rPr>
        <w:t>）、虚拟资产汇总</w:t>
      </w:r>
      <w:r w:rsidR="00134611">
        <w:rPr>
          <w:rFonts w:hint="eastAsia"/>
          <w:szCs w:val="21"/>
        </w:rPr>
        <w:t>/</w:t>
      </w:r>
      <w:r w:rsidR="00134611">
        <w:rPr>
          <w:rFonts w:hint="eastAsia"/>
          <w:szCs w:val="21"/>
        </w:rPr>
        <w:t>等级划分</w:t>
      </w:r>
    </w:p>
    <w:p w:rsidR="00885D56" w:rsidRDefault="00885D56" w:rsidP="009438D1">
      <w:pPr>
        <w:jc w:val="left"/>
        <w:rPr>
          <w:szCs w:val="21"/>
        </w:rPr>
      </w:pPr>
      <w:r>
        <w:rPr>
          <w:rFonts w:hint="eastAsia"/>
          <w:noProof/>
          <w:szCs w:val="21"/>
        </w:rPr>
        <w:drawing>
          <wp:inline distT="0" distB="0" distL="0" distR="0">
            <wp:extent cx="5274310" cy="806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优惠券效果指标.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806450"/>
                    </a:xfrm>
                    <a:prstGeom prst="rect">
                      <a:avLst/>
                    </a:prstGeom>
                  </pic:spPr>
                </pic:pic>
              </a:graphicData>
            </a:graphic>
          </wp:inline>
        </w:drawing>
      </w:r>
    </w:p>
    <w:p w:rsidR="00885D56" w:rsidRDefault="00885D56" w:rsidP="009438D1">
      <w:pPr>
        <w:jc w:val="left"/>
        <w:rPr>
          <w:szCs w:val="21"/>
        </w:rPr>
      </w:pPr>
      <w:r>
        <w:rPr>
          <w:rFonts w:hint="eastAsia"/>
          <w:szCs w:val="21"/>
        </w:rPr>
        <w:t>（某真实商家投放预先支付的</w:t>
      </w:r>
      <w:proofErr w:type="gramStart"/>
      <w:r>
        <w:rPr>
          <w:rFonts w:hint="eastAsia"/>
          <w:szCs w:val="21"/>
        </w:rPr>
        <w:t>券</w:t>
      </w:r>
      <w:proofErr w:type="gramEnd"/>
      <w:r>
        <w:rPr>
          <w:rFonts w:hint="eastAsia"/>
          <w:szCs w:val="21"/>
        </w:rPr>
        <w:t>活动，指标数据）</w:t>
      </w:r>
    </w:p>
    <w:p w:rsidR="00850EF9" w:rsidRPr="00885D56" w:rsidRDefault="00850EF9" w:rsidP="009438D1">
      <w:pPr>
        <w:jc w:val="left"/>
        <w:rPr>
          <w:szCs w:val="21"/>
        </w:rPr>
      </w:pPr>
    </w:p>
    <w:p w:rsidR="00885D56" w:rsidRDefault="00134611" w:rsidP="009438D1">
      <w:pPr>
        <w:jc w:val="left"/>
        <w:rPr>
          <w:szCs w:val="21"/>
        </w:rPr>
      </w:pPr>
      <w:r>
        <w:rPr>
          <w:rFonts w:hint="eastAsia"/>
          <w:szCs w:val="21"/>
        </w:rPr>
        <w:t>2&gt;</w:t>
      </w:r>
      <w:r>
        <w:rPr>
          <w:rFonts w:hint="eastAsia"/>
          <w:szCs w:val="21"/>
        </w:rPr>
        <w:t>数据汇总</w:t>
      </w:r>
    </w:p>
    <w:p w:rsidR="00134611" w:rsidRDefault="00134611" w:rsidP="009438D1">
      <w:pPr>
        <w:jc w:val="left"/>
        <w:rPr>
          <w:szCs w:val="21"/>
        </w:rPr>
      </w:pPr>
      <w:r>
        <w:rPr>
          <w:rFonts w:hint="eastAsia"/>
          <w:noProof/>
          <w:szCs w:val="21"/>
        </w:rPr>
        <w:drawing>
          <wp:inline distT="0" distB="0" distL="0" distR="0">
            <wp:extent cx="5274310" cy="24364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优惠券数据汇总.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36495"/>
                    </a:xfrm>
                    <a:prstGeom prst="rect">
                      <a:avLst/>
                    </a:prstGeom>
                  </pic:spPr>
                </pic:pic>
              </a:graphicData>
            </a:graphic>
          </wp:inline>
        </w:drawing>
      </w:r>
    </w:p>
    <w:p w:rsidR="00134611" w:rsidRDefault="00134611" w:rsidP="009438D1">
      <w:pPr>
        <w:jc w:val="left"/>
        <w:rPr>
          <w:szCs w:val="21"/>
        </w:rPr>
      </w:pPr>
      <w:r>
        <w:rPr>
          <w:rFonts w:hint="eastAsia"/>
          <w:szCs w:val="21"/>
        </w:rPr>
        <w:lastRenderedPageBreak/>
        <w:t>（</w:t>
      </w:r>
      <w:r w:rsidR="006001B3">
        <w:rPr>
          <w:rFonts w:hint="eastAsia"/>
          <w:szCs w:val="21"/>
        </w:rPr>
        <w:t>几个关键维度的数据汇总统计</w:t>
      </w:r>
      <w:r>
        <w:rPr>
          <w:rFonts w:hint="eastAsia"/>
          <w:szCs w:val="21"/>
        </w:rPr>
        <w:t>）</w:t>
      </w:r>
    </w:p>
    <w:p w:rsidR="00DC2C76" w:rsidRDefault="00850EF9" w:rsidP="009438D1">
      <w:pPr>
        <w:jc w:val="left"/>
        <w:rPr>
          <w:szCs w:val="21"/>
        </w:rPr>
      </w:pPr>
      <w:r>
        <w:rPr>
          <w:rFonts w:hint="eastAsia"/>
          <w:szCs w:val="21"/>
        </w:rPr>
        <w:t>如截图，当时协助商家，做了个核销用户排行（前十名）送奖品的活动，通过公众</w:t>
      </w:r>
      <w:proofErr w:type="gramStart"/>
      <w:r>
        <w:rPr>
          <w:rFonts w:hint="eastAsia"/>
          <w:szCs w:val="21"/>
        </w:rPr>
        <w:t>号软文</w:t>
      </w:r>
      <w:proofErr w:type="gramEnd"/>
      <w:r>
        <w:rPr>
          <w:rFonts w:hint="eastAsia"/>
          <w:szCs w:val="21"/>
        </w:rPr>
        <w:t>推广，刺激用户多参与活动，拉动消费……前段时间注意到</w:t>
      </w:r>
      <w:r>
        <w:rPr>
          <w:rFonts w:hint="eastAsia"/>
          <w:szCs w:val="21"/>
        </w:rPr>
        <w:t>OFO</w:t>
      </w:r>
      <w:r>
        <w:rPr>
          <w:rFonts w:hint="eastAsia"/>
          <w:szCs w:val="21"/>
        </w:rPr>
        <w:t>小黄车推出一个骑行积累能量值，分组排行前十名赢取抽奖机会，都是一样的原理。</w:t>
      </w:r>
    </w:p>
    <w:p w:rsidR="00DC2C76" w:rsidRPr="005C573D" w:rsidRDefault="00DC2C76" w:rsidP="009438D1">
      <w:pPr>
        <w:jc w:val="left"/>
        <w:rPr>
          <w:szCs w:val="21"/>
        </w:rPr>
      </w:pPr>
    </w:p>
    <w:p w:rsidR="0002230F" w:rsidRDefault="00B33B80" w:rsidP="0002230F">
      <w:pPr>
        <w:jc w:val="left"/>
        <w:rPr>
          <w:szCs w:val="21"/>
        </w:rPr>
      </w:pPr>
      <w:r>
        <w:rPr>
          <w:rFonts w:hint="eastAsia"/>
          <w:szCs w:val="21"/>
        </w:rPr>
        <w:t>4</w:t>
      </w:r>
      <w:r>
        <w:rPr>
          <w:rFonts w:hint="eastAsia"/>
          <w:szCs w:val="21"/>
        </w:rPr>
        <w:t>：</w:t>
      </w:r>
      <w:r w:rsidR="0002230F" w:rsidRPr="006F66CD">
        <w:rPr>
          <w:rFonts w:hint="eastAsia"/>
          <w:szCs w:val="21"/>
        </w:rPr>
        <w:t>产品理念</w:t>
      </w:r>
    </w:p>
    <w:p w:rsidR="000D4A87" w:rsidRDefault="008350A3" w:rsidP="0002230F">
      <w:pPr>
        <w:jc w:val="left"/>
        <w:rPr>
          <w:szCs w:val="21"/>
        </w:rPr>
      </w:pPr>
      <w:r>
        <w:rPr>
          <w:rFonts w:hint="eastAsia"/>
          <w:szCs w:val="21"/>
        </w:rPr>
        <w:t>1</w:t>
      </w:r>
      <w:r>
        <w:rPr>
          <w:rFonts w:hint="eastAsia"/>
          <w:szCs w:val="21"/>
        </w:rPr>
        <w:t>；</w:t>
      </w:r>
      <w:r w:rsidR="0002230F">
        <w:rPr>
          <w:rFonts w:hint="eastAsia"/>
          <w:szCs w:val="21"/>
        </w:rPr>
        <w:t>会员忠诚度管理</w:t>
      </w:r>
    </w:p>
    <w:p w:rsidR="008350A3" w:rsidRDefault="008350A3" w:rsidP="0002230F">
      <w:pPr>
        <w:jc w:val="left"/>
        <w:rPr>
          <w:szCs w:val="21"/>
        </w:rPr>
      </w:pPr>
      <w:r>
        <w:rPr>
          <w:rFonts w:hint="eastAsia"/>
          <w:szCs w:val="21"/>
        </w:rPr>
        <w:t>这个概念从我个人的第一次认知是了解到美国的</w:t>
      </w:r>
      <w:proofErr w:type="spellStart"/>
      <w:r>
        <w:rPr>
          <w:rFonts w:hint="eastAsia"/>
          <w:szCs w:val="21"/>
        </w:rPr>
        <w:t>Fivestars</w:t>
      </w:r>
      <w:proofErr w:type="spellEnd"/>
      <w:r>
        <w:rPr>
          <w:rFonts w:hint="eastAsia"/>
          <w:szCs w:val="21"/>
        </w:rPr>
        <w:t>，国内情况会更加复杂，如商家数据孤岛问题、运营培训难落地问题等，但消费升级趋势，顾客除了内容外，更关心到店环境、服务体验，我们利用营销活动积累的数据，指导商家下次的活动拉动，让商家更懂顾客</w:t>
      </w:r>
    </w:p>
    <w:p w:rsidR="008350A3" w:rsidRDefault="008350A3" w:rsidP="0002230F">
      <w:pPr>
        <w:jc w:val="left"/>
        <w:rPr>
          <w:szCs w:val="21"/>
        </w:rPr>
      </w:pPr>
      <w:r>
        <w:rPr>
          <w:rFonts w:hint="eastAsia"/>
          <w:szCs w:val="21"/>
        </w:rPr>
        <w:t>（</w:t>
      </w:r>
      <w:proofErr w:type="gramStart"/>
      <w:r w:rsidR="00BB1F76">
        <w:rPr>
          <w:rFonts w:hint="eastAsia"/>
          <w:szCs w:val="21"/>
        </w:rPr>
        <w:t>此处举</w:t>
      </w:r>
      <w:proofErr w:type="gramEnd"/>
      <w:r w:rsidR="00BB1F76">
        <w:rPr>
          <w:rFonts w:hint="eastAsia"/>
          <w:szCs w:val="21"/>
        </w:rPr>
        <w:t>个正在推进的项目案例</w:t>
      </w:r>
      <w:r>
        <w:rPr>
          <w:rFonts w:hint="eastAsia"/>
          <w:szCs w:val="21"/>
        </w:rPr>
        <w:t>，某知名连锁超市</w:t>
      </w:r>
      <w:r w:rsidR="00BB1F76">
        <w:rPr>
          <w:rFonts w:hint="eastAsia"/>
          <w:szCs w:val="21"/>
        </w:rPr>
        <w:t>使用我司开发支付插件，每笔订单准确抓取小票中的商品</w:t>
      </w:r>
      <w:r w:rsidR="00BB1F76">
        <w:rPr>
          <w:rFonts w:hint="eastAsia"/>
          <w:szCs w:val="21"/>
        </w:rPr>
        <w:t>SKU</w:t>
      </w:r>
      <w:r w:rsidR="00BB1F76">
        <w:rPr>
          <w:rFonts w:hint="eastAsia"/>
          <w:szCs w:val="21"/>
        </w:rPr>
        <w:t>（已投产）</w:t>
      </w:r>
      <w:r>
        <w:rPr>
          <w:rFonts w:hint="eastAsia"/>
          <w:szCs w:val="21"/>
        </w:rPr>
        <w:t>，</w:t>
      </w:r>
      <w:r w:rsidR="00BB1F76">
        <w:rPr>
          <w:rFonts w:hint="eastAsia"/>
          <w:szCs w:val="21"/>
        </w:rPr>
        <w:t>顾客只需要出示会员卡</w:t>
      </w:r>
      <w:proofErr w:type="gramStart"/>
      <w:r w:rsidR="00BB1F76">
        <w:rPr>
          <w:rFonts w:hint="eastAsia"/>
          <w:szCs w:val="21"/>
        </w:rPr>
        <w:t>积积</w:t>
      </w:r>
      <w:proofErr w:type="gramEnd"/>
      <w:r w:rsidR="00BB1F76">
        <w:rPr>
          <w:rFonts w:hint="eastAsia"/>
          <w:szCs w:val="21"/>
        </w:rPr>
        <w:t>分，系统则关联商品、会员、交易信息，标记用户喜好，然后为超市</w:t>
      </w:r>
      <w:r w:rsidR="00BB1F76">
        <w:rPr>
          <w:rFonts w:hint="eastAsia"/>
          <w:szCs w:val="21"/>
        </w:rPr>
        <w:t>/</w:t>
      </w:r>
      <w:r w:rsidR="00BB1F76">
        <w:rPr>
          <w:rFonts w:hint="eastAsia"/>
          <w:szCs w:val="21"/>
        </w:rPr>
        <w:t>品牌供应商二次定向推送特定商品优惠，激活会员和拉动消费</w:t>
      </w:r>
      <w:r>
        <w:rPr>
          <w:rFonts w:hint="eastAsia"/>
          <w:szCs w:val="21"/>
        </w:rPr>
        <w:t>）</w:t>
      </w:r>
      <w:r>
        <w:rPr>
          <w:rFonts w:hint="eastAsia"/>
          <w:szCs w:val="21"/>
        </w:rPr>
        <w:t xml:space="preserve"> </w:t>
      </w:r>
      <w:r w:rsidR="00164BEA">
        <w:rPr>
          <w:rFonts w:hint="eastAsia"/>
          <w:szCs w:val="21"/>
        </w:rPr>
        <w:t>。</w:t>
      </w:r>
    </w:p>
    <w:p w:rsidR="00E56700" w:rsidRDefault="00E56700" w:rsidP="0002230F">
      <w:pPr>
        <w:jc w:val="left"/>
        <w:rPr>
          <w:szCs w:val="21"/>
        </w:rPr>
      </w:pPr>
    </w:p>
    <w:p w:rsidR="00BB1F76" w:rsidRDefault="008350A3" w:rsidP="0002230F">
      <w:pPr>
        <w:jc w:val="left"/>
        <w:rPr>
          <w:szCs w:val="21"/>
        </w:rPr>
      </w:pPr>
      <w:r>
        <w:rPr>
          <w:rFonts w:hint="eastAsia"/>
          <w:szCs w:val="21"/>
        </w:rPr>
        <w:t>2</w:t>
      </w:r>
      <w:r>
        <w:rPr>
          <w:rFonts w:hint="eastAsia"/>
          <w:szCs w:val="21"/>
        </w:rPr>
        <w:t>：</w:t>
      </w:r>
      <w:r w:rsidR="0002230F">
        <w:rPr>
          <w:rFonts w:hint="eastAsia"/>
          <w:szCs w:val="21"/>
        </w:rPr>
        <w:t>流量沉淀</w:t>
      </w:r>
    </w:p>
    <w:p w:rsidR="00BB1F76" w:rsidRDefault="00BB1F76" w:rsidP="0002230F">
      <w:pPr>
        <w:jc w:val="left"/>
        <w:rPr>
          <w:szCs w:val="21"/>
        </w:rPr>
      </w:pPr>
      <w:r>
        <w:rPr>
          <w:rFonts w:hint="eastAsia"/>
          <w:szCs w:val="21"/>
        </w:rPr>
        <w:t>在</w:t>
      </w:r>
      <w:r>
        <w:rPr>
          <w:rFonts w:hint="eastAsia"/>
          <w:szCs w:val="21"/>
        </w:rPr>
        <w:t>14</w:t>
      </w:r>
      <w:r>
        <w:rPr>
          <w:rFonts w:hint="eastAsia"/>
          <w:szCs w:val="21"/>
        </w:rPr>
        <w:t>年爆发的</w:t>
      </w:r>
      <w:r>
        <w:rPr>
          <w:rFonts w:hint="eastAsia"/>
          <w:szCs w:val="21"/>
        </w:rPr>
        <w:t>O2O</w:t>
      </w:r>
      <w:r>
        <w:rPr>
          <w:rFonts w:hint="eastAsia"/>
          <w:szCs w:val="21"/>
        </w:rPr>
        <w:t>以及千团大战，本质上是线上流量平台为线下商家导流，目前流量已成为标准产品可供采购（如朋友圈广告），</w:t>
      </w:r>
      <w:r w:rsidR="00607349">
        <w:rPr>
          <w:rFonts w:hint="eastAsia"/>
          <w:szCs w:val="21"/>
        </w:rPr>
        <w:t>商家</w:t>
      </w:r>
      <w:r w:rsidR="00164BEA">
        <w:rPr>
          <w:rFonts w:hint="eastAsia"/>
          <w:szCs w:val="21"/>
        </w:rPr>
        <w:t>需要流量沉淀，而传统发卡产品缺乏支付入口和利用</w:t>
      </w:r>
      <w:proofErr w:type="gramStart"/>
      <w:r w:rsidR="00164BEA">
        <w:rPr>
          <w:rFonts w:hint="eastAsia"/>
          <w:szCs w:val="21"/>
        </w:rPr>
        <w:t>微信生态</w:t>
      </w:r>
      <w:proofErr w:type="gramEnd"/>
      <w:r w:rsidR="00164BEA">
        <w:rPr>
          <w:rFonts w:hint="eastAsia"/>
          <w:szCs w:val="21"/>
        </w:rPr>
        <w:t>的社交转化能力。</w:t>
      </w:r>
    </w:p>
    <w:p w:rsidR="00E56700" w:rsidRDefault="00E56700" w:rsidP="0002230F">
      <w:pPr>
        <w:jc w:val="left"/>
        <w:rPr>
          <w:szCs w:val="21"/>
        </w:rPr>
      </w:pPr>
    </w:p>
    <w:p w:rsidR="0002230F" w:rsidRPr="005C573D" w:rsidRDefault="008350A3" w:rsidP="0002230F">
      <w:pPr>
        <w:jc w:val="left"/>
        <w:rPr>
          <w:szCs w:val="21"/>
        </w:rPr>
      </w:pPr>
      <w:r>
        <w:rPr>
          <w:rFonts w:hint="eastAsia"/>
          <w:szCs w:val="21"/>
        </w:rPr>
        <w:t>3</w:t>
      </w:r>
      <w:r>
        <w:rPr>
          <w:rFonts w:hint="eastAsia"/>
          <w:szCs w:val="21"/>
        </w:rPr>
        <w:t>：</w:t>
      </w:r>
      <w:proofErr w:type="spellStart"/>
      <w:r w:rsidR="0002230F">
        <w:rPr>
          <w:szCs w:val="21"/>
        </w:rPr>
        <w:t>T</w:t>
      </w:r>
      <w:r w:rsidR="0002230F">
        <w:rPr>
          <w:rFonts w:hint="eastAsia"/>
          <w:szCs w:val="21"/>
        </w:rPr>
        <w:t>oB</w:t>
      </w:r>
      <w:proofErr w:type="spellEnd"/>
      <w:r w:rsidR="0002230F">
        <w:rPr>
          <w:rFonts w:hint="eastAsia"/>
          <w:szCs w:val="21"/>
        </w:rPr>
        <w:t>的灵活定制</w:t>
      </w:r>
    </w:p>
    <w:p w:rsidR="00061B61" w:rsidRDefault="00164BEA" w:rsidP="009438D1">
      <w:pPr>
        <w:jc w:val="left"/>
        <w:rPr>
          <w:szCs w:val="21"/>
        </w:rPr>
      </w:pPr>
      <w:r>
        <w:rPr>
          <w:rFonts w:hint="eastAsia"/>
          <w:szCs w:val="21"/>
        </w:rPr>
        <w:t>移动支付市场现状是寡头垄断支付基础设施，数万服务商混战，拼费率，切商户，如何盈利以及差异化是行业共同难题，就眼前来说，我们希望产品强调模板化、定制化的能力更强，例如会员中心可提供多套模板，储值入口既可以</w:t>
      </w:r>
      <w:r>
        <w:rPr>
          <w:rFonts w:hint="eastAsia"/>
          <w:szCs w:val="21"/>
        </w:rPr>
        <w:t>C</w:t>
      </w:r>
      <w:r>
        <w:rPr>
          <w:rFonts w:hint="eastAsia"/>
          <w:szCs w:val="21"/>
        </w:rPr>
        <w:t>发起也可以</w:t>
      </w:r>
      <w:r>
        <w:rPr>
          <w:rFonts w:hint="eastAsia"/>
          <w:szCs w:val="21"/>
        </w:rPr>
        <w:t>B</w:t>
      </w:r>
      <w:r w:rsidR="00E56700">
        <w:rPr>
          <w:rFonts w:hint="eastAsia"/>
          <w:szCs w:val="21"/>
        </w:rPr>
        <w:t>发起、为头部商家定制满足个性化需求等</w:t>
      </w:r>
      <w:r>
        <w:rPr>
          <w:rFonts w:hint="eastAsia"/>
          <w:szCs w:val="21"/>
        </w:rPr>
        <w:t>。</w:t>
      </w:r>
    </w:p>
    <w:p w:rsidR="002134CD" w:rsidRDefault="002134CD" w:rsidP="009438D1">
      <w:pPr>
        <w:jc w:val="left"/>
        <w:rPr>
          <w:szCs w:val="21"/>
        </w:rPr>
      </w:pPr>
    </w:p>
    <w:p w:rsidR="00DC2C76" w:rsidRPr="00E56700" w:rsidRDefault="006059E6" w:rsidP="002134CD">
      <w:pPr>
        <w:jc w:val="left"/>
        <w:rPr>
          <w:szCs w:val="21"/>
        </w:rPr>
      </w:pPr>
      <w:r>
        <w:rPr>
          <w:rFonts w:hint="eastAsia"/>
          <w:szCs w:val="21"/>
        </w:rPr>
        <w:t>三</w:t>
      </w:r>
      <w:r w:rsidR="002134CD">
        <w:rPr>
          <w:rFonts w:hint="eastAsia"/>
          <w:szCs w:val="21"/>
        </w:rPr>
        <w:t>：行业思考</w:t>
      </w:r>
      <w:r w:rsidR="00710CF7">
        <w:rPr>
          <w:rFonts w:hint="eastAsia"/>
          <w:szCs w:val="21"/>
        </w:rPr>
        <w:t>与总结</w:t>
      </w:r>
    </w:p>
    <w:p w:rsidR="00DC2C76" w:rsidRDefault="00DC2C76" w:rsidP="002134CD">
      <w:pPr>
        <w:jc w:val="left"/>
        <w:rPr>
          <w:szCs w:val="21"/>
        </w:rPr>
      </w:pPr>
      <w:r>
        <w:rPr>
          <w:rFonts w:hint="eastAsia"/>
          <w:szCs w:val="21"/>
        </w:rPr>
        <w:t>营销的难点</w:t>
      </w:r>
    </w:p>
    <w:p w:rsidR="00DC2C76" w:rsidRDefault="00DC2C76" w:rsidP="002134CD">
      <w:pPr>
        <w:jc w:val="left"/>
        <w:rPr>
          <w:szCs w:val="21"/>
        </w:rPr>
      </w:pPr>
      <w:r>
        <w:rPr>
          <w:rFonts w:hint="eastAsia"/>
          <w:szCs w:val="21"/>
        </w:rPr>
        <w:t>商家侧—有限的营销开支</w:t>
      </w:r>
    </w:p>
    <w:p w:rsidR="00DC2C76" w:rsidRDefault="00DC2C76" w:rsidP="002134CD">
      <w:pPr>
        <w:jc w:val="left"/>
        <w:rPr>
          <w:szCs w:val="21"/>
        </w:rPr>
      </w:pPr>
      <w:r>
        <w:rPr>
          <w:rFonts w:hint="eastAsia"/>
          <w:szCs w:val="21"/>
        </w:rPr>
        <w:t>用户测—有限的耐受力，不希望被过多打扰，乐意简单实在的优惠</w:t>
      </w:r>
    </w:p>
    <w:p w:rsidR="00DC2C76" w:rsidRDefault="00E56700" w:rsidP="002134CD">
      <w:pPr>
        <w:jc w:val="left"/>
        <w:rPr>
          <w:szCs w:val="21"/>
        </w:rPr>
      </w:pPr>
      <w:r>
        <w:rPr>
          <w:rFonts w:hint="eastAsia"/>
          <w:szCs w:val="21"/>
        </w:rPr>
        <w:t>营销本身存在的矛盾在产品规划中需要很多权衡取舍</w:t>
      </w:r>
      <w:r w:rsidR="00747A5F">
        <w:rPr>
          <w:rFonts w:hint="eastAsia"/>
          <w:szCs w:val="21"/>
        </w:rPr>
        <w:t>以及运营中的数据指标分析</w:t>
      </w:r>
    </w:p>
    <w:p w:rsidR="00E56700" w:rsidRPr="00747A5F" w:rsidRDefault="00E56700" w:rsidP="002134CD">
      <w:pPr>
        <w:jc w:val="left"/>
        <w:rPr>
          <w:szCs w:val="21"/>
        </w:rPr>
      </w:pPr>
    </w:p>
    <w:p w:rsidR="00885D56" w:rsidRDefault="00885D56" w:rsidP="00885D56">
      <w:pPr>
        <w:jc w:val="left"/>
        <w:rPr>
          <w:szCs w:val="21"/>
        </w:rPr>
      </w:pPr>
      <w:r>
        <w:rPr>
          <w:rFonts w:hint="eastAsia"/>
          <w:szCs w:val="21"/>
        </w:rPr>
        <w:t>未来的几个趋势</w:t>
      </w:r>
    </w:p>
    <w:p w:rsidR="00885D56" w:rsidRDefault="00E56700" w:rsidP="00885D56">
      <w:pPr>
        <w:jc w:val="left"/>
        <w:rPr>
          <w:szCs w:val="21"/>
        </w:rPr>
      </w:pPr>
      <w:r>
        <w:rPr>
          <w:rFonts w:hint="eastAsia"/>
          <w:szCs w:val="21"/>
        </w:rPr>
        <w:t>消费升级，门店升级</w:t>
      </w:r>
    </w:p>
    <w:p w:rsidR="00E56700" w:rsidRDefault="00E56700" w:rsidP="00885D56">
      <w:pPr>
        <w:jc w:val="left"/>
        <w:rPr>
          <w:szCs w:val="21"/>
        </w:rPr>
      </w:pPr>
      <w:r>
        <w:rPr>
          <w:rFonts w:hint="eastAsia"/>
          <w:szCs w:val="21"/>
        </w:rPr>
        <w:t>支付方式</w:t>
      </w:r>
      <w:r w:rsidR="00885D56">
        <w:rPr>
          <w:rFonts w:hint="eastAsia"/>
          <w:szCs w:val="21"/>
        </w:rPr>
        <w:t>变得自助和无感</w:t>
      </w:r>
    </w:p>
    <w:p w:rsidR="00885D56" w:rsidRDefault="00E56700" w:rsidP="00885D56">
      <w:pPr>
        <w:jc w:val="left"/>
        <w:rPr>
          <w:szCs w:val="21"/>
        </w:rPr>
      </w:pPr>
      <w:r>
        <w:rPr>
          <w:rFonts w:hint="eastAsia"/>
          <w:szCs w:val="21"/>
        </w:rPr>
        <w:t>商家更懂顾客</w:t>
      </w:r>
    </w:p>
    <w:p w:rsidR="0011533F" w:rsidRDefault="0011533F" w:rsidP="00885D56">
      <w:pPr>
        <w:jc w:val="left"/>
        <w:rPr>
          <w:szCs w:val="21"/>
        </w:rPr>
      </w:pPr>
    </w:p>
    <w:p w:rsidR="0011533F" w:rsidRDefault="0011533F" w:rsidP="00885D56">
      <w:pPr>
        <w:jc w:val="left"/>
        <w:rPr>
          <w:szCs w:val="21"/>
        </w:rPr>
      </w:pPr>
      <w:r>
        <w:rPr>
          <w:rFonts w:hint="eastAsia"/>
          <w:szCs w:val="21"/>
        </w:rPr>
        <w:t>商家更懂顾客，体现在不仅仅是通过商品、交易、会员数据打通，某些大数据公司也帮助线下零售商家，通过传感器捕获顾客到店后的“一举一动”，</w:t>
      </w:r>
      <w:proofErr w:type="gramStart"/>
      <w:r>
        <w:rPr>
          <w:rFonts w:hint="eastAsia"/>
          <w:szCs w:val="21"/>
        </w:rPr>
        <w:t>选品信息</w:t>
      </w:r>
      <w:proofErr w:type="gramEnd"/>
      <w:r w:rsidR="00236970">
        <w:rPr>
          <w:rFonts w:hint="eastAsia"/>
          <w:szCs w:val="21"/>
        </w:rPr>
        <w:t>结合支付数据综合分析建模，输出用户行为特征以及生命周期管理，商家不仅可以推送顾客潜在感兴趣的商品优惠，同时反向优化自己</w:t>
      </w:r>
      <w:proofErr w:type="gramStart"/>
      <w:r w:rsidR="00236970">
        <w:rPr>
          <w:rFonts w:hint="eastAsia"/>
          <w:szCs w:val="21"/>
        </w:rPr>
        <w:t>的选品采购</w:t>
      </w:r>
      <w:proofErr w:type="gramEnd"/>
      <w:r w:rsidR="00236970">
        <w:rPr>
          <w:rFonts w:hint="eastAsia"/>
          <w:szCs w:val="21"/>
        </w:rPr>
        <w:t>、货架摆放，这个是超出支付之外的价值。</w:t>
      </w:r>
    </w:p>
    <w:p w:rsidR="00236970" w:rsidRDefault="00236970" w:rsidP="00885D56">
      <w:pPr>
        <w:jc w:val="left"/>
        <w:rPr>
          <w:szCs w:val="21"/>
        </w:rPr>
      </w:pPr>
    </w:p>
    <w:p w:rsidR="00236970" w:rsidRPr="00E56700" w:rsidRDefault="00236970" w:rsidP="00885D56">
      <w:pPr>
        <w:jc w:val="left"/>
        <w:rPr>
          <w:szCs w:val="21"/>
        </w:rPr>
      </w:pPr>
      <w:r>
        <w:rPr>
          <w:rFonts w:hint="eastAsia"/>
          <w:szCs w:val="21"/>
        </w:rPr>
        <w:t>谢谢大家</w:t>
      </w:r>
      <w:r>
        <w:rPr>
          <w:rFonts w:hint="eastAsia"/>
          <w:szCs w:val="21"/>
        </w:rPr>
        <w:t>~</w:t>
      </w:r>
    </w:p>
    <w:p w:rsidR="002134CD" w:rsidRPr="00F20E08" w:rsidRDefault="00F20E08" w:rsidP="009438D1">
      <w:pPr>
        <w:jc w:val="left"/>
        <w:rPr>
          <w:szCs w:val="21"/>
        </w:rPr>
      </w:pPr>
      <w:r>
        <w:rPr>
          <w:rFonts w:hint="eastAsia"/>
          <w:szCs w:val="21"/>
        </w:rPr>
        <w:t>邮箱：</w:t>
      </w:r>
      <w:hyperlink r:id="rId12" w:history="1">
        <w:r w:rsidRPr="005853FA">
          <w:rPr>
            <w:rStyle w:val="a5"/>
            <w:rFonts w:hint="eastAsia"/>
            <w:szCs w:val="21"/>
          </w:rPr>
          <w:t>kunyu.liu@qq.com</w:t>
        </w:r>
      </w:hyperlink>
      <w:r>
        <w:rPr>
          <w:rFonts w:hint="eastAsia"/>
          <w:szCs w:val="21"/>
        </w:rPr>
        <w:t>(</w:t>
      </w:r>
      <w:r>
        <w:rPr>
          <w:rFonts w:hint="eastAsia"/>
          <w:szCs w:val="21"/>
        </w:rPr>
        <w:t>欢迎交流</w:t>
      </w:r>
      <w:r>
        <w:rPr>
          <w:rFonts w:hint="eastAsia"/>
          <w:szCs w:val="21"/>
        </w:rPr>
        <w:t>)</w:t>
      </w:r>
      <w:bookmarkStart w:id="0" w:name="_GoBack"/>
      <w:bookmarkEnd w:id="0"/>
    </w:p>
    <w:sectPr w:rsidR="002134CD" w:rsidRPr="00F20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87C68"/>
    <w:multiLevelType w:val="hybridMultilevel"/>
    <w:tmpl w:val="3A5E909A"/>
    <w:lvl w:ilvl="0" w:tplc="3ABED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CF"/>
    <w:rsid w:val="0002230F"/>
    <w:rsid w:val="00061B61"/>
    <w:rsid w:val="000905E0"/>
    <w:rsid w:val="000A0C54"/>
    <w:rsid w:val="000C0E28"/>
    <w:rsid w:val="000D4A87"/>
    <w:rsid w:val="001101B6"/>
    <w:rsid w:val="0011533F"/>
    <w:rsid w:val="00134611"/>
    <w:rsid w:val="00164BEA"/>
    <w:rsid w:val="00184BDA"/>
    <w:rsid w:val="002134CD"/>
    <w:rsid w:val="00236970"/>
    <w:rsid w:val="002503ED"/>
    <w:rsid w:val="002F36BE"/>
    <w:rsid w:val="00306E2A"/>
    <w:rsid w:val="00320B0D"/>
    <w:rsid w:val="00337D5E"/>
    <w:rsid w:val="004B0D68"/>
    <w:rsid w:val="0052108D"/>
    <w:rsid w:val="00593025"/>
    <w:rsid w:val="00594732"/>
    <w:rsid w:val="005C573D"/>
    <w:rsid w:val="006001B3"/>
    <w:rsid w:val="006059E6"/>
    <w:rsid w:val="00607349"/>
    <w:rsid w:val="00694A68"/>
    <w:rsid w:val="006F66CD"/>
    <w:rsid w:val="00710CF7"/>
    <w:rsid w:val="00747A5F"/>
    <w:rsid w:val="0082256F"/>
    <w:rsid w:val="008350A3"/>
    <w:rsid w:val="00850EF9"/>
    <w:rsid w:val="00885D56"/>
    <w:rsid w:val="008B6532"/>
    <w:rsid w:val="008E799C"/>
    <w:rsid w:val="009438D1"/>
    <w:rsid w:val="00977D05"/>
    <w:rsid w:val="00A169ED"/>
    <w:rsid w:val="00AC7AA5"/>
    <w:rsid w:val="00B33B80"/>
    <w:rsid w:val="00BB1F76"/>
    <w:rsid w:val="00BC73E1"/>
    <w:rsid w:val="00DC2C76"/>
    <w:rsid w:val="00E56700"/>
    <w:rsid w:val="00EC1853"/>
    <w:rsid w:val="00F20E08"/>
    <w:rsid w:val="00F778CF"/>
    <w:rsid w:val="00F9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99C"/>
    <w:pPr>
      <w:ind w:firstLineChars="200" w:firstLine="420"/>
    </w:pPr>
  </w:style>
  <w:style w:type="paragraph" w:styleId="a4">
    <w:name w:val="Balloon Text"/>
    <w:basedOn w:val="a"/>
    <w:link w:val="Char"/>
    <w:uiPriority w:val="99"/>
    <w:semiHidden/>
    <w:unhideWhenUsed/>
    <w:rsid w:val="0002230F"/>
    <w:rPr>
      <w:sz w:val="18"/>
      <w:szCs w:val="18"/>
    </w:rPr>
  </w:style>
  <w:style w:type="character" w:customStyle="1" w:styleId="Char">
    <w:name w:val="批注框文本 Char"/>
    <w:basedOn w:val="a0"/>
    <w:link w:val="a4"/>
    <w:uiPriority w:val="99"/>
    <w:semiHidden/>
    <w:rsid w:val="0002230F"/>
    <w:rPr>
      <w:sz w:val="18"/>
      <w:szCs w:val="18"/>
    </w:rPr>
  </w:style>
  <w:style w:type="character" w:styleId="a5">
    <w:name w:val="Hyperlink"/>
    <w:basedOn w:val="a0"/>
    <w:uiPriority w:val="99"/>
    <w:unhideWhenUsed/>
    <w:rsid w:val="00F20E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99C"/>
    <w:pPr>
      <w:ind w:firstLineChars="200" w:firstLine="420"/>
    </w:pPr>
  </w:style>
  <w:style w:type="paragraph" w:styleId="a4">
    <w:name w:val="Balloon Text"/>
    <w:basedOn w:val="a"/>
    <w:link w:val="Char"/>
    <w:uiPriority w:val="99"/>
    <w:semiHidden/>
    <w:unhideWhenUsed/>
    <w:rsid w:val="0002230F"/>
    <w:rPr>
      <w:sz w:val="18"/>
      <w:szCs w:val="18"/>
    </w:rPr>
  </w:style>
  <w:style w:type="character" w:customStyle="1" w:styleId="Char">
    <w:name w:val="批注框文本 Char"/>
    <w:basedOn w:val="a0"/>
    <w:link w:val="a4"/>
    <w:uiPriority w:val="99"/>
    <w:semiHidden/>
    <w:rsid w:val="0002230F"/>
    <w:rPr>
      <w:sz w:val="18"/>
      <w:szCs w:val="18"/>
    </w:rPr>
  </w:style>
  <w:style w:type="character" w:styleId="a5">
    <w:name w:val="Hyperlink"/>
    <w:basedOn w:val="a0"/>
    <w:uiPriority w:val="99"/>
    <w:unhideWhenUsed/>
    <w:rsid w:val="00F20E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mailto:kunyu.liu@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2018-04-21T14:05:00Z</dcterms:created>
  <dcterms:modified xsi:type="dcterms:W3CDTF">2018-04-22T14:47:00Z</dcterms:modified>
</cp:coreProperties>
</file>