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8D608" w14:textId="77777777" w:rsidR="007460D5" w:rsidRDefault="007460D5" w:rsidP="007460D5">
      <w:pPr>
        <w:jc w:val="center"/>
        <w:rPr>
          <w:rFonts w:hint="eastAsia"/>
          <w:b/>
          <w:bCs/>
          <w:sz w:val="48"/>
          <w:szCs w:val="48"/>
        </w:rPr>
      </w:pPr>
    </w:p>
    <w:p w14:paraId="4D33B625" w14:textId="77777777" w:rsidR="007460D5" w:rsidRDefault="007460D5" w:rsidP="007460D5">
      <w:pPr>
        <w:jc w:val="center"/>
        <w:rPr>
          <w:b/>
          <w:bCs/>
          <w:sz w:val="48"/>
          <w:szCs w:val="48"/>
        </w:rPr>
      </w:pPr>
    </w:p>
    <w:p w14:paraId="42FDF8D5" w14:textId="16B562E9" w:rsidR="007460D5" w:rsidRDefault="007460D5" w:rsidP="007460D5">
      <w:pPr>
        <w:jc w:val="center"/>
        <w:rPr>
          <w:b/>
          <w:bCs/>
          <w:sz w:val="48"/>
          <w:szCs w:val="48"/>
        </w:rPr>
      </w:pPr>
    </w:p>
    <w:p w14:paraId="47A04635" w14:textId="6AB2369E" w:rsidR="007460D5" w:rsidRDefault="007460D5" w:rsidP="007460D5">
      <w:pPr>
        <w:jc w:val="center"/>
        <w:rPr>
          <w:b/>
          <w:bCs/>
          <w:sz w:val="48"/>
          <w:szCs w:val="48"/>
        </w:rPr>
      </w:pPr>
    </w:p>
    <w:p w14:paraId="51E643A8" w14:textId="77777777" w:rsidR="007460D5" w:rsidRDefault="007460D5" w:rsidP="007460D5">
      <w:pPr>
        <w:jc w:val="center"/>
        <w:rPr>
          <w:b/>
          <w:bCs/>
          <w:sz w:val="48"/>
          <w:szCs w:val="48"/>
        </w:rPr>
      </w:pPr>
    </w:p>
    <w:p w14:paraId="3ECB034D" w14:textId="2D85297F" w:rsidR="007460D5" w:rsidRPr="007460D5" w:rsidRDefault="007460D5" w:rsidP="007460D5">
      <w:pPr>
        <w:jc w:val="center"/>
        <w:rPr>
          <w:b/>
          <w:bCs/>
          <w:sz w:val="72"/>
          <w:szCs w:val="48"/>
        </w:rPr>
      </w:pPr>
      <w:r w:rsidRPr="007460D5">
        <w:rPr>
          <w:rFonts w:hint="eastAsia"/>
          <w:b/>
          <w:bCs/>
          <w:sz w:val="72"/>
          <w:szCs w:val="48"/>
        </w:rPr>
        <w:t>小组项目需求分析</w:t>
      </w:r>
    </w:p>
    <w:p w14:paraId="711B23F0" w14:textId="77777777" w:rsidR="007460D5" w:rsidRDefault="007460D5" w:rsidP="007460D5">
      <w:pPr>
        <w:jc w:val="center"/>
        <w:rPr>
          <w:b/>
          <w:bCs/>
          <w:sz w:val="48"/>
          <w:szCs w:val="48"/>
        </w:rPr>
      </w:pPr>
      <w:r>
        <w:rPr>
          <w:rFonts w:hint="eastAsia"/>
          <w:b/>
          <w:bCs/>
          <w:sz w:val="48"/>
          <w:szCs w:val="48"/>
        </w:rPr>
        <w:t>网页</w:t>
      </w:r>
      <w:proofErr w:type="gramStart"/>
      <w:r>
        <w:rPr>
          <w:rFonts w:hint="eastAsia"/>
          <w:b/>
          <w:bCs/>
          <w:sz w:val="48"/>
          <w:szCs w:val="48"/>
        </w:rPr>
        <w:t>端基础</w:t>
      </w:r>
      <w:proofErr w:type="gramEnd"/>
      <w:r w:rsidRPr="007460D5">
        <w:rPr>
          <w:rFonts w:hint="eastAsia"/>
          <w:b/>
          <w:bCs/>
          <w:sz w:val="48"/>
          <w:szCs w:val="48"/>
        </w:rPr>
        <w:t>C</w:t>
      </w:r>
      <w:r w:rsidRPr="007460D5">
        <w:rPr>
          <w:b/>
          <w:bCs/>
          <w:sz w:val="48"/>
          <w:szCs w:val="48"/>
        </w:rPr>
        <w:t>AT</w:t>
      </w:r>
      <w:r w:rsidRPr="007460D5">
        <w:rPr>
          <w:rFonts w:hint="eastAsia"/>
          <w:b/>
          <w:bCs/>
          <w:sz w:val="48"/>
          <w:szCs w:val="48"/>
        </w:rPr>
        <w:t>工具</w:t>
      </w:r>
    </w:p>
    <w:p w14:paraId="435E04C3" w14:textId="08E98DA7" w:rsidR="007460D5" w:rsidRPr="007460D5" w:rsidRDefault="007460D5" w:rsidP="007460D5">
      <w:pPr>
        <w:jc w:val="center"/>
        <w:rPr>
          <w:b/>
          <w:bCs/>
          <w:sz w:val="52"/>
          <w:szCs w:val="48"/>
        </w:rPr>
      </w:pPr>
    </w:p>
    <w:p w14:paraId="02EBE6DC" w14:textId="09BE7254" w:rsidR="007460D5" w:rsidRDefault="007460D5" w:rsidP="007460D5">
      <w:pPr>
        <w:jc w:val="center"/>
        <w:rPr>
          <w:b/>
          <w:bCs/>
          <w:sz w:val="52"/>
          <w:szCs w:val="48"/>
        </w:rPr>
      </w:pPr>
    </w:p>
    <w:p w14:paraId="6A34C260" w14:textId="77777777" w:rsidR="007460D5" w:rsidRDefault="007460D5" w:rsidP="007460D5">
      <w:pPr>
        <w:jc w:val="center"/>
        <w:rPr>
          <w:b/>
          <w:bCs/>
          <w:sz w:val="52"/>
          <w:szCs w:val="48"/>
        </w:rPr>
      </w:pPr>
    </w:p>
    <w:p w14:paraId="4F70F72A" w14:textId="3E444896" w:rsidR="007460D5" w:rsidRPr="007460D5" w:rsidRDefault="007460D5" w:rsidP="007460D5">
      <w:pPr>
        <w:jc w:val="center"/>
        <w:rPr>
          <w:b/>
          <w:bCs/>
          <w:sz w:val="28"/>
          <w:szCs w:val="48"/>
        </w:rPr>
      </w:pPr>
      <w:r w:rsidRPr="007460D5">
        <w:rPr>
          <w:rFonts w:hint="eastAsia"/>
          <w:b/>
          <w:bCs/>
          <w:sz w:val="28"/>
          <w:szCs w:val="48"/>
        </w:rPr>
        <w:t>组员：</w:t>
      </w:r>
      <w:proofErr w:type="gramStart"/>
      <w:r w:rsidRPr="007460D5">
        <w:rPr>
          <w:rFonts w:hint="eastAsia"/>
          <w:b/>
          <w:bCs/>
          <w:sz w:val="28"/>
          <w:szCs w:val="48"/>
        </w:rPr>
        <w:t>段孝辰</w:t>
      </w:r>
      <w:proofErr w:type="gramEnd"/>
      <w:r w:rsidRPr="007460D5">
        <w:rPr>
          <w:rFonts w:hint="eastAsia"/>
          <w:b/>
          <w:bCs/>
          <w:sz w:val="28"/>
          <w:szCs w:val="48"/>
        </w:rPr>
        <w:t>、秦浩洋、</w:t>
      </w:r>
      <w:r w:rsidR="003B31D6" w:rsidRPr="007460D5">
        <w:rPr>
          <w:rFonts w:hint="eastAsia"/>
          <w:b/>
          <w:bCs/>
          <w:sz w:val="28"/>
          <w:szCs w:val="48"/>
        </w:rPr>
        <w:t>李善</w:t>
      </w:r>
      <w:proofErr w:type="gramStart"/>
      <w:r w:rsidR="003B31D6" w:rsidRPr="007460D5">
        <w:rPr>
          <w:rFonts w:hint="eastAsia"/>
          <w:b/>
          <w:bCs/>
          <w:sz w:val="28"/>
          <w:szCs w:val="48"/>
        </w:rPr>
        <w:t>灡</w:t>
      </w:r>
      <w:proofErr w:type="gramEnd"/>
      <w:r w:rsidR="003B31D6">
        <w:rPr>
          <w:rFonts w:hint="eastAsia"/>
          <w:b/>
          <w:bCs/>
          <w:sz w:val="28"/>
          <w:szCs w:val="48"/>
        </w:rPr>
        <w:t>、</w:t>
      </w:r>
      <w:r w:rsidRPr="007460D5">
        <w:rPr>
          <w:rFonts w:hint="eastAsia"/>
          <w:b/>
          <w:bCs/>
          <w:sz w:val="28"/>
          <w:szCs w:val="48"/>
        </w:rPr>
        <w:t>潘光林</w:t>
      </w:r>
    </w:p>
    <w:p w14:paraId="58BAE27E" w14:textId="71EF347C" w:rsidR="007460D5" w:rsidRDefault="007460D5">
      <w:pPr>
        <w:rPr>
          <w:b/>
          <w:bCs/>
        </w:rPr>
      </w:pPr>
    </w:p>
    <w:p w14:paraId="7BC9A114" w14:textId="22B72B37" w:rsidR="007460D5" w:rsidRDefault="007460D5">
      <w:pPr>
        <w:widowControl/>
        <w:jc w:val="left"/>
        <w:rPr>
          <w:b/>
          <w:bCs/>
        </w:rPr>
      </w:pPr>
      <w:r>
        <w:rPr>
          <w:b/>
          <w:bCs/>
        </w:rPr>
        <w:br w:type="page"/>
      </w:r>
    </w:p>
    <w:p w14:paraId="7100B3C6" w14:textId="7CC0C625" w:rsidR="004202B6" w:rsidRPr="00FD77D4" w:rsidRDefault="00537BD9" w:rsidP="00FD77D4">
      <w:pPr>
        <w:pStyle w:val="1"/>
        <w:rPr>
          <w:rStyle w:val="a8"/>
        </w:rPr>
      </w:pPr>
      <w:proofErr w:type="gramStart"/>
      <w:r>
        <w:rPr>
          <w:rFonts w:hint="eastAsia"/>
        </w:rPr>
        <w:lastRenderedPageBreak/>
        <w:t>一</w:t>
      </w:r>
      <w:proofErr w:type="gramEnd"/>
      <w:r>
        <w:t xml:space="preserve">. </w:t>
      </w:r>
      <w:r w:rsidRPr="00FD77D4">
        <w:rPr>
          <w:rStyle w:val="a8"/>
          <w:rFonts w:hint="eastAsia"/>
        </w:rPr>
        <w:t>概述</w:t>
      </w:r>
    </w:p>
    <w:p w14:paraId="0A7E7082" w14:textId="0B1082CD" w:rsidR="006A7834" w:rsidRDefault="006A7834" w:rsidP="00FD77D4">
      <w:pPr>
        <w:pStyle w:val="2"/>
      </w:pPr>
      <w:r>
        <w:tab/>
      </w:r>
      <w:r>
        <w:rPr>
          <w:rFonts w:hint="eastAsia"/>
        </w:rPr>
        <w:t>1.</w:t>
      </w:r>
      <w:r>
        <w:t xml:space="preserve"> </w:t>
      </w:r>
      <w:r>
        <w:rPr>
          <w:rFonts w:hint="eastAsia"/>
        </w:rPr>
        <w:t>背景</w:t>
      </w:r>
      <w:r w:rsidR="00FD5AB2">
        <w:rPr>
          <w:rFonts w:hint="eastAsia"/>
        </w:rPr>
        <w:t>与目标</w:t>
      </w:r>
    </w:p>
    <w:p w14:paraId="73ED36E8" w14:textId="4C760B50" w:rsidR="006A7834" w:rsidRPr="006A7834" w:rsidRDefault="006A7834">
      <w:pPr>
        <w:rPr>
          <w:bCs/>
        </w:rPr>
      </w:pPr>
      <w:r>
        <w:rPr>
          <w:b/>
          <w:bCs/>
        </w:rPr>
        <w:tab/>
      </w:r>
      <w:r w:rsidRPr="006A7834">
        <w:rPr>
          <w:rFonts w:hint="eastAsia"/>
          <w:bCs/>
        </w:rPr>
        <w:t>在</w:t>
      </w:r>
      <w:r>
        <w:rPr>
          <w:rFonts w:hint="eastAsia"/>
          <w:bCs/>
        </w:rPr>
        <w:t>技术与翻译逐步融合的大环境下，一批</w:t>
      </w:r>
      <w:r>
        <w:rPr>
          <w:rFonts w:hint="eastAsia"/>
          <w:bCs/>
        </w:rPr>
        <w:t>C</w:t>
      </w:r>
      <w:r>
        <w:rPr>
          <w:bCs/>
        </w:rPr>
        <w:t>AT</w:t>
      </w:r>
      <w:r>
        <w:rPr>
          <w:rFonts w:hint="eastAsia"/>
          <w:bCs/>
        </w:rPr>
        <w:t>工具先后出现，旨在帮助译员以更高的效率，完成客户提出的翻译任务。同时，这些工具还能帮助客户降低成本，为翻译公司扩大利润空间，从而达成一举三得。然而诸如</w:t>
      </w:r>
      <w:r>
        <w:rPr>
          <w:rFonts w:hint="eastAsia"/>
          <w:bCs/>
        </w:rPr>
        <w:t>R</w:t>
      </w:r>
      <w:r>
        <w:rPr>
          <w:bCs/>
        </w:rPr>
        <w:t>WS T</w:t>
      </w:r>
      <w:r>
        <w:rPr>
          <w:rFonts w:hint="eastAsia"/>
          <w:bCs/>
        </w:rPr>
        <w:t>rados</w:t>
      </w:r>
      <w:r>
        <w:rPr>
          <w:rFonts w:hint="eastAsia"/>
          <w:bCs/>
        </w:rPr>
        <w:t>、</w:t>
      </w:r>
      <w:proofErr w:type="spellStart"/>
      <w:r w:rsidR="00FD5AB2">
        <w:rPr>
          <w:rFonts w:hint="eastAsia"/>
          <w:bCs/>
        </w:rPr>
        <w:t>Memo</w:t>
      </w:r>
      <w:r w:rsidR="00FD5AB2">
        <w:rPr>
          <w:bCs/>
        </w:rPr>
        <w:t>Q</w:t>
      </w:r>
      <w:proofErr w:type="spellEnd"/>
      <w:r w:rsidR="00FD5AB2">
        <w:rPr>
          <w:rFonts w:hint="eastAsia"/>
          <w:bCs/>
        </w:rPr>
        <w:t>等</w:t>
      </w:r>
      <w:r>
        <w:rPr>
          <w:rFonts w:hint="eastAsia"/>
          <w:bCs/>
        </w:rPr>
        <w:t>主流</w:t>
      </w:r>
      <w:r>
        <w:rPr>
          <w:rFonts w:hint="eastAsia"/>
          <w:bCs/>
        </w:rPr>
        <w:t>C</w:t>
      </w:r>
      <w:r>
        <w:rPr>
          <w:bCs/>
        </w:rPr>
        <w:t>AT</w:t>
      </w:r>
      <w:r>
        <w:rPr>
          <w:rFonts w:hint="eastAsia"/>
          <w:bCs/>
        </w:rPr>
        <w:t>工具</w:t>
      </w:r>
      <w:r w:rsidR="00FD5AB2">
        <w:rPr>
          <w:rFonts w:hint="eastAsia"/>
          <w:bCs/>
        </w:rPr>
        <w:t>，虽然功能强大，但使用复杂、售价高昂，这导致学习成本和使用成本都颇为高昂，使很多惯用基础文档编辑器，甚至是纸笔来进行翻译的译员望而却步。因此，我们开发</w:t>
      </w:r>
      <w:proofErr w:type="gramStart"/>
      <w:r w:rsidR="00FD5AB2">
        <w:rPr>
          <w:rFonts w:hint="eastAsia"/>
          <w:bCs/>
        </w:rPr>
        <w:t>本工具</w:t>
      </w:r>
      <w:proofErr w:type="gramEnd"/>
      <w:r w:rsidR="00FD5AB2">
        <w:rPr>
          <w:rFonts w:hint="eastAsia"/>
          <w:bCs/>
        </w:rPr>
        <w:t>的目的就是为了能给入门用户提供一个学习</w:t>
      </w:r>
      <w:r w:rsidR="00FD5AB2">
        <w:rPr>
          <w:rFonts w:hint="eastAsia"/>
          <w:bCs/>
        </w:rPr>
        <w:t>C</w:t>
      </w:r>
      <w:r w:rsidR="00FD5AB2">
        <w:rPr>
          <w:bCs/>
        </w:rPr>
        <w:t>AT</w:t>
      </w:r>
      <w:r w:rsidR="00FD5AB2">
        <w:rPr>
          <w:rFonts w:hint="eastAsia"/>
          <w:bCs/>
        </w:rPr>
        <w:t>工具的基础平台，并让</w:t>
      </w:r>
      <w:r w:rsidR="00FD5AB2">
        <w:rPr>
          <w:rFonts w:hint="eastAsia"/>
          <w:bCs/>
        </w:rPr>
        <w:t>C</w:t>
      </w:r>
      <w:r w:rsidR="00FD5AB2">
        <w:rPr>
          <w:bCs/>
        </w:rPr>
        <w:t>AT</w:t>
      </w:r>
      <w:r w:rsidR="00FD5AB2">
        <w:rPr>
          <w:rFonts w:hint="eastAsia"/>
          <w:bCs/>
        </w:rPr>
        <w:t>工具惠及更多翻译从业者。</w:t>
      </w:r>
    </w:p>
    <w:p w14:paraId="42FDA3D9" w14:textId="0E0F5D86" w:rsidR="004202B6" w:rsidRDefault="006A7834" w:rsidP="00FD77D4">
      <w:pPr>
        <w:pStyle w:val="2"/>
      </w:pPr>
      <w:r>
        <w:rPr>
          <w:rFonts w:hint="eastAsia"/>
        </w:rPr>
        <w:t>2</w:t>
      </w:r>
      <w:r w:rsidR="00537BD9">
        <w:rPr>
          <w:rFonts w:hint="eastAsia"/>
        </w:rPr>
        <w:t xml:space="preserve">. </w:t>
      </w:r>
      <w:r w:rsidR="00537BD9">
        <w:rPr>
          <w:rFonts w:hint="eastAsia"/>
        </w:rPr>
        <w:t>工具概述</w:t>
      </w:r>
    </w:p>
    <w:p w14:paraId="24847F55" w14:textId="03451EA8" w:rsidR="007460D5" w:rsidRPr="007460D5" w:rsidRDefault="007460D5">
      <w:pPr>
        <w:ind w:firstLineChars="200" w:firstLine="420"/>
        <w:rPr>
          <w:bCs/>
        </w:rPr>
      </w:pPr>
      <w:proofErr w:type="gramStart"/>
      <w:r>
        <w:rPr>
          <w:rFonts w:hint="eastAsia"/>
          <w:bCs/>
        </w:rPr>
        <w:t>本工具</w:t>
      </w:r>
      <w:proofErr w:type="gramEnd"/>
      <w:r>
        <w:rPr>
          <w:rFonts w:hint="eastAsia"/>
          <w:bCs/>
        </w:rPr>
        <w:t>为网页端应用，面向使用者为</w:t>
      </w:r>
      <w:r>
        <w:rPr>
          <w:rFonts w:hint="eastAsia"/>
          <w:bCs/>
        </w:rPr>
        <w:t>C</w:t>
      </w:r>
      <w:r>
        <w:rPr>
          <w:bCs/>
        </w:rPr>
        <w:t>AT</w:t>
      </w:r>
      <w:r>
        <w:rPr>
          <w:rFonts w:hint="eastAsia"/>
          <w:bCs/>
        </w:rPr>
        <w:t>工具的</w:t>
      </w:r>
      <w:r w:rsidR="00685127">
        <w:rPr>
          <w:rFonts w:hint="eastAsia"/>
          <w:bCs/>
        </w:rPr>
        <w:t>初学者。</w:t>
      </w:r>
      <w:proofErr w:type="gramStart"/>
      <w:r w:rsidR="00685127">
        <w:rPr>
          <w:rFonts w:hint="eastAsia"/>
          <w:bCs/>
        </w:rPr>
        <w:t>本工具</w:t>
      </w:r>
      <w:proofErr w:type="gramEnd"/>
      <w:r>
        <w:rPr>
          <w:rFonts w:hint="eastAsia"/>
          <w:bCs/>
        </w:rPr>
        <w:t>旨在实现主流</w:t>
      </w:r>
      <w:r>
        <w:rPr>
          <w:rFonts w:hint="eastAsia"/>
          <w:bCs/>
        </w:rPr>
        <w:t>C</w:t>
      </w:r>
      <w:r>
        <w:rPr>
          <w:bCs/>
        </w:rPr>
        <w:t>AT</w:t>
      </w:r>
      <w:r>
        <w:rPr>
          <w:rFonts w:hint="eastAsia"/>
          <w:bCs/>
        </w:rPr>
        <w:t>中的主要功能，包括文件处理、翻译、多人项目管理等。要求所需功能实现完善、易用，</w:t>
      </w:r>
      <w:r w:rsidR="003B31D6">
        <w:rPr>
          <w:rFonts w:hint="eastAsia"/>
          <w:bCs/>
        </w:rPr>
        <w:t>使用逻辑符合基础用户的习惯。</w:t>
      </w:r>
    </w:p>
    <w:p w14:paraId="17838B7C" w14:textId="17D1E3CD" w:rsidR="004202B6" w:rsidRDefault="006A7834" w:rsidP="00FD77D4">
      <w:pPr>
        <w:pStyle w:val="2"/>
      </w:pPr>
      <w:r>
        <w:rPr>
          <w:rFonts w:hint="eastAsia"/>
        </w:rPr>
        <w:t>3</w:t>
      </w:r>
      <w:r w:rsidR="00537BD9">
        <w:rPr>
          <w:rFonts w:hint="eastAsia"/>
        </w:rPr>
        <w:t xml:space="preserve">. </w:t>
      </w:r>
      <w:r w:rsidR="00537BD9">
        <w:rPr>
          <w:rFonts w:hint="eastAsia"/>
        </w:rPr>
        <w:t>小组成员</w:t>
      </w:r>
    </w:p>
    <w:p w14:paraId="05D75FDE" w14:textId="1B7531D8" w:rsidR="003B31D6" w:rsidRDefault="003B31D6">
      <w:pPr>
        <w:ind w:firstLineChars="200" w:firstLine="420"/>
        <w:rPr>
          <w:bCs/>
        </w:rPr>
      </w:pPr>
      <w:proofErr w:type="gramStart"/>
      <w:r w:rsidRPr="006A7834">
        <w:rPr>
          <w:rFonts w:hint="eastAsia"/>
          <w:bCs/>
        </w:rPr>
        <w:t>段孝辰</w:t>
      </w:r>
      <w:proofErr w:type="gramEnd"/>
      <w:r w:rsidRPr="006A7834">
        <w:rPr>
          <w:rFonts w:hint="eastAsia"/>
          <w:bCs/>
        </w:rPr>
        <w:t>、秦浩洋、李善</w:t>
      </w:r>
      <w:proofErr w:type="gramStart"/>
      <w:r w:rsidRPr="006A7834">
        <w:rPr>
          <w:rFonts w:hint="eastAsia"/>
          <w:bCs/>
        </w:rPr>
        <w:t>灡</w:t>
      </w:r>
      <w:proofErr w:type="gramEnd"/>
      <w:r w:rsidRPr="006A7834">
        <w:rPr>
          <w:rFonts w:hint="eastAsia"/>
          <w:bCs/>
        </w:rPr>
        <w:t>、潘光林</w:t>
      </w:r>
    </w:p>
    <w:p w14:paraId="7A05DFD7" w14:textId="597F1E78" w:rsidR="006A7834" w:rsidRPr="006A7834" w:rsidRDefault="006A7834">
      <w:pPr>
        <w:ind w:firstLineChars="200" w:firstLine="420"/>
        <w:rPr>
          <w:bCs/>
        </w:rPr>
      </w:pPr>
    </w:p>
    <w:p w14:paraId="2C8ACABF" w14:textId="77777777" w:rsidR="004202B6" w:rsidRDefault="00537BD9" w:rsidP="00FD77D4">
      <w:pPr>
        <w:pStyle w:val="1"/>
      </w:pPr>
      <w:r>
        <w:rPr>
          <w:rFonts w:hint="eastAsia"/>
        </w:rPr>
        <w:t>二</w:t>
      </w:r>
      <w:r>
        <w:rPr>
          <w:rFonts w:hint="eastAsia"/>
        </w:rPr>
        <w:t xml:space="preserve">. </w:t>
      </w:r>
      <w:r>
        <w:rPr>
          <w:rFonts w:hint="eastAsia"/>
        </w:rPr>
        <w:t>功能需求</w:t>
      </w:r>
    </w:p>
    <w:tbl>
      <w:tblPr>
        <w:tblW w:w="9639" w:type="dxa"/>
        <w:tblLook w:val="04A0" w:firstRow="1" w:lastRow="0" w:firstColumn="1" w:lastColumn="0" w:noHBand="0" w:noVBand="1"/>
      </w:tblPr>
      <w:tblGrid>
        <w:gridCol w:w="1129"/>
        <w:gridCol w:w="1134"/>
        <w:gridCol w:w="5954"/>
        <w:gridCol w:w="1422"/>
      </w:tblGrid>
      <w:tr w:rsidR="00FD77D4" w:rsidRPr="00FD77D4" w14:paraId="5DAFA46D" w14:textId="77777777" w:rsidTr="00E74ACA">
        <w:trPr>
          <w:gridAfter w:val="1"/>
          <w:wAfter w:w="1422" w:type="dxa"/>
          <w:trHeight w:val="1452"/>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0948C"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文件模块</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FAD75"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导入/导出</w:t>
            </w:r>
          </w:p>
        </w:tc>
        <w:tc>
          <w:tcPr>
            <w:tcW w:w="5954" w:type="dxa"/>
            <w:tcBorders>
              <w:top w:val="single" w:sz="4" w:space="0" w:color="auto"/>
              <w:left w:val="nil"/>
              <w:bottom w:val="single" w:sz="4" w:space="0" w:color="auto"/>
              <w:right w:val="single" w:sz="4" w:space="0" w:color="auto"/>
            </w:tcBorders>
            <w:shd w:val="clear" w:color="auto" w:fill="auto"/>
            <w:vAlign w:val="bottom"/>
            <w:hideMark/>
          </w:tcPr>
          <w:p w14:paraId="45EE2FE1"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多文件格式导入：常见的翻译文件格式包括txt，docx，html，xlsx，pdf等。该工具需要支持读写其 中</w:t>
            </w:r>
            <w:proofErr w:type="gramStart"/>
            <w:r w:rsidRPr="00FD77D4">
              <w:rPr>
                <w:rFonts w:ascii="等线" w:eastAsia="等线" w:hAnsi="等线" w:cs="宋体" w:hint="eastAsia"/>
                <w:kern w:val="0"/>
                <w:sz w:val="22"/>
                <w:szCs w:val="22"/>
              </w:rPr>
              <w:t>最</w:t>
            </w:r>
            <w:proofErr w:type="gramEnd"/>
            <w:r w:rsidRPr="00FD77D4">
              <w:rPr>
                <w:rFonts w:ascii="等线" w:eastAsia="等线" w:hAnsi="等线" w:cs="宋体" w:hint="eastAsia"/>
                <w:kern w:val="0"/>
                <w:sz w:val="22"/>
                <w:szCs w:val="22"/>
              </w:rPr>
              <w:t>主流的部分，并提供导入导出的功能。导入时需要剔除文件中无需翻译的部分（如  图片、html标签等）、识别文件中需翻译部分的特殊内容（如超链接、格式标签等）并 在导入后的文档中予以保留。导出时需要将需翻译文本与无需翻译文本结合起来，导出 一个完整的、格式相同、功能相同的文档。</w:t>
            </w:r>
          </w:p>
        </w:tc>
      </w:tr>
      <w:tr w:rsidR="00FD77D4" w:rsidRPr="00FD77D4" w14:paraId="772F88C9" w14:textId="77777777" w:rsidTr="00E74ACA">
        <w:trPr>
          <w:gridAfter w:val="1"/>
          <w:wAfter w:w="1422" w:type="dxa"/>
          <w:trHeight w:val="1104"/>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643D3B2"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31D354B"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2927215"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项目文件导入：主流翻译工具都有自己对应的项目文件格式，翻译行业内部也有自己的标准。因此在开发</w:t>
            </w:r>
            <w:proofErr w:type="gramStart"/>
            <w:r w:rsidRPr="00FD77D4">
              <w:rPr>
                <w:rFonts w:ascii="等线" w:eastAsia="等线" w:hAnsi="等线" w:cs="宋体" w:hint="eastAsia"/>
                <w:kern w:val="0"/>
                <w:sz w:val="22"/>
                <w:szCs w:val="22"/>
              </w:rPr>
              <w:t>本工具</w:t>
            </w:r>
            <w:proofErr w:type="gramEnd"/>
            <w:r w:rsidRPr="00FD77D4">
              <w:rPr>
                <w:rFonts w:ascii="等线" w:eastAsia="等线" w:hAnsi="等线" w:cs="宋体" w:hint="eastAsia"/>
                <w:kern w:val="0"/>
                <w:sz w:val="22"/>
                <w:szCs w:val="22"/>
              </w:rPr>
              <w:t>时，对上述项目文件与行业标准的支持尤为重要。同时还可以考虑以简单的压缩文件格式为基础，开发一类支持该CAT工具本身功能的项目文件，以确保该工具的内部生态完善可靠。</w:t>
            </w:r>
          </w:p>
        </w:tc>
      </w:tr>
      <w:tr w:rsidR="00FD77D4" w:rsidRPr="00FD77D4" w14:paraId="70ADF3DF"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59F7C48"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26FBA57"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134C498A"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翻译内容识别：在</w:t>
            </w:r>
            <w:proofErr w:type="gramStart"/>
            <w:r w:rsidRPr="00FD77D4">
              <w:rPr>
                <w:rFonts w:ascii="等线" w:eastAsia="等线" w:hAnsi="等线" w:cs="宋体" w:hint="eastAsia"/>
                <w:kern w:val="0"/>
                <w:sz w:val="22"/>
                <w:szCs w:val="22"/>
              </w:rPr>
              <w:t>本工具</w:t>
            </w:r>
            <w:proofErr w:type="gramEnd"/>
            <w:r w:rsidRPr="00FD77D4">
              <w:rPr>
                <w:rFonts w:ascii="等线" w:eastAsia="等线" w:hAnsi="等线" w:cs="宋体" w:hint="eastAsia"/>
                <w:kern w:val="0"/>
                <w:sz w:val="22"/>
                <w:szCs w:val="22"/>
              </w:rPr>
              <w:t>中导入待翻译文件时，需要剔除文件中无需翻译的部分（如图片、html标签等）、识别文件中需翻译部分的特殊内容（如超链接、格式标签等）并在导入后的文档中予以保留。</w:t>
            </w:r>
          </w:p>
        </w:tc>
      </w:tr>
      <w:tr w:rsidR="00FD77D4" w:rsidRPr="00FD77D4" w14:paraId="3DDC4267"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5C71A074"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E257875"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4E8ACCB6"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翻译内容分句：在</w:t>
            </w:r>
            <w:proofErr w:type="gramStart"/>
            <w:r w:rsidRPr="00FD77D4">
              <w:rPr>
                <w:rFonts w:ascii="等线" w:eastAsia="等线" w:hAnsi="等线" w:cs="宋体" w:hint="eastAsia"/>
                <w:kern w:val="0"/>
                <w:sz w:val="22"/>
                <w:szCs w:val="22"/>
              </w:rPr>
              <w:t>本工具</w:t>
            </w:r>
            <w:proofErr w:type="gramEnd"/>
            <w:r w:rsidRPr="00FD77D4">
              <w:rPr>
                <w:rFonts w:ascii="等线" w:eastAsia="等线" w:hAnsi="等线" w:cs="宋体" w:hint="eastAsia"/>
                <w:kern w:val="0"/>
                <w:sz w:val="22"/>
                <w:szCs w:val="22"/>
              </w:rPr>
              <w:t>中导入待翻译文件时，需要将文件中的需翻译</w:t>
            </w:r>
            <w:proofErr w:type="gramStart"/>
            <w:r w:rsidRPr="00FD77D4">
              <w:rPr>
                <w:rFonts w:ascii="等线" w:eastAsia="等线" w:hAnsi="等线" w:cs="宋体" w:hint="eastAsia"/>
                <w:kern w:val="0"/>
                <w:sz w:val="22"/>
                <w:szCs w:val="22"/>
              </w:rPr>
              <w:t>内容按句分割</w:t>
            </w:r>
            <w:proofErr w:type="gramEnd"/>
            <w:r w:rsidRPr="00FD77D4">
              <w:rPr>
                <w:rFonts w:ascii="等线" w:eastAsia="等线" w:hAnsi="等线" w:cs="宋体" w:hint="eastAsia"/>
                <w:kern w:val="0"/>
                <w:sz w:val="22"/>
                <w:szCs w:val="22"/>
              </w:rPr>
              <w:t>（segmentation），并在后续的翻译模块中提供一个简单、易用的手动方法，供译员更改分句结果。</w:t>
            </w:r>
          </w:p>
        </w:tc>
      </w:tr>
      <w:tr w:rsidR="00FD77D4" w:rsidRPr="00FD77D4" w14:paraId="68692E73"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5EC2C8E"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7613D6"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统计</w:t>
            </w:r>
          </w:p>
        </w:tc>
        <w:tc>
          <w:tcPr>
            <w:tcW w:w="5954" w:type="dxa"/>
            <w:tcBorders>
              <w:top w:val="nil"/>
              <w:left w:val="nil"/>
              <w:bottom w:val="single" w:sz="4" w:space="0" w:color="auto"/>
              <w:right w:val="single" w:sz="4" w:space="0" w:color="auto"/>
            </w:tcBorders>
            <w:shd w:val="clear" w:color="auto" w:fill="auto"/>
            <w:vAlign w:val="bottom"/>
            <w:hideMark/>
          </w:tcPr>
          <w:p w14:paraId="1CE3C0D3"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文件字符统计：在文件导入后，该工具应提供一个统计某一文件中需翻译内容的字符数、词数的功能。其中应包含“字符数、包含标点与空格的词数、不包含标点与空格的词数”这三项。</w:t>
            </w:r>
          </w:p>
        </w:tc>
      </w:tr>
      <w:tr w:rsidR="00FD77D4" w:rsidRPr="00FD77D4" w14:paraId="5A85641E" w14:textId="77777777" w:rsidTr="00E74ACA">
        <w:trPr>
          <w:gridAfter w:val="1"/>
          <w:wAfter w:w="1422" w:type="dxa"/>
          <w:trHeight w:val="552"/>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2627DCC7"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624D8074"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5245CAE4"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TM重合率统计：在文件导入后，该工具应提供一个功能，统计某一文件中需翻译内容与当前项目使用的翻译记忆库重合率。</w:t>
            </w:r>
          </w:p>
        </w:tc>
      </w:tr>
      <w:tr w:rsidR="00FD77D4" w:rsidRPr="00FD77D4" w14:paraId="050F52C3"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A5EC431"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309957DB"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05CC2E0D"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翻译进度统计：在文件导入后、翻译正在进行的过程中，该工具应该以确认的翻译条目数与文件总条目数作比值，取该值以进度</w:t>
            </w:r>
            <w:proofErr w:type="gramStart"/>
            <w:r w:rsidRPr="00FD77D4">
              <w:rPr>
                <w:rFonts w:ascii="等线" w:eastAsia="等线" w:hAnsi="等线" w:cs="宋体" w:hint="eastAsia"/>
                <w:kern w:val="0"/>
                <w:sz w:val="22"/>
                <w:szCs w:val="22"/>
              </w:rPr>
              <w:t>条形式</w:t>
            </w:r>
            <w:proofErr w:type="gramEnd"/>
            <w:r w:rsidRPr="00FD77D4">
              <w:rPr>
                <w:rFonts w:ascii="等线" w:eastAsia="等线" w:hAnsi="等线" w:cs="宋体" w:hint="eastAsia"/>
                <w:kern w:val="0"/>
                <w:sz w:val="22"/>
                <w:szCs w:val="22"/>
              </w:rPr>
              <w:t>反应当前文档翻译进度。翻译完成后，进度显示为100%。</w:t>
            </w:r>
          </w:p>
        </w:tc>
      </w:tr>
      <w:tr w:rsidR="00FD77D4" w:rsidRPr="00FD77D4" w14:paraId="14AD18D8" w14:textId="77777777" w:rsidTr="00E74ACA">
        <w:trPr>
          <w:gridAfter w:val="1"/>
          <w:wAfter w:w="1422" w:type="dxa"/>
          <w:trHeight w:val="828"/>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7E6B27F"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285A79B2"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31FB670D"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统计报告导出：在文件导入后，该工具应该综合上述几个统计值，对某一文件或某一项目进行综合统计并导出一个具有参考意义的统计报告文件。该文件考虑以.xlsx的表格形式呈现。</w:t>
            </w:r>
          </w:p>
        </w:tc>
      </w:tr>
      <w:tr w:rsidR="00FD77D4" w:rsidRPr="00FD77D4" w14:paraId="4F80ADF9" w14:textId="77777777" w:rsidTr="00E74ACA">
        <w:trPr>
          <w:gridAfter w:val="1"/>
          <w:wAfter w:w="1422" w:type="dxa"/>
          <w:trHeight w:val="552"/>
        </w:trPr>
        <w:tc>
          <w:tcPr>
            <w:tcW w:w="11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9ED602"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翻译模块</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84E5C4"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翻译</w:t>
            </w:r>
          </w:p>
        </w:tc>
        <w:tc>
          <w:tcPr>
            <w:tcW w:w="5954" w:type="dxa"/>
            <w:tcBorders>
              <w:top w:val="nil"/>
              <w:left w:val="nil"/>
              <w:bottom w:val="single" w:sz="4" w:space="0" w:color="auto"/>
              <w:right w:val="single" w:sz="4" w:space="0" w:color="auto"/>
            </w:tcBorders>
            <w:shd w:val="clear" w:color="auto" w:fill="auto"/>
            <w:vAlign w:val="bottom"/>
            <w:hideMark/>
          </w:tcPr>
          <w:p w14:paraId="546F5E47"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复制原文和标签至译文：在翻译页面上方的功能区有“复制到译文框”按钮，点击可以将选中句段的原文全部复制到译文区中，其中包括文字内容和标签。</w:t>
            </w:r>
          </w:p>
        </w:tc>
      </w:tr>
      <w:tr w:rsidR="00FD77D4" w:rsidRPr="00FD77D4" w14:paraId="52242D07"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69EFDAE"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6C76B5FA"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213039C0"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文本样式编辑：在翻译页面上方功能区有加粗、斜体、下划线、上标、下标等按钮，点击可以更改选中译文的文本格式。</w:t>
            </w:r>
          </w:p>
        </w:tc>
      </w:tr>
      <w:tr w:rsidR="00FD77D4" w:rsidRPr="00FD77D4" w14:paraId="28A9EC26"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50E03AD0"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53D0C2A"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52086F7D"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条目翻译确认：句段状态包括：未翻译，编辑中，已确认。初始状态为未翻译，在译文区输入过文字后变为编辑中，确认后变为已确认，并将该词条保存在翻译记忆库中。</w:t>
            </w:r>
          </w:p>
        </w:tc>
      </w:tr>
      <w:tr w:rsidR="00FD77D4" w:rsidRPr="00FD77D4" w14:paraId="30286A23"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9D52A33"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21C0A971"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7310F64"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机器翻译：</w:t>
            </w:r>
            <w:proofErr w:type="gramStart"/>
            <w:r w:rsidRPr="00FD77D4">
              <w:rPr>
                <w:rFonts w:ascii="等线" w:eastAsia="等线" w:hAnsi="等线" w:cs="宋体" w:hint="eastAsia"/>
                <w:kern w:val="0"/>
                <w:sz w:val="22"/>
                <w:szCs w:val="22"/>
              </w:rPr>
              <w:t>本工具</w:t>
            </w:r>
            <w:proofErr w:type="gramEnd"/>
            <w:r w:rsidRPr="00FD77D4">
              <w:rPr>
                <w:rFonts w:ascii="等线" w:eastAsia="等线" w:hAnsi="等线" w:cs="宋体" w:hint="eastAsia"/>
                <w:kern w:val="0"/>
                <w:sz w:val="22"/>
                <w:szCs w:val="22"/>
              </w:rPr>
              <w:t>添加了自定义机器翻译功能，通过设置API用户可以使用自己想使用的机器翻译。</w:t>
            </w:r>
            <w:proofErr w:type="gramStart"/>
            <w:r w:rsidRPr="00FD77D4">
              <w:rPr>
                <w:rFonts w:ascii="等线" w:eastAsia="等线" w:hAnsi="等线" w:cs="宋体" w:hint="eastAsia"/>
                <w:kern w:val="0"/>
                <w:sz w:val="22"/>
                <w:szCs w:val="22"/>
              </w:rPr>
              <w:t>点击某</w:t>
            </w:r>
            <w:proofErr w:type="gramEnd"/>
            <w:r w:rsidRPr="00FD77D4">
              <w:rPr>
                <w:rFonts w:ascii="等线" w:eastAsia="等线" w:hAnsi="等线" w:cs="宋体" w:hint="eastAsia"/>
                <w:kern w:val="0"/>
                <w:sz w:val="22"/>
                <w:szCs w:val="22"/>
              </w:rPr>
              <w:t>一词条，在翻译结果栏会自动显示机器翻译结果，以供参考。</w:t>
            </w:r>
          </w:p>
        </w:tc>
      </w:tr>
      <w:tr w:rsidR="00FD77D4" w:rsidRPr="00FD77D4" w14:paraId="5146D25D"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97C8F78"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5A989E66"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2C01848D"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在线查询：翻译过程中还可以使用在线查询功能，用户可以自定义想使用的搜索引擎和在线字典。在任意句段内选中文字，点击在线查询按钮，即可弹出百度搜索结果。</w:t>
            </w:r>
          </w:p>
        </w:tc>
      </w:tr>
      <w:tr w:rsidR="00FD77D4" w:rsidRPr="00FD77D4" w14:paraId="04CAB470" w14:textId="77777777" w:rsidTr="00E74ACA">
        <w:trPr>
          <w:gridAfter w:val="1"/>
          <w:wAfter w:w="1422" w:type="dxa"/>
          <w:trHeight w:val="1416"/>
        </w:trPr>
        <w:tc>
          <w:tcPr>
            <w:tcW w:w="1129" w:type="dxa"/>
            <w:vMerge/>
            <w:tcBorders>
              <w:top w:val="nil"/>
              <w:left w:val="single" w:sz="4" w:space="0" w:color="auto"/>
              <w:bottom w:val="single" w:sz="4" w:space="0" w:color="auto"/>
              <w:right w:val="single" w:sz="4" w:space="0" w:color="auto"/>
            </w:tcBorders>
            <w:vAlign w:val="center"/>
            <w:hideMark/>
          </w:tcPr>
          <w:p w14:paraId="25011C05"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369CA450"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32586941" w14:textId="77777777" w:rsidR="00FD77D4" w:rsidRPr="00FD77D4" w:rsidRDefault="00FD77D4" w:rsidP="00FD77D4">
            <w:pPr>
              <w:widowControl/>
              <w:jc w:val="left"/>
              <w:rPr>
                <w:rFonts w:ascii="等线" w:eastAsia="等线" w:hAnsi="等线" w:cs="宋体"/>
                <w:kern w:val="0"/>
                <w:sz w:val="22"/>
                <w:szCs w:val="22"/>
              </w:rPr>
            </w:pPr>
            <w:r w:rsidRPr="00FD77D4">
              <w:rPr>
                <w:rFonts w:ascii="等线" w:eastAsia="等线" w:hAnsi="等线" w:cs="宋体" w:hint="eastAsia"/>
                <w:kern w:val="0"/>
                <w:sz w:val="22"/>
                <w:szCs w:val="22"/>
              </w:rPr>
              <w:t>句段拆分合并：将光标停留在原文区某处，点击功能区的分割按钮，</w:t>
            </w:r>
            <w:proofErr w:type="gramStart"/>
            <w:r w:rsidRPr="00FD77D4">
              <w:rPr>
                <w:rFonts w:ascii="等线" w:eastAsia="等线" w:hAnsi="等线" w:cs="宋体" w:hint="eastAsia"/>
                <w:kern w:val="0"/>
                <w:sz w:val="22"/>
                <w:szCs w:val="22"/>
              </w:rPr>
              <w:t>原语段会在</w:t>
            </w:r>
            <w:proofErr w:type="gramEnd"/>
            <w:r w:rsidRPr="00FD77D4">
              <w:rPr>
                <w:rFonts w:ascii="等线" w:eastAsia="等线" w:hAnsi="等线" w:cs="宋体" w:hint="eastAsia"/>
                <w:kern w:val="0"/>
                <w:sz w:val="22"/>
                <w:szCs w:val="22"/>
              </w:rPr>
              <w:t>光标处被分割为两个部分，译文</w:t>
            </w:r>
            <w:proofErr w:type="gramStart"/>
            <w:r w:rsidRPr="00FD77D4">
              <w:rPr>
                <w:rFonts w:ascii="等线" w:eastAsia="等线" w:hAnsi="等线" w:cs="宋体" w:hint="eastAsia"/>
                <w:kern w:val="0"/>
                <w:sz w:val="22"/>
                <w:szCs w:val="22"/>
              </w:rPr>
              <w:t>区相应</w:t>
            </w:r>
            <w:proofErr w:type="gramEnd"/>
            <w:r w:rsidRPr="00FD77D4">
              <w:rPr>
                <w:rFonts w:ascii="等线" w:eastAsia="等线" w:hAnsi="等线" w:cs="宋体" w:hint="eastAsia"/>
                <w:kern w:val="0"/>
                <w:sz w:val="22"/>
                <w:szCs w:val="22"/>
              </w:rPr>
              <w:t>产生一个新的位置与其匹配。如果译文</w:t>
            </w:r>
            <w:proofErr w:type="gramStart"/>
            <w:r w:rsidRPr="00FD77D4">
              <w:rPr>
                <w:rFonts w:ascii="等线" w:eastAsia="等线" w:hAnsi="等线" w:cs="宋体" w:hint="eastAsia"/>
                <w:kern w:val="0"/>
                <w:sz w:val="22"/>
                <w:szCs w:val="22"/>
              </w:rPr>
              <w:t>区原来</w:t>
            </w:r>
            <w:proofErr w:type="gramEnd"/>
            <w:r w:rsidRPr="00FD77D4">
              <w:rPr>
                <w:rFonts w:ascii="等线" w:eastAsia="等线" w:hAnsi="等线" w:cs="宋体" w:hint="eastAsia"/>
                <w:kern w:val="0"/>
                <w:sz w:val="22"/>
                <w:szCs w:val="22"/>
              </w:rPr>
              <w:t>有译文，则原译文保留在第一个译文框内。光标停留在译文区不能分割。</w:t>
            </w:r>
            <w:r w:rsidRPr="00FD77D4">
              <w:rPr>
                <w:rFonts w:ascii="等线" w:eastAsia="等线" w:hAnsi="等线" w:cs="宋体" w:hint="eastAsia"/>
                <w:kern w:val="0"/>
                <w:sz w:val="22"/>
                <w:szCs w:val="22"/>
              </w:rPr>
              <w:br/>
              <w:t>选中连续多个句段，点击功能区的合并按钮，被选中句段会</w:t>
            </w:r>
            <w:r w:rsidRPr="00FD77D4">
              <w:rPr>
                <w:rFonts w:ascii="等线" w:eastAsia="等线" w:hAnsi="等线" w:cs="宋体" w:hint="eastAsia"/>
                <w:kern w:val="0"/>
                <w:sz w:val="22"/>
                <w:szCs w:val="22"/>
              </w:rPr>
              <w:lastRenderedPageBreak/>
              <w:t>合并在一起。合并功能只能原文译文一起合并，不能单独合并。</w:t>
            </w:r>
          </w:p>
        </w:tc>
      </w:tr>
      <w:tr w:rsidR="00FD77D4" w:rsidRPr="00FD77D4" w14:paraId="7EF690A8"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6F78EDA6"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41E5A8"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 xml:space="preserve">　</w:t>
            </w:r>
          </w:p>
        </w:tc>
        <w:tc>
          <w:tcPr>
            <w:tcW w:w="5954" w:type="dxa"/>
            <w:tcBorders>
              <w:top w:val="nil"/>
              <w:left w:val="nil"/>
              <w:bottom w:val="single" w:sz="4" w:space="0" w:color="auto"/>
              <w:right w:val="single" w:sz="4" w:space="0" w:color="auto"/>
            </w:tcBorders>
            <w:shd w:val="clear" w:color="auto" w:fill="auto"/>
            <w:vAlign w:val="bottom"/>
            <w:hideMark/>
          </w:tcPr>
          <w:p w14:paraId="34140452"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格式QA：当连续出现两个空格时出现提示标记。当译文中粗体、斜体、下划线等格式与原文不匹配时出现提示标记</w:t>
            </w:r>
          </w:p>
        </w:tc>
      </w:tr>
      <w:tr w:rsidR="00FD77D4" w:rsidRPr="00FD77D4" w14:paraId="61200CB6"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54187930"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9EDFF87"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4A70B6C2"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特殊内容QA：当译文中标签与原文不符时出现标记。</w:t>
            </w:r>
          </w:p>
        </w:tc>
      </w:tr>
      <w:tr w:rsidR="00FD77D4" w:rsidRPr="00FD77D4" w14:paraId="2E5E3DA3"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259492F6"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FD6AFF9"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A29BDAB"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TB禁用词QA：当译文中出现禁用词时出现标记。</w:t>
            </w:r>
          </w:p>
        </w:tc>
      </w:tr>
      <w:tr w:rsidR="00FD77D4" w:rsidRPr="00FD77D4" w14:paraId="7FFD62E9"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706F5B12"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5BEF7"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导入/导出</w:t>
            </w:r>
          </w:p>
        </w:tc>
        <w:tc>
          <w:tcPr>
            <w:tcW w:w="5954" w:type="dxa"/>
            <w:tcBorders>
              <w:top w:val="nil"/>
              <w:left w:val="nil"/>
              <w:bottom w:val="single" w:sz="4" w:space="0" w:color="auto"/>
              <w:right w:val="single" w:sz="4" w:space="0" w:color="auto"/>
            </w:tcBorders>
            <w:shd w:val="clear" w:color="auto" w:fill="auto"/>
            <w:vAlign w:val="bottom"/>
            <w:hideMark/>
          </w:tcPr>
          <w:p w14:paraId="267C0CA2"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导出双语审校文件：可导出双语docx文件供审校使用。</w:t>
            </w:r>
          </w:p>
        </w:tc>
      </w:tr>
      <w:tr w:rsidR="00FD77D4" w:rsidRPr="00FD77D4" w14:paraId="167DBF0D"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36C89076"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75AD69C"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02E7ED0D"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导出译文文本文件：可</w:t>
            </w:r>
            <w:proofErr w:type="gramStart"/>
            <w:r w:rsidRPr="00FD77D4">
              <w:rPr>
                <w:rFonts w:ascii="等线" w:eastAsia="等线" w:hAnsi="等线" w:cs="宋体" w:hint="eastAsia"/>
                <w:color w:val="000000"/>
                <w:kern w:val="0"/>
                <w:sz w:val="22"/>
                <w:szCs w:val="22"/>
              </w:rPr>
              <w:t>导出只</w:t>
            </w:r>
            <w:proofErr w:type="gramEnd"/>
            <w:r w:rsidRPr="00FD77D4">
              <w:rPr>
                <w:rFonts w:ascii="等线" w:eastAsia="等线" w:hAnsi="等线" w:cs="宋体" w:hint="eastAsia"/>
                <w:color w:val="000000"/>
                <w:kern w:val="0"/>
                <w:sz w:val="22"/>
                <w:szCs w:val="22"/>
              </w:rPr>
              <w:t>含有译文的docx文本文件。</w:t>
            </w:r>
          </w:p>
        </w:tc>
      </w:tr>
      <w:tr w:rsidR="00FD77D4" w:rsidRPr="00FD77D4" w14:paraId="0DFFF9C6"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71171975"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1E389624"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BE4A7A2"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导出成品文件：可按照原文件格式导出翻译完成后的成品文件。</w:t>
            </w:r>
          </w:p>
        </w:tc>
      </w:tr>
      <w:tr w:rsidR="00FD77D4" w:rsidRPr="00FD77D4" w14:paraId="52BBD58A" w14:textId="77777777" w:rsidTr="00E74ACA">
        <w:trPr>
          <w:gridAfter w:val="1"/>
          <w:wAfter w:w="1422" w:type="dxa"/>
          <w:trHeight w:val="348"/>
        </w:trPr>
        <w:tc>
          <w:tcPr>
            <w:tcW w:w="11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1DE797"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TM模块</w:t>
            </w:r>
          </w:p>
        </w:tc>
        <w:tc>
          <w:tcPr>
            <w:tcW w:w="1134" w:type="dxa"/>
            <w:tcBorders>
              <w:top w:val="nil"/>
              <w:left w:val="nil"/>
              <w:bottom w:val="single" w:sz="4" w:space="0" w:color="auto"/>
              <w:right w:val="single" w:sz="4" w:space="0" w:color="auto"/>
            </w:tcBorders>
            <w:shd w:val="clear" w:color="auto" w:fill="auto"/>
            <w:noWrap/>
            <w:vAlign w:val="center"/>
            <w:hideMark/>
          </w:tcPr>
          <w:p w14:paraId="064A4A59"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导入/导出</w:t>
            </w:r>
          </w:p>
        </w:tc>
        <w:tc>
          <w:tcPr>
            <w:tcW w:w="5954" w:type="dxa"/>
            <w:tcBorders>
              <w:top w:val="nil"/>
              <w:left w:val="nil"/>
              <w:bottom w:val="single" w:sz="4" w:space="0" w:color="auto"/>
              <w:right w:val="single" w:sz="4" w:space="0" w:color="auto"/>
            </w:tcBorders>
            <w:shd w:val="clear" w:color="auto" w:fill="auto"/>
            <w:vAlign w:val="bottom"/>
            <w:hideMark/>
          </w:tcPr>
          <w:p w14:paraId="6B12FE8A"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可导入或导出TMX和EXCEL文件，形成新的翻译记忆库或添加至已有翻译记忆库。</w:t>
            </w:r>
          </w:p>
        </w:tc>
      </w:tr>
      <w:tr w:rsidR="00FD77D4" w:rsidRPr="00FD77D4" w14:paraId="6C9B9E53"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0AFBEE12"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14:paraId="7DE8E155"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编辑</w:t>
            </w:r>
          </w:p>
        </w:tc>
        <w:tc>
          <w:tcPr>
            <w:tcW w:w="5954" w:type="dxa"/>
            <w:tcBorders>
              <w:top w:val="nil"/>
              <w:left w:val="nil"/>
              <w:bottom w:val="single" w:sz="4" w:space="0" w:color="auto"/>
              <w:right w:val="single" w:sz="4" w:space="0" w:color="auto"/>
            </w:tcBorders>
            <w:shd w:val="clear" w:color="auto" w:fill="auto"/>
            <w:vAlign w:val="bottom"/>
            <w:hideMark/>
          </w:tcPr>
          <w:p w14:paraId="6A196DF1"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条目确定自动添加：翻译过程中，句段确认后自动添加到翻译记忆库中。</w:t>
            </w:r>
          </w:p>
        </w:tc>
      </w:tr>
      <w:tr w:rsidR="00FD77D4" w:rsidRPr="00FD77D4" w14:paraId="51C9E6F9"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2915C5F2"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357AF0E"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15E37345"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TM独立编辑界面：翻译记忆库有独立编辑页面，可以手动添加、修改、删除某一条翻译记忆。</w:t>
            </w:r>
          </w:p>
        </w:tc>
      </w:tr>
      <w:tr w:rsidR="00FD77D4" w:rsidRPr="00FD77D4" w14:paraId="7FF7E9B5" w14:textId="77777777" w:rsidTr="00E74ACA">
        <w:trPr>
          <w:gridAfter w:val="1"/>
          <w:wAfter w:w="1422" w:type="dxa"/>
          <w:trHeight w:val="348"/>
        </w:trPr>
        <w:tc>
          <w:tcPr>
            <w:tcW w:w="1129" w:type="dxa"/>
            <w:vMerge/>
            <w:tcBorders>
              <w:top w:val="nil"/>
              <w:left w:val="single" w:sz="4" w:space="0" w:color="auto"/>
              <w:bottom w:val="single" w:sz="4" w:space="0" w:color="auto"/>
              <w:right w:val="single" w:sz="4" w:space="0" w:color="auto"/>
            </w:tcBorders>
            <w:vAlign w:val="center"/>
            <w:hideMark/>
          </w:tcPr>
          <w:p w14:paraId="49AEAE2E"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tcBorders>
              <w:top w:val="nil"/>
              <w:left w:val="nil"/>
              <w:bottom w:val="single" w:sz="4" w:space="0" w:color="auto"/>
              <w:right w:val="single" w:sz="4" w:space="0" w:color="auto"/>
            </w:tcBorders>
            <w:shd w:val="clear" w:color="auto" w:fill="auto"/>
            <w:noWrap/>
            <w:vAlign w:val="center"/>
            <w:hideMark/>
          </w:tcPr>
          <w:p w14:paraId="4D5CFEBD"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匹配</w:t>
            </w:r>
          </w:p>
        </w:tc>
        <w:tc>
          <w:tcPr>
            <w:tcW w:w="5954" w:type="dxa"/>
            <w:tcBorders>
              <w:top w:val="nil"/>
              <w:left w:val="nil"/>
              <w:bottom w:val="single" w:sz="4" w:space="0" w:color="auto"/>
              <w:right w:val="single" w:sz="4" w:space="0" w:color="auto"/>
            </w:tcBorders>
            <w:shd w:val="clear" w:color="auto" w:fill="auto"/>
            <w:vAlign w:val="bottom"/>
            <w:hideMark/>
          </w:tcPr>
          <w:p w14:paraId="03A5854F" w14:textId="77777777" w:rsidR="00FD77D4" w:rsidRPr="00FD77D4" w:rsidRDefault="00FD77D4" w:rsidP="00FD77D4">
            <w:pPr>
              <w:widowControl/>
              <w:jc w:val="left"/>
              <w:rPr>
                <w:rFonts w:ascii="等线" w:eastAsia="等线" w:hAnsi="等线" w:cs="宋体"/>
                <w:color w:val="000000"/>
                <w:kern w:val="0"/>
                <w:sz w:val="22"/>
                <w:szCs w:val="22"/>
              </w:rPr>
            </w:pPr>
            <w:proofErr w:type="gramStart"/>
            <w:r w:rsidRPr="00FD77D4">
              <w:rPr>
                <w:rFonts w:ascii="等线" w:eastAsia="等线" w:hAnsi="等线" w:cs="宋体" w:hint="eastAsia"/>
                <w:color w:val="000000"/>
                <w:kern w:val="0"/>
                <w:sz w:val="22"/>
                <w:szCs w:val="22"/>
              </w:rPr>
              <w:t>点击某</w:t>
            </w:r>
            <w:proofErr w:type="gramEnd"/>
            <w:r w:rsidRPr="00FD77D4">
              <w:rPr>
                <w:rFonts w:ascii="等线" w:eastAsia="等线" w:hAnsi="等线" w:cs="宋体" w:hint="eastAsia"/>
                <w:color w:val="000000"/>
                <w:kern w:val="0"/>
                <w:sz w:val="22"/>
                <w:szCs w:val="22"/>
              </w:rPr>
              <w:t>一句段，在翻译结果处会自动出现翻译记忆匹配结果，且会显示匹配率。</w:t>
            </w:r>
          </w:p>
        </w:tc>
      </w:tr>
      <w:tr w:rsidR="00FD77D4" w:rsidRPr="00FD77D4" w14:paraId="0CE08F06" w14:textId="77777777" w:rsidTr="00E74ACA">
        <w:trPr>
          <w:gridAfter w:val="1"/>
          <w:wAfter w:w="1422" w:type="dxa"/>
          <w:trHeight w:val="348"/>
        </w:trPr>
        <w:tc>
          <w:tcPr>
            <w:tcW w:w="11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CDC5EE"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术语库模块</w:t>
            </w:r>
          </w:p>
        </w:tc>
        <w:tc>
          <w:tcPr>
            <w:tcW w:w="1134" w:type="dxa"/>
            <w:tcBorders>
              <w:top w:val="nil"/>
              <w:left w:val="nil"/>
              <w:bottom w:val="single" w:sz="4" w:space="0" w:color="auto"/>
              <w:right w:val="single" w:sz="4" w:space="0" w:color="auto"/>
            </w:tcBorders>
            <w:shd w:val="clear" w:color="auto" w:fill="auto"/>
            <w:noWrap/>
            <w:vAlign w:val="center"/>
            <w:hideMark/>
          </w:tcPr>
          <w:p w14:paraId="452F1AFF"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导入/导出</w:t>
            </w:r>
          </w:p>
        </w:tc>
        <w:tc>
          <w:tcPr>
            <w:tcW w:w="5954" w:type="dxa"/>
            <w:tcBorders>
              <w:top w:val="nil"/>
              <w:left w:val="nil"/>
              <w:bottom w:val="single" w:sz="4" w:space="0" w:color="auto"/>
              <w:right w:val="single" w:sz="4" w:space="0" w:color="auto"/>
            </w:tcBorders>
            <w:shd w:val="clear" w:color="auto" w:fill="auto"/>
            <w:vAlign w:val="bottom"/>
            <w:hideMark/>
          </w:tcPr>
          <w:p w14:paraId="3B2B72D1"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可导入或导出CSV、TSV和EXCEL文件，形成新的翻译记忆库或添加至已有翻译记忆库。</w:t>
            </w:r>
          </w:p>
        </w:tc>
      </w:tr>
      <w:tr w:rsidR="00FD77D4" w:rsidRPr="00FD77D4" w14:paraId="25E4B881"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DDB9D84"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369D9C"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编辑</w:t>
            </w:r>
          </w:p>
        </w:tc>
        <w:tc>
          <w:tcPr>
            <w:tcW w:w="5954" w:type="dxa"/>
            <w:tcBorders>
              <w:top w:val="nil"/>
              <w:left w:val="nil"/>
              <w:bottom w:val="single" w:sz="4" w:space="0" w:color="auto"/>
              <w:right w:val="single" w:sz="4" w:space="0" w:color="auto"/>
            </w:tcBorders>
            <w:shd w:val="clear" w:color="auto" w:fill="auto"/>
            <w:vAlign w:val="bottom"/>
            <w:hideMark/>
          </w:tcPr>
          <w:p w14:paraId="0349162F"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添加术语：添加术语。在翻译过程中，选中句段中的某一个词，可以点击“添加至术语库”按钮，在跳出的表单中输入术语翻译，或者运用快捷键，即可添加至术语库。</w:t>
            </w:r>
          </w:p>
        </w:tc>
      </w:tr>
      <w:tr w:rsidR="00FD77D4" w:rsidRPr="00FD77D4" w14:paraId="00928753"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528705E1"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20F9717E"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1C839FB4"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查询术语：翻译界面也可以查询术语，顶端</w:t>
            </w:r>
            <w:proofErr w:type="gramStart"/>
            <w:r w:rsidRPr="00FD77D4">
              <w:rPr>
                <w:rFonts w:ascii="等线" w:eastAsia="等线" w:hAnsi="等线" w:cs="宋体" w:hint="eastAsia"/>
                <w:color w:val="000000"/>
                <w:kern w:val="0"/>
                <w:sz w:val="22"/>
                <w:szCs w:val="22"/>
              </w:rPr>
              <w:t>功能栏有查找</w:t>
            </w:r>
            <w:proofErr w:type="gramEnd"/>
            <w:r w:rsidRPr="00FD77D4">
              <w:rPr>
                <w:rFonts w:ascii="等线" w:eastAsia="等线" w:hAnsi="等线" w:cs="宋体" w:hint="eastAsia"/>
                <w:color w:val="000000"/>
                <w:kern w:val="0"/>
                <w:sz w:val="22"/>
                <w:szCs w:val="22"/>
              </w:rPr>
              <w:t>术语按钮，点击后跳出响应框，该功能特点是可以在其他术语库中查找术语。</w:t>
            </w:r>
          </w:p>
        </w:tc>
      </w:tr>
      <w:tr w:rsidR="00FD77D4" w:rsidRPr="00FD77D4" w14:paraId="5A048395" w14:textId="77777777" w:rsidTr="00E74ACA">
        <w:trPr>
          <w:gridAfter w:val="1"/>
          <w:wAfter w:w="1422" w:type="dxa"/>
          <w:trHeight w:val="552"/>
        </w:trPr>
        <w:tc>
          <w:tcPr>
            <w:tcW w:w="1129" w:type="dxa"/>
            <w:vMerge/>
            <w:tcBorders>
              <w:top w:val="nil"/>
              <w:left w:val="single" w:sz="4" w:space="0" w:color="auto"/>
              <w:bottom w:val="single" w:sz="4" w:space="0" w:color="auto"/>
              <w:right w:val="single" w:sz="4" w:space="0" w:color="auto"/>
            </w:tcBorders>
            <w:vAlign w:val="center"/>
            <w:hideMark/>
          </w:tcPr>
          <w:p w14:paraId="105E20D8"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061EBFF6"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64B6F5E7"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术语高亮。已存在术语库的术语会自动高亮显示，旁边翻译结果会自动建议对应译文，鼠标右键点击“插入”即可插入译文，或者运用快捷键。</w:t>
            </w:r>
          </w:p>
        </w:tc>
      </w:tr>
      <w:tr w:rsidR="00FD77D4" w:rsidRPr="00FD77D4" w14:paraId="0FF73BBF" w14:textId="77777777" w:rsidTr="00E74ACA">
        <w:trPr>
          <w:gridAfter w:val="1"/>
          <w:wAfter w:w="1422" w:type="dxa"/>
          <w:trHeight w:val="276"/>
        </w:trPr>
        <w:tc>
          <w:tcPr>
            <w:tcW w:w="1129" w:type="dxa"/>
            <w:vMerge/>
            <w:tcBorders>
              <w:top w:val="nil"/>
              <w:left w:val="single" w:sz="4" w:space="0" w:color="auto"/>
              <w:bottom w:val="single" w:sz="4" w:space="0" w:color="auto"/>
              <w:right w:val="single" w:sz="4" w:space="0" w:color="auto"/>
            </w:tcBorders>
            <w:vAlign w:val="center"/>
            <w:hideMark/>
          </w:tcPr>
          <w:p w14:paraId="7A38D96C"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71F9EC75"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1BF137D2"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禁用词：每一条术语可以设置为禁用词，在翻译中使用禁用词会出现提示。</w:t>
            </w:r>
          </w:p>
        </w:tc>
      </w:tr>
      <w:tr w:rsidR="00FD77D4" w:rsidRPr="00FD77D4" w14:paraId="741F6008" w14:textId="77777777" w:rsidTr="00E74ACA">
        <w:trPr>
          <w:gridAfter w:val="1"/>
          <w:wAfter w:w="1422" w:type="dxa"/>
          <w:trHeight w:val="1104"/>
        </w:trPr>
        <w:tc>
          <w:tcPr>
            <w:tcW w:w="1129" w:type="dxa"/>
            <w:vMerge/>
            <w:tcBorders>
              <w:top w:val="nil"/>
              <w:left w:val="single" w:sz="4" w:space="0" w:color="auto"/>
              <w:bottom w:val="single" w:sz="4" w:space="0" w:color="auto"/>
              <w:right w:val="single" w:sz="4" w:space="0" w:color="auto"/>
            </w:tcBorders>
            <w:vAlign w:val="center"/>
            <w:hideMark/>
          </w:tcPr>
          <w:p w14:paraId="1ABBDAAB"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33C08227"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bottom"/>
            <w:hideMark/>
          </w:tcPr>
          <w:p w14:paraId="7B4DD633"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TB独立编辑界面：术语库有独立编辑页面，可以手动添加、修改、删除某一条术语。一条术语对的属性包括：语言、匹配率（匹配率+大小写敏感度）、用法（禁用词复选框+例句）、语法（单/复）、定义。每两个对应的源语言-目标语言术语合并成为一个术语实体，该实体拥有ID，及其术语库的基本信息（领域，术语库名称，客户）</w:t>
            </w:r>
          </w:p>
        </w:tc>
      </w:tr>
      <w:tr w:rsidR="00FD77D4" w:rsidRPr="00FD77D4" w14:paraId="4E84771F" w14:textId="77777777" w:rsidTr="00E74ACA">
        <w:trPr>
          <w:gridAfter w:val="1"/>
          <w:wAfter w:w="1422" w:type="dxa"/>
          <w:trHeight w:val="312"/>
        </w:trPr>
        <w:tc>
          <w:tcPr>
            <w:tcW w:w="1129" w:type="dxa"/>
            <w:vMerge/>
            <w:tcBorders>
              <w:top w:val="nil"/>
              <w:left w:val="single" w:sz="4" w:space="0" w:color="auto"/>
              <w:bottom w:val="single" w:sz="4" w:space="0" w:color="auto"/>
              <w:right w:val="single" w:sz="4" w:space="0" w:color="auto"/>
            </w:tcBorders>
            <w:vAlign w:val="center"/>
            <w:hideMark/>
          </w:tcPr>
          <w:p w14:paraId="72B3F655"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FE1C94" w14:textId="77777777"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匹配</w:t>
            </w:r>
          </w:p>
        </w:tc>
        <w:tc>
          <w:tcPr>
            <w:tcW w:w="5954" w:type="dxa"/>
            <w:vMerge w:val="restart"/>
            <w:tcBorders>
              <w:top w:val="nil"/>
              <w:left w:val="single" w:sz="4" w:space="0" w:color="auto"/>
              <w:bottom w:val="single" w:sz="4" w:space="0" w:color="auto"/>
              <w:right w:val="single" w:sz="4" w:space="0" w:color="auto"/>
            </w:tcBorders>
            <w:shd w:val="clear" w:color="auto" w:fill="auto"/>
            <w:vAlign w:val="center"/>
            <w:hideMark/>
          </w:tcPr>
          <w:p w14:paraId="3B9B43CA" w14:textId="77777777" w:rsidR="00FD77D4" w:rsidRPr="00FD77D4" w:rsidRDefault="00FD77D4" w:rsidP="00FD77D4">
            <w:pPr>
              <w:widowControl/>
              <w:jc w:val="left"/>
              <w:rPr>
                <w:rFonts w:ascii="等线" w:eastAsia="等线" w:hAnsi="等线" w:cs="宋体"/>
                <w:color w:val="000000"/>
                <w:kern w:val="0"/>
                <w:sz w:val="22"/>
                <w:szCs w:val="22"/>
              </w:rPr>
            </w:pPr>
            <w:proofErr w:type="gramStart"/>
            <w:r w:rsidRPr="00FD77D4">
              <w:rPr>
                <w:rFonts w:ascii="等线" w:eastAsia="等线" w:hAnsi="等线" w:cs="宋体" w:hint="eastAsia"/>
                <w:color w:val="000000"/>
                <w:kern w:val="0"/>
                <w:sz w:val="22"/>
                <w:szCs w:val="22"/>
              </w:rPr>
              <w:t>点击某</w:t>
            </w:r>
            <w:proofErr w:type="gramEnd"/>
            <w:r w:rsidRPr="00FD77D4">
              <w:rPr>
                <w:rFonts w:ascii="等线" w:eastAsia="等线" w:hAnsi="等线" w:cs="宋体" w:hint="eastAsia"/>
                <w:color w:val="000000"/>
                <w:kern w:val="0"/>
                <w:sz w:val="22"/>
                <w:szCs w:val="22"/>
              </w:rPr>
              <w:t>一句段，在翻译结果处会自动出现翻译记忆匹配结果，且会显示匹配率。</w:t>
            </w:r>
          </w:p>
        </w:tc>
      </w:tr>
      <w:tr w:rsidR="00FD77D4" w:rsidRPr="00FD77D4" w14:paraId="0D5866A8" w14:textId="77777777" w:rsidTr="00E74ACA">
        <w:trPr>
          <w:trHeight w:val="84"/>
        </w:trPr>
        <w:tc>
          <w:tcPr>
            <w:tcW w:w="1129" w:type="dxa"/>
            <w:vMerge/>
            <w:tcBorders>
              <w:top w:val="nil"/>
              <w:left w:val="single" w:sz="4" w:space="0" w:color="auto"/>
              <w:bottom w:val="single" w:sz="4" w:space="0" w:color="auto"/>
              <w:right w:val="single" w:sz="4" w:space="0" w:color="auto"/>
            </w:tcBorders>
            <w:vAlign w:val="center"/>
            <w:hideMark/>
          </w:tcPr>
          <w:p w14:paraId="4ADAB8D4"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43F16B51"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vMerge/>
            <w:tcBorders>
              <w:top w:val="nil"/>
              <w:left w:val="single" w:sz="4" w:space="0" w:color="auto"/>
              <w:bottom w:val="single" w:sz="4" w:space="0" w:color="auto"/>
              <w:right w:val="single" w:sz="4" w:space="0" w:color="auto"/>
            </w:tcBorders>
            <w:vAlign w:val="center"/>
            <w:hideMark/>
          </w:tcPr>
          <w:p w14:paraId="1FAED526" w14:textId="77777777" w:rsidR="00FD77D4" w:rsidRPr="00FD77D4" w:rsidRDefault="00FD77D4" w:rsidP="00FD77D4">
            <w:pPr>
              <w:widowControl/>
              <w:jc w:val="left"/>
              <w:rPr>
                <w:rFonts w:ascii="等线" w:eastAsia="等线" w:hAnsi="等线" w:cs="宋体"/>
                <w:color w:val="000000"/>
                <w:kern w:val="0"/>
                <w:sz w:val="22"/>
                <w:szCs w:val="22"/>
              </w:rPr>
            </w:pPr>
          </w:p>
        </w:tc>
        <w:tc>
          <w:tcPr>
            <w:tcW w:w="1422" w:type="dxa"/>
            <w:tcBorders>
              <w:top w:val="nil"/>
              <w:left w:val="nil"/>
              <w:bottom w:val="nil"/>
              <w:right w:val="nil"/>
            </w:tcBorders>
            <w:shd w:val="clear" w:color="auto" w:fill="auto"/>
            <w:noWrap/>
            <w:vAlign w:val="bottom"/>
            <w:hideMark/>
          </w:tcPr>
          <w:p w14:paraId="1133DAAA" w14:textId="77777777" w:rsidR="00FD77D4" w:rsidRPr="00FD77D4" w:rsidRDefault="00FD77D4" w:rsidP="00FD77D4">
            <w:pPr>
              <w:widowControl/>
              <w:jc w:val="left"/>
              <w:rPr>
                <w:rFonts w:ascii="等线" w:eastAsia="等线" w:hAnsi="等线" w:cs="宋体"/>
                <w:color w:val="000000"/>
                <w:kern w:val="0"/>
                <w:sz w:val="22"/>
                <w:szCs w:val="22"/>
              </w:rPr>
            </w:pPr>
          </w:p>
        </w:tc>
      </w:tr>
      <w:tr w:rsidR="00FD77D4" w:rsidRPr="00FD77D4" w14:paraId="1472EF2A" w14:textId="77777777" w:rsidTr="00E74ACA">
        <w:trPr>
          <w:trHeight w:val="552"/>
        </w:trPr>
        <w:tc>
          <w:tcPr>
            <w:tcW w:w="11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66E5AB" w14:textId="77777777" w:rsidR="00FD77D4" w:rsidRPr="00FD77D4" w:rsidRDefault="00FD77D4" w:rsidP="00FD77D4">
            <w:pPr>
              <w:widowControl/>
              <w:jc w:val="center"/>
              <w:rPr>
                <w:rFonts w:ascii="等线" w:eastAsia="等线" w:hAnsi="等线" w:cs="宋体"/>
                <w:b/>
                <w:bCs/>
                <w:color w:val="000000"/>
                <w:kern w:val="0"/>
                <w:sz w:val="32"/>
                <w:szCs w:val="32"/>
              </w:rPr>
            </w:pPr>
            <w:r w:rsidRPr="00FD77D4">
              <w:rPr>
                <w:rFonts w:ascii="等线" w:eastAsia="等线" w:hAnsi="等线" w:cs="宋体" w:hint="eastAsia"/>
                <w:b/>
                <w:bCs/>
                <w:color w:val="000000"/>
                <w:kern w:val="0"/>
                <w:sz w:val="32"/>
                <w:szCs w:val="32"/>
              </w:rPr>
              <w:t>账号模块</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24F6D8" w14:textId="77777777" w:rsidR="00E615A8"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项目</w:t>
            </w:r>
          </w:p>
          <w:p w14:paraId="6D859228" w14:textId="05C405F3" w:rsidR="00FD77D4" w:rsidRPr="00FD77D4" w:rsidRDefault="00FD77D4" w:rsidP="00FD77D4">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经理</w:t>
            </w:r>
          </w:p>
        </w:tc>
        <w:tc>
          <w:tcPr>
            <w:tcW w:w="5954" w:type="dxa"/>
            <w:tcBorders>
              <w:top w:val="nil"/>
              <w:left w:val="nil"/>
              <w:bottom w:val="single" w:sz="4" w:space="0" w:color="auto"/>
              <w:right w:val="single" w:sz="4" w:space="0" w:color="auto"/>
            </w:tcBorders>
            <w:shd w:val="clear" w:color="auto" w:fill="auto"/>
            <w:vAlign w:val="center"/>
            <w:hideMark/>
          </w:tcPr>
          <w:p w14:paraId="3844FBD9"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文件分配：如果要开始团队任务，可以选中某项目，点击团队分配按钮，在设置界面每个文件的拆分对象。</w:t>
            </w:r>
          </w:p>
        </w:tc>
        <w:tc>
          <w:tcPr>
            <w:tcW w:w="1422" w:type="dxa"/>
            <w:vAlign w:val="center"/>
            <w:hideMark/>
          </w:tcPr>
          <w:p w14:paraId="497E7C4A"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r w:rsidR="00FD77D4" w:rsidRPr="00FD77D4" w14:paraId="4BDB5A14" w14:textId="77777777" w:rsidTr="00E74ACA">
        <w:trPr>
          <w:trHeight w:val="276"/>
        </w:trPr>
        <w:tc>
          <w:tcPr>
            <w:tcW w:w="1129" w:type="dxa"/>
            <w:vMerge/>
            <w:tcBorders>
              <w:top w:val="nil"/>
              <w:left w:val="single" w:sz="4" w:space="0" w:color="auto"/>
              <w:bottom w:val="single" w:sz="4" w:space="0" w:color="auto"/>
              <w:right w:val="single" w:sz="4" w:space="0" w:color="auto"/>
            </w:tcBorders>
            <w:vAlign w:val="center"/>
            <w:hideMark/>
          </w:tcPr>
          <w:p w14:paraId="184DCE4A"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7BEFB0EA"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center"/>
            <w:hideMark/>
          </w:tcPr>
          <w:p w14:paraId="3562FE84"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团队资源：项目中使用的术语库和翻译记忆库将自动作为团队资源使用。</w:t>
            </w:r>
          </w:p>
        </w:tc>
        <w:tc>
          <w:tcPr>
            <w:tcW w:w="1422" w:type="dxa"/>
            <w:vAlign w:val="center"/>
            <w:hideMark/>
          </w:tcPr>
          <w:p w14:paraId="31CACB05"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r w:rsidR="00FD77D4" w:rsidRPr="00FD77D4" w14:paraId="76523FA0" w14:textId="77777777" w:rsidTr="00E74ACA">
        <w:trPr>
          <w:trHeight w:val="552"/>
        </w:trPr>
        <w:tc>
          <w:tcPr>
            <w:tcW w:w="1129" w:type="dxa"/>
            <w:vMerge/>
            <w:tcBorders>
              <w:top w:val="nil"/>
              <w:left w:val="single" w:sz="4" w:space="0" w:color="auto"/>
              <w:bottom w:val="single" w:sz="4" w:space="0" w:color="auto"/>
              <w:right w:val="single" w:sz="4" w:space="0" w:color="auto"/>
            </w:tcBorders>
            <w:vAlign w:val="center"/>
            <w:hideMark/>
          </w:tcPr>
          <w:p w14:paraId="391B943F"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72130CB3"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center"/>
            <w:hideMark/>
          </w:tcPr>
          <w:p w14:paraId="5FDB2ABB"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文件回收：项目完成后，点击结项，项目中所有成品文件自动导出，项目显示为已完成，相关内容变为无法编辑。</w:t>
            </w:r>
          </w:p>
        </w:tc>
        <w:tc>
          <w:tcPr>
            <w:tcW w:w="1422" w:type="dxa"/>
            <w:vAlign w:val="center"/>
            <w:hideMark/>
          </w:tcPr>
          <w:p w14:paraId="760343F0"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r w:rsidR="00FD77D4" w:rsidRPr="00FD77D4" w14:paraId="5EF479F4" w14:textId="77777777" w:rsidTr="00E74ACA">
        <w:trPr>
          <w:trHeight w:val="276"/>
        </w:trPr>
        <w:tc>
          <w:tcPr>
            <w:tcW w:w="1129" w:type="dxa"/>
            <w:vMerge/>
            <w:tcBorders>
              <w:top w:val="nil"/>
              <w:left w:val="single" w:sz="4" w:space="0" w:color="auto"/>
              <w:bottom w:val="single" w:sz="4" w:space="0" w:color="auto"/>
              <w:right w:val="single" w:sz="4" w:space="0" w:color="auto"/>
            </w:tcBorders>
            <w:vAlign w:val="center"/>
            <w:hideMark/>
          </w:tcPr>
          <w:p w14:paraId="4C5FDDA0"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vMerge/>
            <w:tcBorders>
              <w:top w:val="nil"/>
              <w:left w:val="single" w:sz="4" w:space="0" w:color="auto"/>
              <w:bottom w:val="single" w:sz="4" w:space="0" w:color="auto"/>
              <w:right w:val="single" w:sz="4" w:space="0" w:color="auto"/>
            </w:tcBorders>
            <w:vAlign w:val="center"/>
            <w:hideMark/>
          </w:tcPr>
          <w:p w14:paraId="14C630C0" w14:textId="77777777" w:rsidR="00FD77D4" w:rsidRPr="00FD77D4" w:rsidRDefault="00FD77D4" w:rsidP="00FD77D4">
            <w:pPr>
              <w:widowControl/>
              <w:jc w:val="left"/>
              <w:rPr>
                <w:rFonts w:ascii="等线" w:eastAsia="等线" w:hAnsi="等线" w:cs="宋体"/>
                <w:color w:val="000000"/>
                <w:kern w:val="0"/>
                <w:sz w:val="28"/>
                <w:szCs w:val="28"/>
              </w:rPr>
            </w:pPr>
          </w:p>
        </w:tc>
        <w:tc>
          <w:tcPr>
            <w:tcW w:w="5954" w:type="dxa"/>
            <w:tcBorders>
              <w:top w:val="nil"/>
              <w:left w:val="nil"/>
              <w:bottom w:val="single" w:sz="4" w:space="0" w:color="auto"/>
              <w:right w:val="single" w:sz="4" w:space="0" w:color="auto"/>
            </w:tcBorders>
            <w:shd w:val="clear" w:color="auto" w:fill="auto"/>
            <w:vAlign w:val="center"/>
            <w:hideMark/>
          </w:tcPr>
          <w:p w14:paraId="1248DF43"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团队管理：项目经理页面会有团队管理选项，通过用户名邀请可以将译员添加入团队。</w:t>
            </w:r>
          </w:p>
        </w:tc>
        <w:tc>
          <w:tcPr>
            <w:tcW w:w="1422" w:type="dxa"/>
            <w:vAlign w:val="center"/>
            <w:hideMark/>
          </w:tcPr>
          <w:p w14:paraId="10A9D8F2"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r w:rsidR="00FD77D4" w:rsidRPr="00FD77D4" w14:paraId="41BF5E64" w14:textId="77777777" w:rsidTr="00E74ACA">
        <w:trPr>
          <w:trHeight w:val="552"/>
        </w:trPr>
        <w:tc>
          <w:tcPr>
            <w:tcW w:w="1129" w:type="dxa"/>
            <w:vMerge/>
            <w:tcBorders>
              <w:top w:val="nil"/>
              <w:left w:val="single" w:sz="4" w:space="0" w:color="auto"/>
              <w:bottom w:val="single" w:sz="4" w:space="0" w:color="auto"/>
              <w:right w:val="single" w:sz="4" w:space="0" w:color="auto"/>
            </w:tcBorders>
            <w:vAlign w:val="center"/>
            <w:hideMark/>
          </w:tcPr>
          <w:p w14:paraId="63F76EC3" w14:textId="77777777" w:rsidR="00FD77D4" w:rsidRPr="00FD77D4" w:rsidRDefault="00FD77D4" w:rsidP="00FD77D4">
            <w:pPr>
              <w:widowControl/>
              <w:jc w:val="left"/>
              <w:rPr>
                <w:rFonts w:ascii="等线" w:eastAsia="等线" w:hAnsi="等线" w:cs="宋体"/>
                <w:b/>
                <w:bCs/>
                <w:color w:val="000000"/>
                <w:kern w:val="0"/>
                <w:sz w:val="32"/>
                <w:szCs w:val="32"/>
              </w:rPr>
            </w:pPr>
          </w:p>
        </w:tc>
        <w:tc>
          <w:tcPr>
            <w:tcW w:w="1134" w:type="dxa"/>
            <w:tcBorders>
              <w:top w:val="nil"/>
              <w:left w:val="nil"/>
              <w:bottom w:val="single" w:sz="4" w:space="0" w:color="auto"/>
              <w:right w:val="single" w:sz="4" w:space="0" w:color="auto"/>
            </w:tcBorders>
            <w:shd w:val="clear" w:color="auto" w:fill="auto"/>
            <w:noWrap/>
            <w:vAlign w:val="center"/>
            <w:hideMark/>
          </w:tcPr>
          <w:p w14:paraId="3E9CF1E2" w14:textId="77777777" w:rsidR="004A395E" w:rsidRDefault="00FD77D4" w:rsidP="00076E6A">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普通</w:t>
            </w:r>
          </w:p>
          <w:p w14:paraId="266128FA" w14:textId="7E849033" w:rsidR="00FD77D4" w:rsidRPr="00FD77D4" w:rsidRDefault="00FD77D4" w:rsidP="00076E6A">
            <w:pPr>
              <w:widowControl/>
              <w:jc w:val="center"/>
              <w:rPr>
                <w:rFonts w:ascii="等线" w:eastAsia="等线" w:hAnsi="等线" w:cs="宋体"/>
                <w:color w:val="000000"/>
                <w:kern w:val="0"/>
                <w:sz w:val="28"/>
                <w:szCs w:val="28"/>
              </w:rPr>
            </w:pPr>
            <w:r w:rsidRPr="00FD77D4">
              <w:rPr>
                <w:rFonts w:ascii="等线" w:eastAsia="等线" w:hAnsi="等线" w:cs="宋体" w:hint="eastAsia"/>
                <w:color w:val="000000"/>
                <w:kern w:val="0"/>
                <w:sz w:val="28"/>
                <w:szCs w:val="28"/>
              </w:rPr>
              <w:t>译员</w:t>
            </w:r>
          </w:p>
        </w:tc>
        <w:tc>
          <w:tcPr>
            <w:tcW w:w="5954" w:type="dxa"/>
            <w:tcBorders>
              <w:top w:val="nil"/>
              <w:left w:val="nil"/>
              <w:bottom w:val="single" w:sz="4" w:space="0" w:color="auto"/>
              <w:right w:val="single" w:sz="4" w:space="0" w:color="auto"/>
            </w:tcBorders>
            <w:shd w:val="clear" w:color="auto" w:fill="auto"/>
            <w:vAlign w:val="center"/>
            <w:hideMark/>
          </w:tcPr>
          <w:p w14:paraId="786DB524" w14:textId="77777777" w:rsidR="00FD77D4" w:rsidRPr="00FD77D4" w:rsidRDefault="00FD77D4" w:rsidP="00FD77D4">
            <w:pPr>
              <w:widowControl/>
              <w:jc w:val="left"/>
              <w:rPr>
                <w:rFonts w:ascii="等线" w:eastAsia="等线" w:hAnsi="等线" w:cs="宋体"/>
                <w:color w:val="000000"/>
                <w:kern w:val="0"/>
                <w:sz w:val="22"/>
                <w:szCs w:val="22"/>
              </w:rPr>
            </w:pPr>
            <w:r w:rsidRPr="00FD77D4">
              <w:rPr>
                <w:rFonts w:ascii="等线" w:eastAsia="等线" w:hAnsi="等线" w:cs="宋体" w:hint="eastAsia"/>
                <w:color w:val="000000"/>
                <w:kern w:val="0"/>
                <w:sz w:val="22"/>
                <w:szCs w:val="22"/>
              </w:rPr>
              <w:t>可直接创建个人项目，团队任务将自动出现在项目栏中，显示为团队。译员资源栏中会出现团队资源。翻译完成后，译者需要点击项目的上传按钮传回项目经理。</w:t>
            </w:r>
          </w:p>
        </w:tc>
        <w:tc>
          <w:tcPr>
            <w:tcW w:w="1422" w:type="dxa"/>
            <w:vAlign w:val="center"/>
            <w:hideMark/>
          </w:tcPr>
          <w:p w14:paraId="23CB1A5E" w14:textId="77777777" w:rsidR="00FD77D4" w:rsidRPr="00FD77D4" w:rsidRDefault="00FD77D4" w:rsidP="00FD77D4">
            <w:pPr>
              <w:widowControl/>
              <w:jc w:val="left"/>
              <w:rPr>
                <w:rFonts w:ascii="Times New Roman" w:eastAsia="Times New Roman" w:hAnsi="Times New Roman" w:cs="Times New Roman"/>
                <w:kern w:val="0"/>
                <w:sz w:val="20"/>
                <w:szCs w:val="20"/>
              </w:rPr>
            </w:pPr>
          </w:p>
        </w:tc>
      </w:tr>
    </w:tbl>
    <w:p w14:paraId="4EBDAEFE" w14:textId="1CEA63D4" w:rsidR="004202B6" w:rsidRPr="00FD77D4" w:rsidRDefault="004202B6" w:rsidP="004018FD"/>
    <w:p w14:paraId="3EEB4DC8" w14:textId="4EDCC206" w:rsidR="00260F18" w:rsidRDefault="00537BD9" w:rsidP="00FD77D4">
      <w:pPr>
        <w:pStyle w:val="1"/>
      </w:pPr>
      <w:r>
        <w:rPr>
          <w:rFonts w:hint="eastAsia"/>
        </w:rPr>
        <w:t>三</w:t>
      </w:r>
      <w:r>
        <w:rPr>
          <w:rFonts w:hint="eastAsia"/>
        </w:rPr>
        <w:t xml:space="preserve">. </w:t>
      </w:r>
      <w:r>
        <w:rPr>
          <w:rFonts w:hint="eastAsia"/>
        </w:rPr>
        <w:t>数据需求</w:t>
      </w:r>
    </w:p>
    <w:p w14:paraId="43F98F68" w14:textId="77777777" w:rsidR="00076E6A" w:rsidRDefault="005D6734" w:rsidP="0012769C">
      <w:pPr>
        <w:rPr>
          <w:rFonts w:ascii="宋体" w:eastAsia="宋体" w:hAnsi="宋体"/>
          <w:noProof/>
        </w:rPr>
      </w:pPr>
      <w:r>
        <w:rPr>
          <w:b/>
          <w:bCs/>
        </w:rPr>
        <w:tab/>
      </w:r>
    </w:p>
    <w:p w14:paraId="4B331A52" w14:textId="77777777" w:rsidR="00C14990" w:rsidRDefault="00C14990" w:rsidP="00076E6A">
      <w:pPr>
        <w:keepNext/>
        <w:jc w:val="center"/>
        <w:rPr>
          <w:rFonts w:ascii="宋体" w:eastAsia="宋体" w:hAnsi="宋体"/>
          <w:noProof/>
        </w:rPr>
      </w:pPr>
    </w:p>
    <w:p w14:paraId="5AB1E082" w14:textId="310C9815" w:rsidR="00076E6A" w:rsidRDefault="00C14990" w:rsidP="00076E6A">
      <w:pPr>
        <w:keepNext/>
        <w:jc w:val="center"/>
      </w:pPr>
      <w:r>
        <w:rPr>
          <w:rFonts w:ascii="宋体" w:eastAsia="宋体" w:hAnsi="宋体" w:hint="eastAsia"/>
          <w:noProof/>
        </w:rPr>
        <w:drawing>
          <wp:inline distT="0" distB="0" distL="0" distR="0" wp14:anchorId="565D27D2" wp14:editId="2D9B11F4">
            <wp:extent cx="4578350" cy="2597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3028"/>
                    <a:stretch/>
                  </pic:blipFill>
                  <pic:spPr bwMode="auto">
                    <a:xfrm>
                      <a:off x="0" y="0"/>
                      <a:ext cx="4578350" cy="2597150"/>
                    </a:xfrm>
                    <a:prstGeom prst="rect">
                      <a:avLst/>
                    </a:prstGeom>
                    <a:noFill/>
                    <a:ln>
                      <a:noFill/>
                    </a:ln>
                    <a:extLst>
                      <a:ext uri="{53640926-AAD7-44D8-BBD7-CCE9431645EC}">
                        <a14:shadowObscured xmlns:a14="http://schemas.microsoft.com/office/drawing/2010/main"/>
                      </a:ext>
                    </a:extLst>
                  </pic:spPr>
                </pic:pic>
              </a:graphicData>
            </a:graphic>
          </wp:inline>
        </w:drawing>
      </w:r>
    </w:p>
    <w:p w14:paraId="056891EA" w14:textId="5667F324"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1</w:t>
      </w:r>
      <w:r>
        <w:fldChar w:fldCharType="end"/>
      </w:r>
      <w:r>
        <w:t xml:space="preserve"> </w:t>
      </w:r>
      <w:r>
        <w:rPr>
          <w:rFonts w:hint="eastAsia"/>
        </w:rPr>
        <w:t>数据库</w:t>
      </w:r>
      <w:r>
        <w:rPr>
          <w:rFonts w:hint="eastAsia"/>
        </w:rPr>
        <w:t>-</w:t>
      </w:r>
      <w:r>
        <w:rPr>
          <w:rFonts w:hint="eastAsia"/>
        </w:rPr>
        <w:t>逻辑关系图</w:t>
      </w:r>
    </w:p>
    <w:p w14:paraId="613814D2" w14:textId="3605B935" w:rsidR="00076E6A" w:rsidRDefault="004F0264" w:rsidP="00076E6A">
      <w:pPr>
        <w:pStyle w:val="ab"/>
        <w:jc w:val="center"/>
        <w:rPr>
          <w:rFonts w:ascii="宋体" w:eastAsia="宋体" w:hAnsi="宋体"/>
        </w:rPr>
      </w:pPr>
      <w:r>
        <w:rPr>
          <w:rFonts w:ascii="宋体" w:eastAsia="宋体" w:hAnsi="宋体"/>
        </w:rPr>
        <w:tab/>
      </w:r>
    </w:p>
    <w:p w14:paraId="149EFED2" w14:textId="32A28C97" w:rsidR="00076E6A" w:rsidRDefault="00076E6A" w:rsidP="00076E6A"/>
    <w:p w14:paraId="20F84F94" w14:textId="7111A89F" w:rsidR="00076E6A" w:rsidRDefault="00076E6A" w:rsidP="00076E6A"/>
    <w:p w14:paraId="4D7EBD05" w14:textId="77777777" w:rsidR="00076E6A" w:rsidRPr="00076E6A" w:rsidRDefault="00076E6A" w:rsidP="00076E6A"/>
    <w:p w14:paraId="3B593711" w14:textId="0D8C7A2F" w:rsidR="004202B6" w:rsidRDefault="00537BD9" w:rsidP="00FD77D4">
      <w:pPr>
        <w:pStyle w:val="1"/>
      </w:pPr>
      <w:r>
        <w:rPr>
          <w:rFonts w:hint="eastAsia"/>
        </w:rPr>
        <w:lastRenderedPageBreak/>
        <w:t>四</w:t>
      </w:r>
      <w:r>
        <w:rPr>
          <w:rFonts w:hint="eastAsia"/>
        </w:rPr>
        <w:t xml:space="preserve">. </w:t>
      </w:r>
      <w:r>
        <w:rPr>
          <w:rFonts w:hint="eastAsia"/>
        </w:rPr>
        <w:t>用户界面</w:t>
      </w:r>
    </w:p>
    <w:p w14:paraId="4398F8BC" w14:textId="77777777" w:rsidR="00076E6A" w:rsidRDefault="00CA0BC5" w:rsidP="00076E6A">
      <w:pPr>
        <w:keepNext/>
      </w:pPr>
      <w:r>
        <w:rPr>
          <w:b/>
          <w:bCs/>
        </w:rPr>
        <w:tab/>
      </w:r>
      <w:r w:rsidR="00D65D7C">
        <w:rPr>
          <w:b/>
          <w:bCs/>
          <w:noProof/>
        </w:rPr>
        <w:drawing>
          <wp:inline distT="0" distB="0" distL="0" distR="0" wp14:anchorId="51803DA2" wp14:editId="3FC9529B">
            <wp:extent cx="5269230" cy="372237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3722370"/>
                    </a:xfrm>
                    <a:prstGeom prst="rect">
                      <a:avLst/>
                    </a:prstGeom>
                    <a:noFill/>
                    <a:ln>
                      <a:noFill/>
                    </a:ln>
                  </pic:spPr>
                </pic:pic>
              </a:graphicData>
            </a:graphic>
          </wp:inline>
        </w:drawing>
      </w:r>
    </w:p>
    <w:p w14:paraId="5E8B222E" w14:textId="2C9DF733"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2</w:t>
      </w:r>
      <w:r>
        <w:fldChar w:fldCharType="end"/>
      </w:r>
      <w:r>
        <w:t xml:space="preserve"> </w:t>
      </w:r>
      <w:r>
        <w:rPr>
          <w:rFonts w:hint="eastAsia"/>
        </w:rPr>
        <w:t>前端</w:t>
      </w:r>
      <w:r>
        <w:rPr>
          <w:rFonts w:hint="eastAsia"/>
        </w:rPr>
        <w:t>-</w:t>
      </w:r>
      <w:r>
        <w:rPr>
          <w:rFonts w:hint="eastAsia"/>
        </w:rPr>
        <w:t>注册</w:t>
      </w:r>
    </w:p>
    <w:p w14:paraId="2F41080A" w14:textId="77777777" w:rsidR="00076E6A" w:rsidRDefault="00D65D7C" w:rsidP="00076E6A">
      <w:pPr>
        <w:keepNext/>
      </w:pPr>
      <w:r>
        <w:rPr>
          <w:b/>
          <w:bCs/>
          <w:noProof/>
        </w:rPr>
        <w:drawing>
          <wp:inline distT="0" distB="0" distL="0" distR="0" wp14:anchorId="6924C9C0" wp14:editId="435CBAB1">
            <wp:extent cx="5269230" cy="372237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3722370"/>
                    </a:xfrm>
                    <a:prstGeom prst="rect">
                      <a:avLst/>
                    </a:prstGeom>
                    <a:noFill/>
                    <a:ln>
                      <a:noFill/>
                    </a:ln>
                  </pic:spPr>
                </pic:pic>
              </a:graphicData>
            </a:graphic>
          </wp:inline>
        </w:drawing>
      </w:r>
    </w:p>
    <w:p w14:paraId="6CDE387B" w14:textId="65814C22"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3</w:t>
      </w:r>
      <w:r>
        <w:fldChar w:fldCharType="end"/>
      </w:r>
      <w:r>
        <w:t xml:space="preserve"> </w:t>
      </w:r>
      <w:r w:rsidRPr="00661CB2">
        <w:rPr>
          <w:rFonts w:hint="eastAsia"/>
        </w:rPr>
        <w:t>前端</w:t>
      </w:r>
      <w:r w:rsidRPr="00661CB2">
        <w:t>-</w:t>
      </w:r>
      <w:r>
        <w:rPr>
          <w:rFonts w:hint="eastAsia"/>
        </w:rPr>
        <w:t>首页</w:t>
      </w:r>
    </w:p>
    <w:p w14:paraId="405E92D6" w14:textId="77777777" w:rsidR="00076E6A" w:rsidRDefault="00A348E4" w:rsidP="00076E6A">
      <w:pPr>
        <w:keepNext/>
      </w:pPr>
      <w:r>
        <w:rPr>
          <w:b/>
          <w:bCs/>
          <w:noProof/>
        </w:rPr>
        <w:lastRenderedPageBreak/>
        <w:drawing>
          <wp:inline distT="0" distB="0" distL="0" distR="0" wp14:anchorId="674E6FE6" wp14:editId="4135E2AE">
            <wp:extent cx="5269230" cy="372808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p>
    <w:p w14:paraId="0733FB94" w14:textId="387C2305"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4</w:t>
      </w:r>
      <w:r>
        <w:fldChar w:fldCharType="end"/>
      </w:r>
      <w:r>
        <w:t xml:space="preserve"> </w:t>
      </w:r>
      <w:r w:rsidRPr="006A7262">
        <w:rPr>
          <w:rFonts w:hint="eastAsia"/>
        </w:rPr>
        <w:t>前端</w:t>
      </w:r>
      <w:r w:rsidRPr="006A7262">
        <w:t>-</w:t>
      </w:r>
      <w:r>
        <w:rPr>
          <w:rFonts w:hint="eastAsia"/>
        </w:rPr>
        <w:t>用户登录</w:t>
      </w:r>
    </w:p>
    <w:p w14:paraId="5B5DDAF3" w14:textId="77777777" w:rsidR="00076E6A" w:rsidRDefault="00A348E4" w:rsidP="00076E6A">
      <w:pPr>
        <w:keepNext/>
      </w:pPr>
      <w:r>
        <w:rPr>
          <w:b/>
          <w:bCs/>
          <w:noProof/>
        </w:rPr>
        <w:drawing>
          <wp:inline distT="0" distB="0" distL="0" distR="0" wp14:anchorId="133E953E" wp14:editId="746D5978">
            <wp:extent cx="5269230" cy="372808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p>
    <w:p w14:paraId="3AA59284" w14:textId="7ADB5702"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5</w:t>
      </w:r>
      <w:r>
        <w:fldChar w:fldCharType="end"/>
      </w:r>
      <w:r>
        <w:t xml:space="preserve"> </w:t>
      </w:r>
      <w:r w:rsidRPr="003B748A">
        <w:rPr>
          <w:rFonts w:hint="eastAsia"/>
        </w:rPr>
        <w:t>前端</w:t>
      </w:r>
      <w:r w:rsidRPr="003B748A">
        <w:t>-</w:t>
      </w:r>
      <w:r>
        <w:rPr>
          <w:rFonts w:hint="eastAsia"/>
        </w:rPr>
        <w:t>译员界面</w:t>
      </w:r>
    </w:p>
    <w:p w14:paraId="19EE98FF" w14:textId="77777777" w:rsidR="00076E6A" w:rsidRDefault="00A348E4" w:rsidP="00076E6A">
      <w:pPr>
        <w:keepNext/>
      </w:pPr>
      <w:r>
        <w:rPr>
          <w:b/>
          <w:bCs/>
          <w:noProof/>
        </w:rPr>
        <w:lastRenderedPageBreak/>
        <w:drawing>
          <wp:inline distT="0" distB="0" distL="0" distR="0" wp14:anchorId="028C44CF" wp14:editId="6DA07991">
            <wp:extent cx="5269230" cy="372237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3722370"/>
                    </a:xfrm>
                    <a:prstGeom prst="rect">
                      <a:avLst/>
                    </a:prstGeom>
                    <a:noFill/>
                    <a:ln>
                      <a:noFill/>
                    </a:ln>
                  </pic:spPr>
                </pic:pic>
              </a:graphicData>
            </a:graphic>
          </wp:inline>
        </w:drawing>
      </w:r>
    </w:p>
    <w:p w14:paraId="7170245C" w14:textId="2FE8D8D2" w:rsidR="00076E6A" w:rsidRDefault="00076E6A" w:rsidP="00076E6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6</w:t>
      </w:r>
      <w:r>
        <w:fldChar w:fldCharType="end"/>
      </w:r>
      <w:r>
        <w:t xml:space="preserve"> </w:t>
      </w:r>
      <w:r w:rsidRPr="00F70E59">
        <w:rPr>
          <w:rFonts w:hint="eastAsia"/>
        </w:rPr>
        <w:t>前端</w:t>
      </w:r>
      <w:r w:rsidRPr="00F70E59">
        <w:t>-</w:t>
      </w:r>
      <w:r>
        <w:rPr>
          <w:rFonts w:hint="eastAsia"/>
        </w:rPr>
        <w:t>项目经理界面</w:t>
      </w:r>
    </w:p>
    <w:p w14:paraId="1F058F99" w14:textId="77777777" w:rsidR="00451340" w:rsidRDefault="00A348E4" w:rsidP="00451340">
      <w:pPr>
        <w:keepNext/>
      </w:pPr>
      <w:r>
        <w:rPr>
          <w:b/>
          <w:bCs/>
          <w:noProof/>
        </w:rPr>
        <w:drawing>
          <wp:inline distT="0" distB="0" distL="0" distR="0" wp14:anchorId="7FC4DD60" wp14:editId="3DFFDCE9">
            <wp:extent cx="5269230" cy="3728085"/>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p>
    <w:p w14:paraId="3362A00C" w14:textId="1C2880B3" w:rsidR="00451340" w:rsidRDefault="00451340" w:rsidP="00451340">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7</w:t>
      </w:r>
      <w:r>
        <w:fldChar w:fldCharType="end"/>
      </w:r>
      <w:r>
        <w:t xml:space="preserve"> </w:t>
      </w:r>
      <w:r w:rsidRPr="00201DB6">
        <w:rPr>
          <w:rFonts w:hint="eastAsia"/>
        </w:rPr>
        <w:t>前端</w:t>
      </w:r>
      <w:r w:rsidRPr="00201DB6">
        <w:t>-</w:t>
      </w:r>
      <w:r>
        <w:rPr>
          <w:rFonts w:hint="eastAsia"/>
        </w:rPr>
        <w:t>项目界面</w:t>
      </w:r>
    </w:p>
    <w:p w14:paraId="4D3233FB" w14:textId="77777777" w:rsidR="00451340" w:rsidRDefault="00A348E4" w:rsidP="00451340">
      <w:pPr>
        <w:keepNext/>
      </w:pPr>
      <w:r>
        <w:rPr>
          <w:b/>
          <w:bCs/>
          <w:noProof/>
        </w:rPr>
        <w:lastRenderedPageBreak/>
        <w:drawing>
          <wp:inline distT="0" distB="0" distL="0" distR="0" wp14:anchorId="68C54033" wp14:editId="13C61FBA">
            <wp:extent cx="5269230" cy="37045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3704590"/>
                    </a:xfrm>
                    <a:prstGeom prst="rect">
                      <a:avLst/>
                    </a:prstGeom>
                    <a:noFill/>
                    <a:ln>
                      <a:noFill/>
                    </a:ln>
                  </pic:spPr>
                </pic:pic>
              </a:graphicData>
            </a:graphic>
          </wp:inline>
        </w:drawing>
      </w:r>
    </w:p>
    <w:p w14:paraId="1A00FC87" w14:textId="3C6690B1" w:rsidR="00451340" w:rsidRDefault="00451340" w:rsidP="00451340">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8</w:t>
      </w:r>
      <w:r>
        <w:fldChar w:fldCharType="end"/>
      </w:r>
      <w:r>
        <w:t xml:space="preserve"> </w:t>
      </w:r>
      <w:r w:rsidRPr="003B14EE">
        <w:rPr>
          <w:rFonts w:hint="eastAsia"/>
        </w:rPr>
        <w:t>前端</w:t>
      </w:r>
      <w:r w:rsidRPr="003B14EE">
        <w:t>-</w:t>
      </w:r>
      <w:r>
        <w:rPr>
          <w:rFonts w:hint="eastAsia"/>
        </w:rPr>
        <w:t>项目内界面</w:t>
      </w:r>
    </w:p>
    <w:p w14:paraId="046322DC" w14:textId="77777777" w:rsidR="00451340" w:rsidRDefault="00A348E4" w:rsidP="00451340">
      <w:pPr>
        <w:keepNext/>
      </w:pPr>
      <w:r>
        <w:rPr>
          <w:b/>
          <w:bCs/>
          <w:noProof/>
        </w:rPr>
        <w:drawing>
          <wp:inline distT="0" distB="0" distL="0" distR="0" wp14:anchorId="6AE7EE37" wp14:editId="3C6CDED3">
            <wp:extent cx="5269230" cy="3728085"/>
            <wp:effectExtent l="0" t="0" r="762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3728085"/>
                    </a:xfrm>
                    <a:prstGeom prst="rect">
                      <a:avLst/>
                    </a:prstGeom>
                    <a:noFill/>
                    <a:ln>
                      <a:noFill/>
                    </a:ln>
                  </pic:spPr>
                </pic:pic>
              </a:graphicData>
            </a:graphic>
          </wp:inline>
        </w:drawing>
      </w:r>
    </w:p>
    <w:p w14:paraId="6A3D058C" w14:textId="3F746638" w:rsidR="00451340" w:rsidRDefault="00451340" w:rsidP="00451340">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9</w:t>
      </w:r>
      <w:r>
        <w:fldChar w:fldCharType="end"/>
      </w:r>
      <w:r>
        <w:t xml:space="preserve"> </w:t>
      </w:r>
      <w:r w:rsidRPr="00AA0D84">
        <w:rPr>
          <w:rFonts w:hint="eastAsia"/>
        </w:rPr>
        <w:t>前端</w:t>
      </w:r>
      <w:r w:rsidRPr="00AA0D84">
        <w:t>-</w:t>
      </w:r>
      <w:r>
        <w:rPr>
          <w:rFonts w:hint="eastAsia"/>
        </w:rPr>
        <w:t>翻译记忆库界面</w:t>
      </w:r>
    </w:p>
    <w:p w14:paraId="5C0D3C5B" w14:textId="77777777" w:rsidR="00451340" w:rsidRDefault="00A348E4" w:rsidP="00451340">
      <w:pPr>
        <w:keepNext/>
      </w:pPr>
      <w:r>
        <w:rPr>
          <w:b/>
          <w:bCs/>
          <w:noProof/>
        </w:rPr>
        <w:lastRenderedPageBreak/>
        <w:drawing>
          <wp:inline distT="0" distB="0" distL="0" distR="0" wp14:anchorId="4F91AB7F" wp14:editId="1C06D6AC">
            <wp:extent cx="5269230" cy="3710305"/>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3710305"/>
                    </a:xfrm>
                    <a:prstGeom prst="rect">
                      <a:avLst/>
                    </a:prstGeom>
                    <a:noFill/>
                    <a:ln>
                      <a:noFill/>
                    </a:ln>
                  </pic:spPr>
                </pic:pic>
              </a:graphicData>
            </a:graphic>
          </wp:inline>
        </w:drawing>
      </w:r>
    </w:p>
    <w:p w14:paraId="02D15664" w14:textId="5B0078BD" w:rsidR="00451340" w:rsidRDefault="00451340" w:rsidP="00451340">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10</w:t>
      </w:r>
      <w:r>
        <w:fldChar w:fldCharType="end"/>
      </w:r>
      <w:r>
        <w:t xml:space="preserve"> </w:t>
      </w:r>
      <w:r w:rsidRPr="00FA4EED">
        <w:rPr>
          <w:rFonts w:hint="eastAsia"/>
        </w:rPr>
        <w:t>前端</w:t>
      </w:r>
      <w:r w:rsidRPr="00FA4EED">
        <w:t>-</w:t>
      </w:r>
      <w:r>
        <w:rPr>
          <w:rFonts w:hint="eastAsia"/>
          <w:noProof/>
        </w:rPr>
        <w:t>术语库界面</w:t>
      </w:r>
    </w:p>
    <w:p w14:paraId="1B89F902" w14:textId="77777777" w:rsidR="00451340" w:rsidRDefault="00A348E4" w:rsidP="00451340">
      <w:pPr>
        <w:keepNext/>
      </w:pPr>
      <w:r>
        <w:rPr>
          <w:b/>
          <w:bCs/>
          <w:noProof/>
        </w:rPr>
        <w:drawing>
          <wp:inline distT="0" distB="0" distL="0" distR="0" wp14:anchorId="42092AA0" wp14:editId="1FBD9DD2">
            <wp:extent cx="5269230" cy="368109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3681095"/>
                    </a:xfrm>
                    <a:prstGeom prst="rect">
                      <a:avLst/>
                    </a:prstGeom>
                    <a:noFill/>
                    <a:ln>
                      <a:noFill/>
                    </a:ln>
                  </pic:spPr>
                </pic:pic>
              </a:graphicData>
            </a:graphic>
          </wp:inline>
        </w:drawing>
      </w:r>
    </w:p>
    <w:p w14:paraId="3E232AD8" w14:textId="68638467" w:rsidR="00CA0BC5" w:rsidRDefault="00451340" w:rsidP="002F2374">
      <w:pPr>
        <w:pStyle w:val="ab"/>
        <w:jc w:val="center"/>
        <w:rPr>
          <w:b/>
          <w:bC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11</w:t>
      </w:r>
      <w:r>
        <w:fldChar w:fldCharType="end"/>
      </w:r>
      <w:r>
        <w:t xml:space="preserve"> </w:t>
      </w:r>
      <w:r w:rsidRPr="001612D5">
        <w:rPr>
          <w:rFonts w:hint="eastAsia"/>
        </w:rPr>
        <w:t>前端</w:t>
      </w:r>
      <w:r w:rsidRPr="001612D5">
        <w:t>-</w:t>
      </w:r>
      <w:r>
        <w:rPr>
          <w:rFonts w:hint="eastAsia"/>
        </w:rPr>
        <w:t>回收站界面</w:t>
      </w:r>
    </w:p>
    <w:p w14:paraId="6C8D880C" w14:textId="77777777" w:rsidR="002F2374" w:rsidRDefault="00D65D7C" w:rsidP="002F2374">
      <w:pPr>
        <w:keepNext/>
      </w:pPr>
      <w:r>
        <w:rPr>
          <w:b/>
          <w:bCs/>
          <w:noProof/>
        </w:rPr>
        <w:lastRenderedPageBreak/>
        <w:drawing>
          <wp:inline distT="0" distB="0" distL="0" distR="0" wp14:anchorId="1F0B83A3" wp14:editId="0BFC6894">
            <wp:extent cx="5269230" cy="318897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3188970"/>
                    </a:xfrm>
                    <a:prstGeom prst="rect">
                      <a:avLst/>
                    </a:prstGeom>
                    <a:noFill/>
                    <a:ln>
                      <a:noFill/>
                    </a:ln>
                  </pic:spPr>
                </pic:pic>
              </a:graphicData>
            </a:graphic>
          </wp:inline>
        </w:drawing>
      </w:r>
    </w:p>
    <w:p w14:paraId="49620020" w14:textId="429DADC3" w:rsidR="00D65D7C" w:rsidRDefault="002F2374" w:rsidP="002F2374">
      <w:pPr>
        <w:pStyle w:val="ab"/>
        <w:jc w:val="center"/>
        <w:rPr>
          <w:b/>
          <w:bC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DD4">
        <w:rPr>
          <w:noProof/>
        </w:rPr>
        <w:t>12</w:t>
      </w:r>
      <w:r>
        <w:fldChar w:fldCharType="end"/>
      </w:r>
      <w:r>
        <w:t xml:space="preserve"> </w:t>
      </w:r>
      <w:r w:rsidRPr="00950D90">
        <w:rPr>
          <w:rFonts w:hint="eastAsia"/>
        </w:rPr>
        <w:t>前端</w:t>
      </w:r>
      <w:r w:rsidRPr="00950D90">
        <w:t>-</w:t>
      </w:r>
      <w:r>
        <w:rPr>
          <w:rFonts w:hint="eastAsia"/>
        </w:rPr>
        <w:t>文档翻译界面</w:t>
      </w:r>
    </w:p>
    <w:p w14:paraId="68A26476" w14:textId="77777777" w:rsidR="004202B6" w:rsidRDefault="00537BD9" w:rsidP="00FD77D4">
      <w:pPr>
        <w:pStyle w:val="1"/>
      </w:pPr>
      <w:r>
        <w:rPr>
          <w:rFonts w:hint="eastAsia"/>
        </w:rPr>
        <w:t>五</w:t>
      </w:r>
      <w:r>
        <w:rPr>
          <w:rFonts w:hint="eastAsia"/>
        </w:rPr>
        <w:t xml:space="preserve">. </w:t>
      </w:r>
      <w:r>
        <w:rPr>
          <w:rFonts w:hint="eastAsia"/>
        </w:rPr>
        <w:t>环境</w:t>
      </w:r>
    </w:p>
    <w:p w14:paraId="693BC581" w14:textId="67ADA290" w:rsidR="003C0657" w:rsidRDefault="003C0657">
      <w:pPr>
        <w:rPr>
          <w:rFonts w:ascii="宋体" w:eastAsia="宋体" w:hAnsi="宋体" w:cs="微软雅黑"/>
        </w:rPr>
      </w:pPr>
      <w:r>
        <w:rPr>
          <w:b/>
          <w:bCs/>
        </w:rPr>
        <w:tab/>
      </w:r>
      <w:r w:rsidR="00CA0BC5" w:rsidRPr="006F4531">
        <w:rPr>
          <w:rFonts w:ascii="宋体" w:eastAsia="宋体" w:hAnsi="宋体" w:hint="eastAsia"/>
          <w:b/>
          <w:sz w:val="32"/>
        </w:rPr>
        <w:t>开发</w:t>
      </w:r>
      <w:r w:rsidR="00CA0BC5" w:rsidRPr="006F4531">
        <w:rPr>
          <w:rFonts w:ascii="宋体" w:eastAsia="宋体" w:hAnsi="宋体" w:cs="微软雅黑" w:hint="eastAsia"/>
          <w:b/>
          <w:sz w:val="32"/>
        </w:rPr>
        <w:t>环境</w:t>
      </w:r>
    </w:p>
    <w:p w14:paraId="72820672" w14:textId="317B69AD" w:rsidR="00F1540B" w:rsidRPr="00CE4DA6" w:rsidRDefault="003C0657">
      <w:pPr>
        <w:rPr>
          <w:rFonts w:ascii="宋体" w:eastAsia="宋体" w:hAnsi="宋体" w:cs="微软雅黑"/>
          <w:b/>
          <w:sz w:val="24"/>
        </w:rPr>
      </w:pPr>
      <w:r>
        <w:rPr>
          <w:rFonts w:ascii="宋体" w:eastAsia="宋体" w:hAnsi="宋体" w:cs="微软雅黑"/>
        </w:rPr>
        <w:tab/>
      </w:r>
      <w:r w:rsidR="00F1540B" w:rsidRPr="006F4531">
        <w:rPr>
          <w:rFonts w:ascii="宋体" w:eastAsia="宋体" w:hAnsi="宋体" w:cs="微软雅黑" w:hint="eastAsia"/>
          <w:b/>
          <w:sz w:val="28"/>
        </w:rPr>
        <w:t>数据库</w:t>
      </w:r>
    </w:p>
    <w:p w14:paraId="533E1683" w14:textId="42C39BA0" w:rsidR="00F1540B" w:rsidRPr="00CE4DA6" w:rsidRDefault="00F1540B">
      <w:pPr>
        <w:rPr>
          <w:rFonts w:ascii="宋体" w:eastAsia="宋体" w:hAnsi="宋体" w:cs="微软雅黑"/>
          <w:sz w:val="24"/>
        </w:rPr>
      </w:pPr>
      <w:r w:rsidRPr="00CE4DA6">
        <w:rPr>
          <w:rFonts w:ascii="宋体" w:eastAsia="宋体" w:hAnsi="宋体" w:cs="微软雅黑"/>
          <w:sz w:val="24"/>
        </w:rPr>
        <w:tab/>
      </w:r>
      <w:r w:rsidRPr="00CE4DA6">
        <w:rPr>
          <w:rFonts w:ascii="宋体" w:eastAsia="宋体" w:hAnsi="宋体" w:cs="微软雅黑"/>
          <w:sz w:val="24"/>
        </w:rPr>
        <w:tab/>
      </w:r>
      <w:r w:rsidR="00CA0BC5" w:rsidRPr="00CE4DA6">
        <w:rPr>
          <w:rFonts w:ascii="宋体" w:eastAsia="宋体" w:hAnsi="宋体" w:cs="微软雅黑" w:hint="eastAsia"/>
          <w:sz w:val="24"/>
        </w:rPr>
        <w:t>XAMPP，</w:t>
      </w:r>
      <w:proofErr w:type="spellStart"/>
      <w:r w:rsidRPr="00CE4DA6">
        <w:rPr>
          <w:rFonts w:ascii="宋体" w:eastAsia="宋体" w:hAnsi="宋体" w:cs="微软雅黑" w:hint="eastAsia"/>
          <w:sz w:val="24"/>
        </w:rPr>
        <w:t>Mysql</w:t>
      </w:r>
      <w:proofErr w:type="spellEnd"/>
    </w:p>
    <w:p w14:paraId="65362C7A" w14:textId="46ABF4AB" w:rsidR="00525F08" w:rsidRPr="00CE4DA6" w:rsidRDefault="00525F08">
      <w:pPr>
        <w:rPr>
          <w:rFonts w:ascii="宋体" w:eastAsia="宋体" w:hAnsi="宋体" w:cs="微软雅黑"/>
          <w:b/>
          <w:sz w:val="24"/>
        </w:rPr>
      </w:pPr>
      <w:r w:rsidRPr="00CE4DA6">
        <w:rPr>
          <w:rFonts w:ascii="宋体" w:eastAsia="宋体" w:hAnsi="宋体" w:cs="微软雅黑"/>
          <w:sz w:val="24"/>
        </w:rPr>
        <w:tab/>
      </w:r>
      <w:r w:rsidRPr="006F4531">
        <w:rPr>
          <w:rFonts w:ascii="宋体" w:eastAsia="宋体" w:hAnsi="宋体" w:cs="微软雅黑" w:hint="eastAsia"/>
          <w:b/>
          <w:sz w:val="28"/>
        </w:rPr>
        <w:t>编程语言</w:t>
      </w:r>
    </w:p>
    <w:p w14:paraId="721BAE54" w14:textId="77777777" w:rsidR="00525F08" w:rsidRPr="00CE4DA6" w:rsidRDefault="00F1540B">
      <w:pPr>
        <w:rPr>
          <w:rFonts w:ascii="宋体" w:eastAsia="宋体" w:hAnsi="宋体" w:cs="微软雅黑"/>
          <w:sz w:val="24"/>
        </w:rPr>
      </w:pPr>
      <w:r w:rsidRPr="00CE4DA6">
        <w:rPr>
          <w:rFonts w:ascii="宋体" w:eastAsia="宋体" w:hAnsi="宋体" w:cs="微软雅黑"/>
          <w:sz w:val="24"/>
        </w:rPr>
        <w:tab/>
      </w:r>
      <w:r w:rsidR="00525F08" w:rsidRPr="00CE4DA6">
        <w:rPr>
          <w:rFonts w:ascii="宋体" w:eastAsia="宋体" w:hAnsi="宋体" w:cs="微软雅黑"/>
          <w:sz w:val="24"/>
        </w:rPr>
        <w:tab/>
      </w:r>
      <w:r w:rsidR="00EE08EB" w:rsidRPr="00CE4DA6">
        <w:rPr>
          <w:rFonts w:ascii="宋体" w:eastAsia="宋体" w:hAnsi="宋体" w:cs="微软雅黑" w:hint="eastAsia"/>
          <w:sz w:val="24"/>
        </w:rPr>
        <w:t>P</w:t>
      </w:r>
      <w:r w:rsidR="00EE08EB" w:rsidRPr="00CE4DA6">
        <w:rPr>
          <w:rFonts w:ascii="宋体" w:eastAsia="宋体" w:hAnsi="宋体" w:cs="微软雅黑"/>
          <w:sz w:val="24"/>
        </w:rPr>
        <w:t>HP</w:t>
      </w:r>
      <w:r w:rsidR="00EE08EB" w:rsidRPr="00CE4DA6">
        <w:rPr>
          <w:rFonts w:ascii="宋体" w:eastAsia="宋体" w:hAnsi="宋体" w:cs="微软雅黑" w:hint="eastAsia"/>
          <w:sz w:val="24"/>
        </w:rPr>
        <w:t>，</w:t>
      </w:r>
      <w:r w:rsidR="00EE08EB" w:rsidRPr="00CE4DA6">
        <w:rPr>
          <w:rFonts w:ascii="宋体" w:eastAsia="宋体" w:hAnsi="宋体" w:cs="微软雅黑"/>
          <w:sz w:val="24"/>
        </w:rPr>
        <w:t>P</w:t>
      </w:r>
      <w:r w:rsidR="00EE08EB" w:rsidRPr="00CE4DA6">
        <w:rPr>
          <w:rFonts w:ascii="宋体" w:eastAsia="宋体" w:hAnsi="宋体" w:cs="微软雅黑" w:hint="eastAsia"/>
          <w:sz w:val="24"/>
        </w:rPr>
        <w:t>ython3，</w:t>
      </w:r>
    </w:p>
    <w:p w14:paraId="008E3476" w14:textId="5519DCC4" w:rsidR="00525F08" w:rsidRPr="00CE4DA6" w:rsidRDefault="00525F08">
      <w:pPr>
        <w:rPr>
          <w:rFonts w:ascii="宋体" w:eastAsia="宋体" w:hAnsi="宋体" w:cs="微软雅黑"/>
          <w:b/>
          <w:sz w:val="24"/>
        </w:rPr>
      </w:pPr>
      <w:r w:rsidRPr="00CE4DA6">
        <w:rPr>
          <w:rFonts w:ascii="宋体" w:eastAsia="宋体" w:hAnsi="宋体" w:cs="微软雅黑"/>
          <w:sz w:val="24"/>
        </w:rPr>
        <w:tab/>
      </w:r>
      <w:r w:rsidRPr="006F4531">
        <w:rPr>
          <w:rFonts w:ascii="宋体" w:eastAsia="宋体" w:hAnsi="宋体" w:cs="微软雅黑" w:hint="eastAsia"/>
          <w:b/>
          <w:sz w:val="28"/>
        </w:rPr>
        <w:t>前端</w:t>
      </w:r>
    </w:p>
    <w:p w14:paraId="0B88B2CE" w14:textId="03E711B8" w:rsidR="003C0657" w:rsidRPr="00CE4DA6" w:rsidRDefault="00525F08">
      <w:pPr>
        <w:rPr>
          <w:rFonts w:ascii="宋体" w:eastAsia="宋体" w:hAnsi="宋体" w:cs="微软雅黑"/>
          <w:sz w:val="24"/>
        </w:rPr>
      </w:pPr>
      <w:r w:rsidRPr="00CE4DA6">
        <w:rPr>
          <w:rFonts w:ascii="宋体" w:eastAsia="宋体" w:hAnsi="宋体" w:cs="微软雅黑"/>
          <w:sz w:val="24"/>
        </w:rPr>
        <w:tab/>
      </w:r>
      <w:r w:rsidRPr="00CE4DA6">
        <w:rPr>
          <w:rFonts w:ascii="宋体" w:eastAsia="宋体" w:hAnsi="宋体" w:cs="微软雅黑"/>
          <w:sz w:val="24"/>
        </w:rPr>
        <w:tab/>
      </w:r>
      <w:r w:rsidR="00EE08EB" w:rsidRPr="00CE4DA6">
        <w:rPr>
          <w:rFonts w:ascii="宋体" w:eastAsia="宋体" w:hAnsi="宋体" w:cs="微软雅黑"/>
          <w:sz w:val="24"/>
        </w:rPr>
        <w:t>HTML</w:t>
      </w:r>
      <w:r w:rsidR="00EE08EB" w:rsidRPr="00CE4DA6">
        <w:rPr>
          <w:rFonts w:ascii="宋体" w:eastAsia="宋体" w:hAnsi="宋体" w:cs="微软雅黑" w:hint="eastAsia"/>
          <w:sz w:val="24"/>
        </w:rPr>
        <w:t>5+css</w:t>
      </w:r>
      <w:r w:rsidRPr="00CE4DA6">
        <w:rPr>
          <w:rFonts w:ascii="宋体" w:eastAsia="宋体" w:hAnsi="宋体" w:cs="微软雅黑" w:hint="eastAsia"/>
          <w:sz w:val="24"/>
        </w:rPr>
        <w:t>+javascript</w:t>
      </w:r>
    </w:p>
    <w:p w14:paraId="529F847A" w14:textId="29CC77DE" w:rsidR="00525F08" w:rsidRPr="00CE4DA6" w:rsidRDefault="00525F08">
      <w:pPr>
        <w:rPr>
          <w:rFonts w:ascii="宋体" w:eastAsia="宋体" w:hAnsi="宋体" w:cs="微软雅黑"/>
          <w:sz w:val="24"/>
        </w:rPr>
      </w:pPr>
      <w:r w:rsidRPr="00CE4DA6">
        <w:rPr>
          <w:rFonts w:ascii="宋体" w:eastAsia="宋体" w:hAnsi="宋体" w:cs="微软雅黑"/>
          <w:sz w:val="24"/>
        </w:rPr>
        <w:tab/>
      </w:r>
      <w:r w:rsidRPr="00CE4DA6">
        <w:rPr>
          <w:rFonts w:ascii="宋体" w:eastAsia="宋体" w:hAnsi="宋体" w:cs="微软雅黑"/>
          <w:sz w:val="24"/>
        </w:rPr>
        <w:tab/>
      </w:r>
      <w:r w:rsidRPr="00CE4DA6">
        <w:rPr>
          <w:rFonts w:ascii="宋体" w:eastAsia="宋体" w:hAnsi="宋体" w:cs="微软雅黑" w:hint="eastAsia"/>
          <w:sz w:val="24"/>
        </w:rPr>
        <w:t>Bootstrap前端框架</w:t>
      </w:r>
    </w:p>
    <w:p w14:paraId="73A2D018" w14:textId="77777777" w:rsidR="003C0657" w:rsidRPr="00CE4DA6" w:rsidRDefault="003C0657">
      <w:pPr>
        <w:rPr>
          <w:rFonts w:ascii="宋体" w:eastAsia="宋体" w:hAnsi="宋体" w:cs="微软雅黑"/>
          <w:sz w:val="24"/>
        </w:rPr>
      </w:pPr>
      <w:r w:rsidRPr="00CE4DA6">
        <w:rPr>
          <w:rFonts w:ascii="宋体" w:eastAsia="宋体" w:hAnsi="宋体" w:cs="微软雅黑"/>
          <w:sz w:val="24"/>
        </w:rPr>
        <w:tab/>
      </w:r>
      <w:r w:rsidR="00CA0BC5" w:rsidRPr="006F4531">
        <w:rPr>
          <w:rFonts w:ascii="宋体" w:eastAsia="宋体" w:hAnsi="宋体" w:cs="微软雅黑" w:hint="eastAsia"/>
          <w:b/>
          <w:sz w:val="28"/>
        </w:rPr>
        <w:t>运行环境</w:t>
      </w:r>
    </w:p>
    <w:p w14:paraId="38F4E22D" w14:textId="7A2EA649" w:rsidR="004202B6" w:rsidRPr="00CE4DA6" w:rsidRDefault="003C0657">
      <w:pPr>
        <w:rPr>
          <w:rFonts w:ascii="宋体" w:eastAsia="宋体" w:hAnsi="宋体" w:cs="微软雅黑"/>
          <w:sz w:val="24"/>
        </w:rPr>
      </w:pPr>
      <w:r w:rsidRPr="00CE4DA6">
        <w:rPr>
          <w:rFonts w:ascii="宋体" w:eastAsia="宋体" w:hAnsi="宋体" w:cs="微软雅黑"/>
          <w:sz w:val="24"/>
        </w:rPr>
        <w:tab/>
      </w:r>
      <w:r w:rsidR="00CE4DA6">
        <w:rPr>
          <w:rFonts w:ascii="宋体" w:eastAsia="宋体" w:hAnsi="宋体" w:cs="微软雅黑"/>
          <w:sz w:val="24"/>
        </w:rPr>
        <w:tab/>
      </w:r>
      <w:r w:rsidR="00CA0BC5" w:rsidRPr="00CE4DA6">
        <w:rPr>
          <w:rFonts w:ascii="Times New Roman" w:eastAsia="宋体" w:hAnsi="Times New Roman" w:cs="Times New Roman"/>
          <w:sz w:val="24"/>
        </w:rPr>
        <w:t>Windows1</w:t>
      </w:r>
      <w:r w:rsidR="00CA0BC5" w:rsidRPr="00CE4DA6">
        <w:rPr>
          <w:rFonts w:ascii="宋体" w:eastAsia="宋体" w:hAnsi="宋体" w:cs="微软雅黑" w:hint="eastAsia"/>
          <w:sz w:val="24"/>
        </w:rPr>
        <w:t>0</w:t>
      </w:r>
      <w:r w:rsidRPr="00CE4DA6">
        <w:rPr>
          <w:rFonts w:ascii="宋体" w:eastAsia="宋体" w:hAnsi="宋体" w:cs="微软雅黑" w:hint="eastAsia"/>
          <w:sz w:val="24"/>
        </w:rPr>
        <w:t>系统</w:t>
      </w:r>
    </w:p>
    <w:p w14:paraId="0B39DC16" w14:textId="6AAE26AB" w:rsidR="003C0657" w:rsidRPr="00CE4DA6" w:rsidRDefault="003C0657">
      <w:pPr>
        <w:rPr>
          <w:rFonts w:ascii="宋体" w:eastAsia="宋体" w:hAnsi="宋体"/>
          <w:sz w:val="24"/>
        </w:rPr>
      </w:pPr>
      <w:r w:rsidRPr="00CE4DA6">
        <w:rPr>
          <w:rFonts w:ascii="宋体" w:eastAsia="宋体" w:hAnsi="宋体" w:cs="微软雅黑"/>
          <w:sz w:val="24"/>
        </w:rPr>
        <w:tab/>
      </w:r>
      <w:r w:rsidR="00CE4DA6">
        <w:rPr>
          <w:rFonts w:ascii="宋体" w:eastAsia="宋体" w:hAnsi="宋体" w:cs="微软雅黑"/>
          <w:sz w:val="24"/>
        </w:rPr>
        <w:tab/>
      </w:r>
      <w:r w:rsidRPr="00CE4DA6">
        <w:rPr>
          <w:rFonts w:ascii="Times New Roman" w:eastAsia="宋体" w:hAnsi="Times New Roman" w:cs="Times New Roman"/>
          <w:sz w:val="24"/>
        </w:rPr>
        <w:t>Google Chrome</w:t>
      </w:r>
      <w:r w:rsidRPr="00CE4DA6">
        <w:rPr>
          <w:rFonts w:ascii="宋体" w:eastAsia="宋体" w:hAnsi="宋体" w:cs="微软雅黑" w:hint="eastAsia"/>
          <w:sz w:val="24"/>
        </w:rPr>
        <w:t>浏览器</w:t>
      </w:r>
    </w:p>
    <w:p w14:paraId="2595B3FD" w14:textId="360E5A8B" w:rsidR="004202B6" w:rsidRPr="00CE4DA6" w:rsidRDefault="003C0657">
      <w:pPr>
        <w:rPr>
          <w:bCs/>
          <w:sz w:val="24"/>
        </w:rPr>
      </w:pPr>
      <w:r w:rsidRPr="00CE4DA6">
        <w:rPr>
          <w:b/>
          <w:bCs/>
          <w:sz w:val="24"/>
        </w:rPr>
        <w:tab/>
      </w:r>
      <w:r w:rsidR="00CE4DA6">
        <w:rPr>
          <w:b/>
          <w:bCs/>
          <w:sz w:val="24"/>
        </w:rPr>
        <w:tab/>
      </w:r>
      <w:r w:rsidRPr="00CE4DA6">
        <w:rPr>
          <w:rFonts w:ascii="Times New Roman" w:hAnsi="Times New Roman" w:cs="Times New Roman"/>
          <w:bCs/>
          <w:sz w:val="24"/>
        </w:rPr>
        <w:t xml:space="preserve">Microsoft Edge </w:t>
      </w:r>
      <w:r w:rsidRPr="00CE4DA6">
        <w:rPr>
          <w:rFonts w:hint="eastAsia"/>
          <w:bCs/>
          <w:sz w:val="24"/>
        </w:rPr>
        <w:t>浏览器</w:t>
      </w:r>
    </w:p>
    <w:p w14:paraId="02D90D6E" w14:textId="11784A87" w:rsidR="00CC06F2" w:rsidRDefault="00FD77D4" w:rsidP="00FD77D4">
      <w:pPr>
        <w:pStyle w:val="1"/>
      </w:pPr>
      <w:r>
        <w:rPr>
          <w:rFonts w:hint="eastAsia"/>
        </w:rPr>
        <w:lastRenderedPageBreak/>
        <w:t>六</w:t>
      </w:r>
      <w:r w:rsidR="00CC06F2">
        <w:rPr>
          <w:rFonts w:hint="eastAsia"/>
        </w:rPr>
        <w:t>．功能框架图</w:t>
      </w:r>
    </w:p>
    <w:p w14:paraId="0556A34B" w14:textId="67C329E5" w:rsidR="00CC06F2" w:rsidRDefault="00CC06F2">
      <w:pPr>
        <w:rPr>
          <w:b/>
          <w:bCs/>
        </w:rPr>
      </w:pPr>
    </w:p>
    <w:p w14:paraId="5EBC9480" w14:textId="77777777" w:rsidR="00424DD4" w:rsidRDefault="00CC06F2" w:rsidP="00424DD4">
      <w:pPr>
        <w:keepNext/>
      </w:pPr>
      <w:r>
        <w:rPr>
          <w:b/>
          <w:bCs/>
          <w:noProof/>
        </w:rPr>
        <w:drawing>
          <wp:inline distT="0" distB="0" distL="0" distR="0" wp14:anchorId="6A872B8F" wp14:editId="21E23271">
            <wp:extent cx="5265420" cy="49758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4975860"/>
                    </a:xfrm>
                    <a:prstGeom prst="rect">
                      <a:avLst/>
                    </a:prstGeom>
                    <a:noFill/>
                    <a:ln>
                      <a:noFill/>
                    </a:ln>
                  </pic:spPr>
                </pic:pic>
              </a:graphicData>
            </a:graphic>
          </wp:inline>
        </w:drawing>
      </w:r>
    </w:p>
    <w:p w14:paraId="452B1221" w14:textId="5F1D5899" w:rsidR="00CC06F2" w:rsidRDefault="00424DD4" w:rsidP="00424DD4">
      <w:pPr>
        <w:pStyle w:val="ab"/>
        <w:jc w:val="center"/>
        <w:rPr>
          <w:b/>
          <w:bC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功能框架图</w:t>
      </w:r>
    </w:p>
    <w:sectPr w:rsidR="00CC06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6CEAC" w14:textId="77777777" w:rsidR="00204A25" w:rsidRDefault="00204A25" w:rsidP="00E20E06">
      <w:r>
        <w:separator/>
      </w:r>
    </w:p>
  </w:endnote>
  <w:endnote w:type="continuationSeparator" w:id="0">
    <w:p w14:paraId="0AC003C8" w14:textId="77777777" w:rsidR="00204A25" w:rsidRDefault="00204A25" w:rsidP="00E20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42D6A" w14:textId="77777777" w:rsidR="00204A25" w:rsidRDefault="00204A25" w:rsidP="00E20E06">
      <w:r>
        <w:separator/>
      </w:r>
    </w:p>
  </w:footnote>
  <w:footnote w:type="continuationSeparator" w:id="0">
    <w:p w14:paraId="58DC319C" w14:textId="77777777" w:rsidR="00204A25" w:rsidRDefault="00204A25" w:rsidP="00E20E0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2B6"/>
    <w:rsid w:val="B7FF8427"/>
    <w:rsid w:val="DE7686D4"/>
    <w:rsid w:val="DFBF30B8"/>
    <w:rsid w:val="F5F70BC6"/>
    <w:rsid w:val="F5F71833"/>
    <w:rsid w:val="F7DAE086"/>
    <w:rsid w:val="F7ED7039"/>
    <w:rsid w:val="FEDA2FD0"/>
    <w:rsid w:val="FFFF4E61"/>
    <w:rsid w:val="00044C55"/>
    <w:rsid w:val="00076E6A"/>
    <w:rsid w:val="0012769C"/>
    <w:rsid w:val="001D6B43"/>
    <w:rsid w:val="00204A25"/>
    <w:rsid w:val="0021135E"/>
    <w:rsid w:val="00225D4F"/>
    <w:rsid w:val="00260F18"/>
    <w:rsid w:val="00261154"/>
    <w:rsid w:val="002B2ED0"/>
    <w:rsid w:val="002F2374"/>
    <w:rsid w:val="00301553"/>
    <w:rsid w:val="003657B3"/>
    <w:rsid w:val="0037039F"/>
    <w:rsid w:val="003B31D6"/>
    <w:rsid w:val="003C0657"/>
    <w:rsid w:val="003E7D06"/>
    <w:rsid w:val="004018FD"/>
    <w:rsid w:val="004202B6"/>
    <w:rsid w:val="004206F8"/>
    <w:rsid w:val="00424DD4"/>
    <w:rsid w:val="00451340"/>
    <w:rsid w:val="0047614C"/>
    <w:rsid w:val="004859B2"/>
    <w:rsid w:val="004A395E"/>
    <w:rsid w:val="004F0264"/>
    <w:rsid w:val="00502655"/>
    <w:rsid w:val="005176AC"/>
    <w:rsid w:val="00525F08"/>
    <w:rsid w:val="00537BD9"/>
    <w:rsid w:val="00552D2C"/>
    <w:rsid w:val="005D0AF2"/>
    <w:rsid w:val="005D6734"/>
    <w:rsid w:val="006038EF"/>
    <w:rsid w:val="00640C85"/>
    <w:rsid w:val="00651DA4"/>
    <w:rsid w:val="0068013E"/>
    <w:rsid w:val="00685127"/>
    <w:rsid w:val="006A7834"/>
    <w:rsid w:val="006F4531"/>
    <w:rsid w:val="00706EBD"/>
    <w:rsid w:val="00726A9E"/>
    <w:rsid w:val="007460D5"/>
    <w:rsid w:val="0077070A"/>
    <w:rsid w:val="0089241B"/>
    <w:rsid w:val="009017F4"/>
    <w:rsid w:val="00917B09"/>
    <w:rsid w:val="009C509E"/>
    <w:rsid w:val="00A03483"/>
    <w:rsid w:val="00A348E4"/>
    <w:rsid w:val="00A45B81"/>
    <w:rsid w:val="00A643AA"/>
    <w:rsid w:val="00A93961"/>
    <w:rsid w:val="00A95EF7"/>
    <w:rsid w:val="00AE57C5"/>
    <w:rsid w:val="00AE73AE"/>
    <w:rsid w:val="00B3599B"/>
    <w:rsid w:val="00B80531"/>
    <w:rsid w:val="00BF1253"/>
    <w:rsid w:val="00C00A03"/>
    <w:rsid w:val="00C04AF3"/>
    <w:rsid w:val="00C14990"/>
    <w:rsid w:val="00CA0BC5"/>
    <w:rsid w:val="00CC06F2"/>
    <w:rsid w:val="00CE28FD"/>
    <w:rsid w:val="00CE4DA6"/>
    <w:rsid w:val="00D23A7D"/>
    <w:rsid w:val="00D65D7C"/>
    <w:rsid w:val="00DF0F34"/>
    <w:rsid w:val="00E10EEA"/>
    <w:rsid w:val="00E155CE"/>
    <w:rsid w:val="00E20E06"/>
    <w:rsid w:val="00E6043A"/>
    <w:rsid w:val="00E615A8"/>
    <w:rsid w:val="00E74ACA"/>
    <w:rsid w:val="00E81879"/>
    <w:rsid w:val="00EE08EB"/>
    <w:rsid w:val="00EE54DE"/>
    <w:rsid w:val="00F1540B"/>
    <w:rsid w:val="00FB5EDA"/>
    <w:rsid w:val="00FD5AB2"/>
    <w:rsid w:val="00FD77D4"/>
    <w:rsid w:val="09CCDD50"/>
    <w:rsid w:val="1367791D"/>
    <w:rsid w:val="1AF7630E"/>
    <w:rsid w:val="3BD940ED"/>
    <w:rsid w:val="56F6F72B"/>
    <w:rsid w:val="5FE9C26F"/>
    <w:rsid w:val="687CE19E"/>
    <w:rsid w:val="77DD0133"/>
    <w:rsid w:val="7EDE85CF"/>
    <w:rsid w:val="7EF3176F"/>
    <w:rsid w:val="7FDF2C25"/>
    <w:rsid w:val="7FFBB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65A27C"/>
  <w15:docId w15:val="{F6A41030-E28C-427D-A94E-A8F97AA6F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FD77D4"/>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FD77D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20E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20E06"/>
    <w:rPr>
      <w:rFonts w:asciiTheme="minorHAnsi" w:eastAsiaTheme="minorEastAsia" w:hAnsiTheme="minorHAnsi" w:cstheme="minorBidi"/>
      <w:kern w:val="2"/>
      <w:sz w:val="18"/>
      <w:szCs w:val="18"/>
    </w:rPr>
  </w:style>
  <w:style w:type="paragraph" w:styleId="a5">
    <w:name w:val="footer"/>
    <w:basedOn w:val="a"/>
    <w:link w:val="a6"/>
    <w:rsid w:val="00E20E06"/>
    <w:pPr>
      <w:tabs>
        <w:tab w:val="center" w:pos="4153"/>
        <w:tab w:val="right" w:pos="8306"/>
      </w:tabs>
      <w:snapToGrid w:val="0"/>
      <w:jc w:val="left"/>
    </w:pPr>
    <w:rPr>
      <w:sz w:val="18"/>
      <w:szCs w:val="18"/>
    </w:rPr>
  </w:style>
  <w:style w:type="character" w:customStyle="1" w:styleId="a6">
    <w:name w:val="页脚 字符"/>
    <w:basedOn w:val="a0"/>
    <w:link w:val="a5"/>
    <w:rsid w:val="00E20E06"/>
    <w:rPr>
      <w:rFonts w:asciiTheme="minorHAnsi" w:eastAsiaTheme="minorEastAsia" w:hAnsiTheme="minorHAnsi" w:cstheme="minorBidi"/>
      <w:kern w:val="2"/>
      <w:sz w:val="18"/>
      <w:szCs w:val="18"/>
    </w:rPr>
  </w:style>
  <w:style w:type="paragraph" w:styleId="a7">
    <w:name w:val="Title"/>
    <w:basedOn w:val="a"/>
    <w:next w:val="a"/>
    <w:link w:val="a8"/>
    <w:qFormat/>
    <w:rsid w:val="00FD77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rsid w:val="00FD77D4"/>
    <w:rPr>
      <w:rFonts w:asciiTheme="majorHAnsi" w:eastAsiaTheme="majorEastAsia" w:hAnsiTheme="majorHAnsi" w:cstheme="majorBidi"/>
      <w:b/>
      <w:bCs/>
      <w:kern w:val="2"/>
      <w:sz w:val="32"/>
      <w:szCs w:val="32"/>
    </w:rPr>
  </w:style>
  <w:style w:type="character" w:customStyle="1" w:styleId="10">
    <w:name w:val="标题 1 字符"/>
    <w:basedOn w:val="a0"/>
    <w:link w:val="1"/>
    <w:rsid w:val="00FD77D4"/>
    <w:rPr>
      <w:rFonts w:asciiTheme="minorHAnsi" w:eastAsiaTheme="minorEastAsia" w:hAnsiTheme="minorHAnsi" w:cstheme="minorBidi"/>
      <w:b/>
      <w:bCs/>
      <w:kern w:val="44"/>
      <w:sz w:val="44"/>
      <w:szCs w:val="44"/>
    </w:rPr>
  </w:style>
  <w:style w:type="character" w:customStyle="1" w:styleId="20">
    <w:name w:val="标题 2 字符"/>
    <w:basedOn w:val="a0"/>
    <w:link w:val="2"/>
    <w:rsid w:val="00FD77D4"/>
    <w:rPr>
      <w:rFonts w:asciiTheme="majorHAnsi" w:eastAsiaTheme="majorEastAsia" w:hAnsiTheme="majorHAnsi" w:cstheme="majorBidi"/>
      <w:b/>
      <w:bCs/>
      <w:kern w:val="2"/>
      <w:sz w:val="32"/>
      <w:szCs w:val="32"/>
    </w:rPr>
  </w:style>
  <w:style w:type="paragraph" w:styleId="a9">
    <w:name w:val="Balloon Text"/>
    <w:basedOn w:val="a"/>
    <w:link w:val="aa"/>
    <w:semiHidden/>
    <w:unhideWhenUsed/>
    <w:rsid w:val="00E74ACA"/>
    <w:rPr>
      <w:sz w:val="18"/>
      <w:szCs w:val="18"/>
    </w:rPr>
  </w:style>
  <w:style w:type="character" w:customStyle="1" w:styleId="aa">
    <w:name w:val="批注框文本 字符"/>
    <w:basedOn w:val="a0"/>
    <w:link w:val="a9"/>
    <w:semiHidden/>
    <w:rsid w:val="00E74ACA"/>
    <w:rPr>
      <w:rFonts w:asciiTheme="minorHAnsi" w:eastAsiaTheme="minorEastAsia" w:hAnsiTheme="minorHAnsi" w:cstheme="minorBidi"/>
      <w:kern w:val="2"/>
      <w:sz w:val="18"/>
      <w:szCs w:val="18"/>
    </w:rPr>
  </w:style>
  <w:style w:type="paragraph" w:styleId="ab">
    <w:name w:val="caption"/>
    <w:basedOn w:val="a"/>
    <w:next w:val="a"/>
    <w:unhideWhenUsed/>
    <w:qFormat/>
    <w:rsid w:val="00076E6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1852607">
      <w:bodyDiv w:val="1"/>
      <w:marLeft w:val="0"/>
      <w:marRight w:val="0"/>
      <w:marTop w:val="0"/>
      <w:marBottom w:val="0"/>
      <w:divBdr>
        <w:top w:val="none" w:sz="0" w:space="0" w:color="auto"/>
        <w:left w:val="none" w:sz="0" w:space="0" w:color="auto"/>
        <w:bottom w:val="none" w:sz="0" w:space="0" w:color="auto"/>
        <w:right w:val="none" w:sz="0" w:space="0" w:color="auto"/>
      </w:divBdr>
    </w:div>
    <w:div w:id="1820342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B735064-92D0-48FF-BF36-D880A7928D8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12</Pages>
  <Words>543</Words>
  <Characters>3096</Characters>
  <Application>Microsoft Office Word</Application>
  <DocSecurity>0</DocSecurity>
  <Lines>25</Lines>
  <Paragraphs>7</Paragraphs>
  <ScaleCrop>false</ScaleCrop>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段孝辰的 iPad</dc:creator>
  <cp:lastModifiedBy>孝辰</cp:lastModifiedBy>
  <cp:revision>33</cp:revision>
  <dcterms:created xsi:type="dcterms:W3CDTF">2020-10-12T14:52:00Z</dcterms:created>
  <dcterms:modified xsi:type="dcterms:W3CDTF">2020-10-29T15:12:00Z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