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1DAC" w14:textId="77777777" w:rsidR="0068608D" w:rsidRDefault="0068608D" w:rsidP="0068608D">
      <w:pPr>
        <w:pStyle w:val="Title"/>
      </w:pPr>
      <w:r>
        <w:t>Phase 1 – Pre-Campaign Planning</w:t>
      </w:r>
    </w:p>
    <w:p w14:paraId="1D4B4FCF" w14:textId="73069591" w:rsidR="0068608D" w:rsidRDefault="0068608D" w:rsidP="0068608D">
      <w:r>
        <w:t xml:space="preserve">The Pre-Campaign Planning Phase </w:t>
      </w:r>
      <w:r w:rsidRPr="0068608D">
        <w:t>lays the foundation for the campaign's success. This phase involves thorough preparation, research, and community engagement to ensure the campaign's goals are achievable and aligned with the community's capacity and willingness to support. Here's a detailed approach to achieving Phase 1:</w:t>
      </w:r>
    </w:p>
    <w:p w14:paraId="244E9623" w14:textId="77777777" w:rsidR="0068608D" w:rsidRPr="0068608D" w:rsidRDefault="0068608D" w:rsidP="0068608D"/>
    <w:p w14:paraId="6D4171E4" w14:textId="77777777" w:rsidR="0068608D" w:rsidRPr="0068608D" w:rsidRDefault="0068608D" w:rsidP="0068608D">
      <w:pPr>
        <w:rPr>
          <w:b/>
          <w:bCs/>
        </w:rPr>
      </w:pPr>
      <w:r w:rsidRPr="0068608D">
        <w:rPr>
          <w:b/>
          <w:bCs/>
        </w:rPr>
        <w:t>1. Assessment and Feasibility Study (Duration: 1 month)</w:t>
      </w:r>
    </w:p>
    <w:p w14:paraId="02BB32CA" w14:textId="77777777" w:rsidR="0068608D" w:rsidRPr="0068608D" w:rsidRDefault="0068608D" w:rsidP="0068608D">
      <w:pPr>
        <w:numPr>
          <w:ilvl w:val="0"/>
          <w:numId w:val="4"/>
        </w:numPr>
      </w:pPr>
      <w:r w:rsidRPr="0068608D">
        <w:rPr>
          <w:b/>
          <w:bCs/>
        </w:rPr>
        <w:t>Initial Planning Meeting</w:t>
      </w:r>
    </w:p>
    <w:p w14:paraId="629825B4" w14:textId="77777777" w:rsidR="0068608D" w:rsidRPr="0068608D" w:rsidRDefault="0068608D" w:rsidP="0068608D">
      <w:pPr>
        <w:numPr>
          <w:ilvl w:val="1"/>
          <w:numId w:val="4"/>
        </w:numPr>
      </w:pPr>
      <w:r w:rsidRPr="0068608D">
        <w:t>Gather key stakeholders, including church leaders, potential campaign leaders, and influential community members, to discuss the vision and goals.</w:t>
      </w:r>
    </w:p>
    <w:p w14:paraId="01EB5EB0" w14:textId="77777777" w:rsidR="0068608D" w:rsidRPr="0068608D" w:rsidRDefault="0068608D" w:rsidP="0068608D">
      <w:pPr>
        <w:numPr>
          <w:ilvl w:val="1"/>
          <w:numId w:val="4"/>
        </w:numPr>
      </w:pPr>
      <w:r w:rsidRPr="0068608D">
        <w:t>Outline the preliminary scope and objectives of the expansion project.</w:t>
      </w:r>
    </w:p>
    <w:p w14:paraId="3D9C2675" w14:textId="77777777" w:rsidR="0068608D" w:rsidRPr="0068608D" w:rsidRDefault="0068608D" w:rsidP="0068608D">
      <w:pPr>
        <w:numPr>
          <w:ilvl w:val="0"/>
          <w:numId w:val="4"/>
        </w:numPr>
      </w:pPr>
      <w:r w:rsidRPr="0068608D">
        <w:rPr>
          <w:b/>
          <w:bCs/>
        </w:rPr>
        <w:t xml:space="preserve">Hiring a </w:t>
      </w:r>
      <w:proofErr w:type="gramStart"/>
      <w:r w:rsidRPr="0068608D">
        <w:rPr>
          <w:b/>
          <w:bCs/>
        </w:rPr>
        <w:t>Consultant</w:t>
      </w:r>
      <w:proofErr w:type="gramEnd"/>
      <w:r w:rsidRPr="0068608D">
        <w:rPr>
          <w:b/>
          <w:bCs/>
        </w:rPr>
        <w:t xml:space="preserve"> (optional)</w:t>
      </w:r>
    </w:p>
    <w:p w14:paraId="2A7C29E7" w14:textId="77777777" w:rsidR="0068608D" w:rsidRPr="0068608D" w:rsidRDefault="0068608D" w:rsidP="0068608D">
      <w:pPr>
        <w:numPr>
          <w:ilvl w:val="1"/>
          <w:numId w:val="4"/>
        </w:numPr>
      </w:pPr>
      <w:r w:rsidRPr="0068608D">
        <w:t>Consider hiring a consultant specialized in nonprofit capital campaigns to guide the feasibility study and ensure unbiased feedback.</w:t>
      </w:r>
    </w:p>
    <w:p w14:paraId="786053C3" w14:textId="77777777" w:rsidR="0068608D" w:rsidRPr="0068608D" w:rsidRDefault="0068608D" w:rsidP="0068608D">
      <w:pPr>
        <w:numPr>
          <w:ilvl w:val="0"/>
          <w:numId w:val="4"/>
        </w:numPr>
      </w:pPr>
      <w:r w:rsidRPr="0068608D">
        <w:rPr>
          <w:b/>
          <w:bCs/>
        </w:rPr>
        <w:t>Conducting the Feasibility Study</w:t>
      </w:r>
    </w:p>
    <w:p w14:paraId="227A5FAB" w14:textId="77777777" w:rsidR="0068608D" w:rsidRPr="0068608D" w:rsidRDefault="0068608D" w:rsidP="0068608D">
      <w:pPr>
        <w:numPr>
          <w:ilvl w:val="1"/>
          <w:numId w:val="4"/>
        </w:numPr>
      </w:pPr>
      <w:r w:rsidRPr="0068608D">
        <w:t>Develop a survey or interview guide to assess support within the church community and beyond.</w:t>
      </w:r>
    </w:p>
    <w:p w14:paraId="4BB4F850" w14:textId="77777777" w:rsidR="0068608D" w:rsidRPr="0068608D" w:rsidRDefault="0068608D" w:rsidP="0068608D">
      <w:pPr>
        <w:numPr>
          <w:ilvl w:val="1"/>
          <w:numId w:val="4"/>
        </w:numPr>
      </w:pPr>
      <w:r w:rsidRPr="0068608D">
        <w:t>Identify and interview a broad cross-section of potential donors and community members to gauge their interest and potential financial support.</w:t>
      </w:r>
    </w:p>
    <w:p w14:paraId="78A7030E" w14:textId="77777777" w:rsidR="0068608D" w:rsidRPr="0068608D" w:rsidRDefault="0068608D" w:rsidP="0068608D">
      <w:pPr>
        <w:numPr>
          <w:ilvl w:val="1"/>
          <w:numId w:val="4"/>
        </w:numPr>
      </w:pPr>
      <w:r w:rsidRPr="0068608D">
        <w:t>Evaluate the church's current financial health and the community's capacity to raise funds.</w:t>
      </w:r>
    </w:p>
    <w:p w14:paraId="3A2D22CD" w14:textId="77777777" w:rsidR="0068608D" w:rsidRPr="0068608D" w:rsidRDefault="0068608D" w:rsidP="0068608D">
      <w:pPr>
        <w:numPr>
          <w:ilvl w:val="0"/>
          <w:numId w:val="4"/>
        </w:numPr>
      </w:pPr>
      <w:r w:rsidRPr="0068608D">
        <w:rPr>
          <w:b/>
          <w:bCs/>
        </w:rPr>
        <w:t>Analyzing Results and Adjusting Goals</w:t>
      </w:r>
    </w:p>
    <w:p w14:paraId="709CEFE8" w14:textId="77777777" w:rsidR="0068608D" w:rsidRPr="0068608D" w:rsidRDefault="0068608D" w:rsidP="0068608D">
      <w:pPr>
        <w:numPr>
          <w:ilvl w:val="1"/>
          <w:numId w:val="4"/>
        </w:numPr>
      </w:pPr>
      <w:r w:rsidRPr="0068608D">
        <w:t>Compile and analyze the feedback and data collected during the feasibility study.</w:t>
      </w:r>
    </w:p>
    <w:p w14:paraId="4FAC8487" w14:textId="77777777" w:rsidR="0068608D" w:rsidRPr="0068608D" w:rsidRDefault="0068608D" w:rsidP="0068608D">
      <w:pPr>
        <w:numPr>
          <w:ilvl w:val="1"/>
          <w:numId w:val="4"/>
        </w:numPr>
      </w:pPr>
      <w:r w:rsidRPr="0068608D">
        <w:t>Adjust the campaign goals, if necessary, based on the community's feedback and the estimated financial capacity.</w:t>
      </w:r>
    </w:p>
    <w:p w14:paraId="7291BB24" w14:textId="77777777" w:rsidR="0068608D" w:rsidRDefault="0068608D" w:rsidP="0068608D">
      <w:pPr>
        <w:rPr>
          <w:b/>
          <w:bCs/>
        </w:rPr>
      </w:pPr>
    </w:p>
    <w:p w14:paraId="28650271" w14:textId="5EA4C7CC" w:rsidR="0068608D" w:rsidRPr="0068608D" w:rsidRDefault="0068608D" w:rsidP="0068608D">
      <w:pPr>
        <w:rPr>
          <w:b/>
          <w:bCs/>
        </w:rPr>
      </w:pPr>
      <w:r w:rsidRPr="0068608D">
        <w:rPr>
          <w:b/>
          <w:bCs/>
        </w:rPr>
        <w:t>2. Development of Campaign Plan (Duration: 1 month)</w:t>
      </w:r>
    </w:p>
    <w:p w14:paraId="461B62E5" w14:textId="77777777" w:rsidR="0068608D" w:rsidRPr="0068608D" w:rsidRDefault="0068608D" w:rsidP="0068608D">
      <w:pPr>
        <w:numPr>
          <w:ilvl w:val="0"/>
          <w:numId w:val="5"/>
        </w:numPr>
      </w:pPr>
      <w:r w:rsidRPr="0068608D">
        <w:rPr>
          <w:b/>
          <w:bCs/>
        </w:rPr>
        <w:t>Defining Clear Goals and Objectives</w:t>
      </w:r>
    </w:p>
    <w:p w14:paraId="23ADCDB9" w14:textId="77777777" w:rsidR="0068608D" w:rsidRPr="0068608D" w:rsidRDefault="0068608D" w:rsidP="0068608D">
      <w:pPr>
        <w:numPr>
          <w:ilvl w:val="1"/>
          <w:numId w:val="5"/>
        </w:numPr>
      </w:pPr>
      <w:r w:rsidRPr="0068608D">
        <w:t xml:space="preserve">Finalize the financial goal, including a </w:t>
      </w:r>
      <w:proofErr w:type="gramStart"/>
      <w:r w:rsidRPr="0068608D">
        <w:t>detailed budget covering construction costs</w:t>
      </w:r>
      <w:proofErr w:type="gramEnd"/>
      <w:r w:rsidRPr="0068608D">
        <w:t>, consulting fees, marketing, and unforeseen expenses.</w:t>
      </w:r>
    </w:p>
    <w:p w14:paraId="5DBA0693" w14:textId="77777777" w:rsidR="0068608D" w:rsidRPr="0068608D" w:rsidRDefault="0068608D" w:rsidP="0068608D">
      <w:pPr>
        <w:numPr>
          <w:ilvl w:val="1"/>
          <w:numId w:val="5"/>
        </w:numPr>
      </w:pPr>
      <w:r w:rsidRPr="0068608D">
        <w:t>Set clear, measurable objectives for each phase of the campaign.</w:t>
      </w:r>
    </w:p>
    <w:p w14:paraId="449B2379" w14:textId="77777777" w:rsidR="0068608D" w:rsidRPr="0068608D" w:rsidRDefault="0068608D" w:rsidP="0068608D">
      <w:pPr>
        <w:numPr>
          <w:ilvl w:val="0"/>
          <w:numId w:val="5"/>
        </w:numPr>
      </w:pPr>
      <w:r w:rsidRPr="0068608D">
        <w:rPr>
          <w:b/>
          <w:bCs/>
        </w:rPr>
        <w:t>Creating a Campaign Timeline</w:t>
      </w:r>
    </w:p>
    <w:p w14:paraId="0EACAC48" w14:textId="77777777" w:rsidR="0068608D" w:rsidRPr="0068608D" w:rsidRDefault="0068608D" w:rsidP="0068608D">
      <w:pPr>
        <w:numPr>
          <w:ilvl w:val="1"/>
          <w:numId w:val="5"/>
        </w:numPr>
      </w:pPr>
      <w:r w:rsidRPr="0068608D">
        <w:t>Develop a detailed timeline that includes each phase of the campaign, major milestones, and deadlines.</w:t>
      </w:r>
    </w:p>
    <w:p w14:paraId="1159F909" w14:textId="77777777" w:rsidR="0068608D" w:rsidRPr="0068608D" w:rsidRDefault="0068608D" w:rsidP="0068608D">
      <w:pPr>
        <w:numPr>
          <w:ilvl w:val="0"/>
          <w:numId w:val="5"/>
        </w:numPr>
      </w:pPr>
      <w:r w:rsidRPr="0068608D">
        <w:rPr>
          <w:b/>
          <w:bCs/>
        </w:rPr>
        <w:t>Developing Campaign Materials</w:t>
      </w:r>
    </w:p>
    <w:p w14:paraId="43B38E8F" w14:textId="77777777" w:rsidR="0068608D" w:rsidRPr="0068608D" w:rsidRDefault="0068608D" w:rsidP="0068608D">
      <w:pPr>
        <w:numPr>
          <w:ilvl w:val="1"/>
          <w:numId w:val="5"/>
        </w:numPr>
      </w:pPr>
      <w:r w:rsidRPr="0068608D">
        <w:t>Prepare initial campaign materials that outline the vision, objectives, and impact of the expansion project. This includes brochures, presentation decks, and a dedicated section on the church’s website.</w:t>
      </w:r>
    </w:p>
    <w:p w14:paraId="5A70D7F1" w14:textId="77777777" w:rsidR="0068608D" w:rsidRPr="0068608D" w:rsidRDefault="0068608D" w:rsidP="0068608D">
      <w:pPr>
        <w:numPr>
          <w:ilvl w:val="0"/>
          <w:numId w:val="5"/>
        </w:numPr>
      </w:pPr>
      <w:r w:rsidRPr="0068608D">
        <w:rPr>
          <w:b/>
          <w:bCs/>
        </w:rPr>
        <w:t>Setting Up a Campaign Structure</w:t>
      </w:r>
    </w:p>
    <w:p w14:paraId="36192A25" w14:textId="77777777" w:rsidR="0068608D" w:rsidRPr="0068608D" w:rsidRDefault="0068608D" w:rsidP="0068608D">
      <w:pPr>
        <w:numPr>
          <w:ilvl w:val="1"/>
          <w:numId w:val="5"/>
        </w:numPr>
      </w:pPr>
      <w:r w:rsidRPr="0068608D">
        <w:lastRenderedPageBreak/>
        <w:t>Determine the campaign's leadership structure, including roles such as campaign chair, treasurer, and committees (e.g., communications, events, major gifts).</w:t>
      </w:r>
    </w:p>
    <w:p w14:paraId="3C02C28B" w14:textId="77777777" w:rsidR="0068608D" w:rsidRDefault="0068608D" w:rsidP="0068608D">
      <w:pPr>
        <w:rPr>
          <w:b/>
          <w:bCs/>
        </w:rPr>
      </w:pPr>
    </w:p>
    <w:p w14:paraId="7E728F00" w14:textId="3B96C998" w:rsidR="0068608D" w:rsidRPr="0068608D" w:rsidRDefault="0068608D" w:rsidP="0068608D">
      <w:pPr>
        <w:rPr>
          <w:b/>
          <w:bCs/>
        </w:rPr>
      </w:pPr>
      <w:r w:rsidRPr="0068608D">
        <w:rPr>
          <w:b/>
          <w:bCs/>
        </w:rPr>
        <w:t xml:space="preserve">3. Formation of Campaign </w:t>
      </w:r>
      <w:r w:rsidR="00512E43">
        <w:rPr>
          <w:b/>
          <w:bCs/>
        </w:rPr>
        <w:t>Team</w:t>
      </w:r>
      <w:r w:rsidRPr="0068608D">
        <w:rPr>
          <w:b/>
          <w:bCs/>
        </w:rPr>
        <w:t xml:space="preserve"> (Duration: 1 month)</w:t>
      </w:r>
    </w:p>
    <w:p w14:paraId="0BE4F0BC" w14:textId="306983C0" w:rsidR="0068608D" w:rsidRPr="0068608D" w:rsidRDefault="0068608D" w:rsidP="0068608D">
      <w:pPr>
        <w:numPr>
          <w:ilvl w:val="0"/>
          <w:numId w:val="6"/>
        </w:numPr>
      </w:pPr>
      <w:r w:rsidRPr="0068608D">
        <w:rPr>
          <w:b/>
          <w:bCs/>
        </w:rPr>
        <w:t xml:space="preserve">Recruiting Campaign </w:t>
      </w:r>
      <w:r w:rsidR="00512E43">
        <w:rPr>
          <w:b/>
          <w:bCs/>
        </w:rPr>
        <w:t>Team</w:t>
      </w:r>
    </w:p>
    <w:p w14:paraId="68F407D4" w14:textId="77777777" w:rsidR="0068608D" w:rsidRPr="0068608D" w:rsidRDefault="0068608D" w:rsidP="0068608D">
      <w:pPr>
        <w:numPr>
          <w:ilvl w:val="1"/>
          <w:numId w:val="6"/>
        </w:numPr>
      </w:pPr>
      <w:r w:rsidRPr="0068608D">
        <w:t>Identify and recruit individuals to fill the key roles and committees based on their skills, network, and passion for the project.</w:t>
      </w:r>
    </w:p>
    <w:p w14:paraId="74DD3E4F" w14:textId="77777777" w:rsidR="0068608D" w:rsidRPr="0068608D" w:rsidRDefault="0068608D" w:rsidP="0068608D">
      <w:pPr>
        <w:numPr>
          <w:ilvl w:val="1"/>
          <w:numId w:val="6"/>
        </w:numPr>
      </w:pPr>
      <w:r w:rsidRPr="0068608D">
        <w:t>Ensure a good mix of church leadership and influential community members to widen the network of potential supporters.</w:t>
      </w:r>
    </w:p>
    <w:p w14:paraId="66AC44EC" w14:textId="5798844F" w:rsidR="0068608D" w:rsidRPr="0068608D" w:rsidRDefault="0068608D" w:rsidP="0068608D">
      <w:pPr>
        <w:numPr>
          <w:ilvl w:val="0"/>
          <w:numId w:val="6"/>
        </w:numPr>
      </w:pPr>
      <w:r w:rsidRPr="0068608D">
        <w:rPr>
          <w:b/>
          <w:bCs/>
        </w:rPr>
        <w:t xml:space="preserve">Kick-off Meeting for </w:t>
      </w:r>
      <w:r w:rsidR="00512E43">
        <w:rPr>
          <w:b/>
          <w:bCs/>
        </w:rPr>
        <w:t xml:space="preserve">the </w:t>
      </w:r>
      <w:r w:rsidRPr="0068608D">
        <w:rPr>
          <w:b/>
          <w:bCs/>
        </w:rPr>
        <w:t>Team</w:t>
      </w:r>
    </w:p>
    <w:p w14:paraId="79DD050C" w14:textId="77777777" w:rsidR="0068608D" w:rsidRPr="0068608D" w:rsidRDefault="0068608D" w:rsidP="0068608D">
      <w:pPr>
        <w:numPr>
          <w:ilvl w:val="1"/>
          <w:numId w:val="6"/>
        </w:numPr>
      </w:pPr>
      <w:r w:rsidRPr="0068608D">
        <w:t>Organize an initial meeting to brief the team on the campaign plan, goals, and their specific roles and responsibilities.</w:t>
      </w:r>
    </w:p>
    <w:p w14:paraId="2F178C1B" w14:textId="77777777" w:rsidR="0068608D" w:rsidRPr="0068608D" w:rsidRDefault="0068608D" w:rsidP="0068608D">
      <w:pPr>
        <w:numPr>
          <w:ilvl w:val="1"/>
          <w:numId w:val="6"/>
        </w:numPr>
      </w:pPr>
      <w:r w:rsidRPr="0068608D">
        <w:t>Provide training or resources needed for effective fundraising and advocacy.</w:t>
      </w:r>
    </w:p>
    <w:p w14:paraId="3566AD1E" w14:textId="7B483977" w:rsidR="0068608D" w:rsidRPr="0068608D" w:rsidRDefault="0068608D" w:rsidP="0068608D">
      <w:pPr>
        <w:numPr>
          <w:ilvl w:val="0"/>
          <w:numId w:val="6"/>
        </w:numPr>
      </w:pPr>
      <w:r w:rsidRPr="0068608D">
        <w:rPr>
          <w:b/>
          <w:bCs/>
        </w:rPr>
        <w:t>Develop</w:t>
      </w:r>
      <w:r w:rsidR="00512E43">
        <w:rPr>
          <w:b/>
          <w:bCs/>
        </w:rPr>
        <w:t>/Adopt</w:t>
      </w:r>
      <w:r w:rsidRPr="0068608D">
        <w:rPr>
          <w:b/>
          <w:bCs/>
        </w:rPr>
        <w:t xml:space="preserve"> a Communication Plan</w:t>
      </w:r>
    </w:p>
    <w:p w14:paraId="3F0C326A" w14:textId="77777777" w:rsidR="0068608D" w:rsidRPr="0068608D" w:rsidRDefault="0068608D" w:rsidP="0068608D">
      <w:pPr>
        <w:numPr>
          <w:ilvl w:val="1"/>
          <w:numId w:val="6"/>
        </w:numPr>
      </w:pPr>
      <w:r w:rsidRPr="0068608D">
        <w:t>Outline a communication plan that includes strategies for engaging with the community, soliciting donations, and providing updates throughout the campaign.</w:t>
      </w:r>
    </w:p>
    <w:p w14:paraId="51F6D02B" w14:textId="77777777" w:rsidR="0068608D" w:rsidRPr="0068608D" w:rsidRDefault="0068608D" w:rsidP="0068608D">
      <w:pPr>
        <w:numPr>
          <w:ilvl w:val="1"/>
          <w:numId w:val="6"/>
        </w:numPr>
      </w:pPr>
      <w:r w:rsidRPr="0068608D">
        <w:t>Plan for both internal communications within the team and external communications with potential donors and the broader community.</w:t>
      </w:r>
    </w:p>
    <w:p w14:paraId="049CDC4A" w14:textId="77777777" w:rsidR="0068608D" w:rsidRPr="0068608D" w:rsidRDefault="0068608D" w:rsidP="0068608D">
      <w:pPr>
        <w:numPr>
          <w:ilvl w:val="0"/>
          <w:numId w:val="6"/>
        </w:numPr>
      </w:pPr>
      <w:r w:rsidRPr="0068608D">
        <w:rPr>
          <w:b/>
          <w:bCs/>
        </w:rPr>
        <w:t>Setting Up Reporting and Accountability Mechanisms</w:t>
      </w:r>
    </w:p>
    <w:p w14:paraId="10BBAE1F" w14:textId="77777777" w:rsidR="0068608D" w:rsidRPr="0068608D" w:rsidRDefault="0068608D" w:rsidP="0068608D">
      <w:pPr>
        <w:numPr>
          <w:ilvl w:val="1"/>
          <w:numId w:val="6"/>
        </w:numPr>
      </w:pPr>
      <w:r w:rsidRPr="0068608D">
        <w:t>Implement tools and processes for tracking progress, financials, and donor engagement.</w:t>
      </w:r>
    </w:p>
    <w:p w14:paraId="0B138753" w14:textId="77777777" w:rsidR="0068608D" w:rsidRPr="0068608D" w:rsidRDefault="0068608D" w:rsidP="0068608D">
      <w:pPr>
        <w:numPr>
          <w:ilvl w:val="1"/>
          <w:numId w:val="6"/>
        </w:numPr>
      </w:pPr>
      <w:r w:rsidRPr="0068608D">
        <w:t>Schedule regular meetings for the leadership team to review progress, address challenges, and adjust strategies as needed.</w:t>
      </w:r>
    </w:p>
    <w:p w14:paraId="102F7D57" w14:textId="77777777" w:rsidR="0068608D" w:rsidRDefault="0068608D" w:rsidP="0068608D"/>
    <w:p w14:paraId="073B2724" w14:textId="75E29307" w:rsidR="0068608D" w:rsidRPr="0068608D" w:rsidRDefault="0068608D" w:rsidP="0068608D">
      <w:r w:rsidRPr="0068608D">
        <w:t>This detailed approach to Pre-Campaign Planning is designed to ensure that by the end of Phase 1, your campaign is strategically positioned with a clear plan, dedicated leadership, and an engaged community ready to support the church expansion project.</w:t>
      </w:r>
    </w:p>
    <w:p w14:paraId="6B833B66" w14:textId="77777777" w:rsidR="00717495" w:rsidRDefault="00717495"/>
    <w:p w14:paraId="0F34E661" w14:textId="77777777" w:rsidR="00C24301" w:rsidRDefault="00C24301">
      <w:r>
        <w:t>Post Completion</w:t>
      </w:r>
    </w:p>
    <w:p w14:paraId="5CF58CBF" w14:textId="00CE8E47" w:rsidR="0068608D" w:rsidRDefault="0068608D">
      <w:r>
        <w:br w:type="page"/>
      </w:r>
    </w:p>
    <w:p w14:paraId="7AA1A343" w14:textId="4D183760" w:rsidR="0068608D" w:rsidRDefault="0068608D" w:rsidP="0068608D">
      <w:pPr>
        <w:pStyle w:val="Title"/>
      </w:pPr>
      <w:r>
        <w:lastRenderedPageBreak/>
        <w:t>Phase 2 – Quiet Phase</w:t>
      </w:r>
    </w:p>
    <w:p w14:paraId="286D7DBD" w14:textId="11C8C9EA" w:rsidR="0068608D" w:rsidRPr="0068608D" w:rsidRDefault="0068608D" w:rsidP="0068608D">
      <w:r>
        <w:t>The</w:t>
      </w:r>
      <w:r w:rsidRPr="0068608D">
        <w:t xml:space="preserve"> Quiet Phase focus</w:t>
      </w:r>
      <w:r>
        <w:t>es</w:t>
      </w:r>
      <w:r w:rsidRPr="0068608D">
        <w:t xml:space="preserve"> on securing major gifts, which often account for a significant portion of </w:t>
      </w:r>
      <w:r>
        <w:t>the</w:t>
      </w:r>
      <w:r w:rsidRPr="0068608D">
        <w:t xml:space="preserve"> fundraising goal. This phase requires a tailored, strategic approach to identify, engage, and solicit contributions from </w:t>
      </w:r>
      <w:r w:rsidR="00512E43">
        <w:t xml:space="preserve">the </w:t>
      </w:r>
      <w:r w:rsidRPr="0068608D">
        <w:t>most capable donors, all while laying the groundwork for broader public support in later phases. Here's how to effectively manage this phase:</w:t>
      </w:r>
    </w:p>
    <w:p w14:paraId="6F07785D" w14:textId="77777777" w:rsidR="0068608D" w:rsidRDefault="0068608D" w:rsidP="0068608D">
      <w:pPr>
        <w:rPr>
          <w:b/>
          <w:bCs/>
        </w:rPr>
      </w:pPr>
    </w:p>
    <w:p w14:paraId="0B7D77D5" w14:textId="65865F6B" w:rsidR="0068608D" w:rsidRPr="0068608D" w:rsidRDefault="0068608D" w:rsidP="0068608D">
      <w:pPr>
        <w:rPr>
          <w:b/>
          <w:bCs/>
        </w:rPr>
      </w:pPr>
      <w:r w:rsidRPr="0068608D">
        <w:rPr>
          <w:b/>
          <w:bCs/>
        </w:rPr>
        <w:t>Major Gifts Solicitation (Duration: 2 months)</w:t>
      </w:r>
    </w:p>
    <w:p w14:paraId="676AD462" w14:textId="77777777" w:rsidR="0068608D" w:rsidRPr="0068608D" w:rsidRDefault="0068608D" w:rsidP="0068608D">
      <w:pPr>
        <w:numPr>
          <w:ilvl w:val="0"/>
          <w:numId w:val="7"/>
        </w:numPr>
      </w:pPr>
      <w:r w:rsidRPr="0068608D">
        <w:rPr>
          <w:b/>
          <w:bCs/>
        </w:rPr>
        <w:t>Identification and Prioritization of Major Donors</w:t>
      </w:r>
    </w:p>
    <w:p w14:paraId="0862A1AD" w14:textId="46042FE4" w:rsidR="0068608D" w:rsidRPr="0068608D" w:rsidRDefault="0068608D" w:rsidP="0068608D">
      <w:pPr>
        <w:numPr>
          <w:ilvl w:val="1"/>
          <w:numId w:val="7"/>
        </w:numPr>
      </w:pPr>
      <w:r w:rsidRPr="0068608D">
        <w:t xml:space="preserve">Utilize the information gathered during the feasibility study to identify potential major donors. These could include individuals, families, businesses, and foundations with a strong affinity for </w:t>
      </w:r>
      <w:r w:rsidR="00512E43">
        <w:t>River Point Rabun</w:t>
      </w:r>
      <w:r w:rsidRPr="0068608D">
        <w:t xml:space="preserve"> and the financial capability to make substantial contributions.</w:t>
      </w:r>
    </w:p>
    <w:p w14:paraId="4AE116CE" w14:textId="46EFD2FC" w:rsidR="0068608D" w:rsidRPr="0068608D" w:rsidRDefault="0068608D" w:rsidP="0068608D">
      <w:pPr>
        <w:numPr>
          <w:ilvl w:val="1"/>
          <w:numId w:val="7"/>
        </w:numPr>
      </w:pPr>
      <w:r w:rsidRPr="0068608D">
        <w:t xml:space="preserve">Prioritize </w:t>
      </w:r>
      <w:r w:rsidR="00512E43">
        <w:t xml:space="preserve">the </w:t>
      </w:r>
      <w:r w:rsidRPr="0068608D">
        <w:t>list based on the potential gift size and the likelihood of support, focusing first on those most capable and likely to give.</w:t>
      </w:r>
    </w:p>
    <w:p w14:paraId="3834B614" w14:textId="77777777" w:rsidR="0068608D" w:rsidRPr="0068608D" w:rsidRDefault="0068608D" w:rsidP="0068608D">
      <w:pPr>
        <w:numPr>
          <w:ilvl w:val="0"/>
          <w:numId w:val="7"/>
        </w:numPr>
      </w:pPr>
      <w:r w:rsidRPr="0068608D">
        <w:rPr>
          <w:b/>
          <w:bCs/>
        </w:rPr>
        <w:t>Development of Individualized Solicitation Plans</w:t>
      </w:r>
    </w:p>
    <w:p w14:paraId="5939DD8E" w14:textId="3E94EF36" w:rsidR="0068608D" w:rsidRPr="0068608D" w:rsidRDefault="0068608D" w:rsidP="0068608D">
      <w:pPr>
        <w:numPr>
          <w:ilvl w:val="1"/>
          <w:numId w:val="7"/>
        </w:numPr>
      </w:pPr>
      <w:r w:rsidRPr="0068608D">
        <w:t xml:space="preserve">Create tailored solicitation strategies for each major donor or donor segment. Consider their relationship with </w:t>
      </w:r>
      <w:r w:rsidR="00512E43">
        <w:t>RPR</w:t>
      </w:r>
      <w:r w:rsidRPr="0068608D">
        <w:t>, giving history, interests, and communication preferences.</w:t>
      </w:r>
    </w:p>
    <w:p w14:paraId="1BF56495" w14:textId="40723699" w:rsidR="0068608D" w:rsidRPr="0068608D" w:rsidRDefault="0068608D" w:rsidP="0068608D">
      <w:pPr>
        <w:numPr>
          <w:ilvl w:val="1"/>
          <w:numId w:val="7"/>
        </w:numPr>
      </w:pPr>
      <w:r w:rsidRPr="0068608D">
        <w:t xml:space="preserve">Plans should detail the approach, timing, and messaging, as well as who from </w:t>
      </w:r>
      <w:r w:rsidR="00512E43">
        <w:t xml:space="preserve">the </w:t>
      </w:r>
      <w:proofErr w:type="gramStart"/>
      <w:r w:rsidR="00512E43">
        <w:t>Elder</w:t>
      </w:r>
      <w:proofErr w:type="gramEnd"/>
      <w:r w:rsidR="00512E43">
        <w:t xml:space="preserve"> board or Campaign team</w:t>
      </w:r>
      <w:r w:rsidRPr="0068608D">
        <w:t xml:space="preserve"> will make the ask</w:t>
      </w:r>
      <w:r w:rsidR="00BF4A0E">
        <w:t>.</w:t>
      </w:r>
    </w:p>
    <w:p w14:paraId="3020735C" w14:textId="77777777" w:rsidR="0068608D" w:rsidRPr="0068608D" w:rsidRDefault="0068608D" w:rsidP="0068608D">
      <w:pPr>
        <w:numPr>
          <w:ilvl w:val="0"/>
          <w:numId w:val="7"/>
        </w:numPr>
      </w:pPr>
      <w:r w:rsidRPr="0068608D">
        <w:rPr>
          <w:b/>
          <w:bCs/>
        </w:rPr>
        <w:t>Engagement and Cultivation</w:t>
      </w:r>
    </w:p>
    <w:p w14:paraId="67F651FB" w14:textId="77777777" w:rsidR="0068608D" w:rsidRPr="0068608D" w:rsidRDefault="0068608D" w:rsidP="0068608D">
      <w:pPr>
        <w:numPr>
          <w:ilvl w:val="1"/>
          <w:numId w:val="7"/>
        </w:numPr>
      </w:pPr>
      <w:r w:rsidRPr="0068608D">
        <w:t>Before making the ask, engage each potential major donor to deepen their connection with the church and the project. This might include private tours of the existing facilities, one-on-one meetings with church leadership, or small, exclusive events that cast the vision for the project and its impact.</w:t>
      </w:r>
    </w:p>
    <w:p w14:paraId="6FB407E9" w14:textId="77777777" w:rsidR="0068608D" w:rsidRPr="0068608D" w:rsidRDefault="0068608D" w:rsidP="0068608D">
      <w:pPr>
        <w:numPr>
          <w:ilvl w:val="1"/>
          <w:numId w:val="7"/>
        </w:numPr>
      </w:pPr>
      <w:r w:rsidRPr="0068608D">
        <w:t>Provide detailed information about the project, including plans, budgets, and the difference their support will make.</w:t>
      </w:r>
    </w:p>
    <w:p w14:paraId="68A06DE7" w14:textId="77777777" w:rsidR="0068608D" w:rsidRPr="0068608D" w:rsidRDefault="0068608D" w:rsidP="0068608D">
      <w:pPr>
        <w:numPr>
          <w:ilvl w:val="0"/>
          <w:numId w:val="7"/>
        </w:numPr>
      </w:pPr>
      <w:r w:rsidRPr="0068608D">
        <w:rPr>
          <w:b/>
          <w:bCs/>
        </w:rPr>
        <w:t>The Ask</w:t>
      </w:r>
    </w:p>
    <w:p w14:paraId="6DA52549" w14:textId="77777777" w:rsidR="0068608D" w:rsidRPr="0068608D" w:rsidRDefault="0068608D" w:rsidP="0068608D">
      <w:pPr>
        <w:numPr>
          <w:ilvl w:val="1"/>
          <w:numId w:val="7"/>
        </w:numPr>
      </w:pPr>
      <w:r w:rsidRPr="0068608D">
        <w:t>Conduct personalized meetings to formally solicit donations, either in person or virtually, depending on the donor's preference. These meetings should be carefully planned, with a clear presentation of the need, the impact of their gift, and recognition opportunities.</w:t>
      </w:r>
    </w:p>
    <w:p w14:paraId="739450B6" w14:textId="77777777" w:rsidR="0068608D" w:rsidRPr="0068608D" w:rsidRDefault="0068608D" w:rsidP="0068608D">
      <w:pPr>
        <w:numPr>
          <w:ilvl w:val="1"/>
          <w:numId w:val="7"/>
        </w:numPr>
      </w:pPr>
      <w:r w:rsidRPr="0068608D">
        <w:t>Be prepared to answer questions, provide further information, and possibly negotiate aspects of the gift, such as recognition, timing, and any conditions.</w:t>
      </w:r>
    </w:p>
    <w:p w14:paraId="1BE9453D" w14:textId="77777777" w:rsidR="0068608D" w:rsidRPr="0068608D" w:rsidRDefault="0068608D" w:rsidP="0068608D">
      <w:pPr>
        <w:numPr>
          <w:ilvl w:val="0"/>
          <w:numId w:val="7"/>
        </w:numPr>
      </w:pPr>
      <w:r w:rsidRPr="0068608D">
        <w:rPr>
          <w:b/>
          <w:bCs/>
        </w:rPr>
        <w:t>Follow-Up and Acknowledgment</w:t>
      </w:r>
    </w:p>
    <w:p w14:paraId="5F11F705" w14:textId="16D58977" w:rsidR="0068608D" w:rsidRPr="0068608D" w:rsidRDefault="0068608D" w:rsidP="0068608D">
      <w:pPr>
        <w:numPr>
          <w:ilvl w:val="1"/>
          <w:numId w:val="7"/>
        </w:numPr>
      </w:pPr>
      <w:r w:rsidRPr="0068608D">
        <w:t xml:space="preserve">Promptly thank each donor for their commitment, regardless of the outcome, with a personalized letter or message from </w:t>
      </w:r>
      <w:r w:rsidR="00BF4A0E">
        <w:t xml:space="preserve">the </w:t>
      </w:r>
      <w:proofErr w:type="gramStart"/>
      <w:r w:rsidR="00BF4A0E">
        <w:t>pastor,  the</w:t>
      </w:r>
      <w:proofErr w:type="gramEnd"/>
      <w:r w:rsidR="00BF4A0E">
        <w:t xml:space="preserve"> elders, </w:t>
      </w:r>
      <w:r w:rsidRPr="0068608D">
        <w:t xml:space="preserve">or </w:t>
      </w:r>
      <w:r w:rsidR="00BF4A0E">
        <w:t xml:space="preserve">a </w:t>
      </w:r>
      <w:r w:rsidRPr="0068608D">
        <w:t>campaign leader.</w:t>
      </w:r>
    </w:p>
    <w:p w14:paraId="4F3E6E0E" w14:textId="77777777" w:rsidR="0068608D" w:rsidRPr="0068608D" w:rsidRDefault="0068608D" w:rsidP="0068608D">
      <w:pPr>
        <w:numPr>
          <w:ilvl w:val="1"/>
          <w:numId w:val="7"/>
        </w:numPr>
      </w:pPr>
      <w:r w:rsidRPr="0068608D">
        <w:t xml:space="preserve">For those who have pledged support, outline the next steps, including any paperwork, payment schedules, and how they will be recognized. For those </w:t>
      </w:r>
      <w:r w:rsidRPr="0068608D">
        <w:lastRenderedPageBreak/>
        <w:t>who did not commit, thank them for their consideration and maintain the relationship for future opportunities.</w:t>
      </w:r>
    </w:p>
    <w:p w14:paraId="2C01C5A0" w14:textId="77777777" w:rsidR="0068608D" w:rsidRDefault="0068608D" w:rsidP="0068608D">
      <w:pPr>
        <w:rPr>
          <w:b/>
          <w:bCs/>
        </w:rPr>
      </w:pPr>
    </w:p>
    <w:p w14:paraId="67192FDF" w14:textId="5B074A83" w:rsidR="0068608D" w:rsidRPr="0068608D" w:rsidRDefault="0068608D" w:rsidP="0068608D">
      <w:pPr>
        <w:rPr>
          <w:b/>
          <w:bCs/>
        </w:rPr>
      </w:pPr>
      <w:r w:rsidRPr="0068608D">
        <w:rPr>
          <w:b/>
          <w:bCs/>
        </w:rPr>
        <w:t>Conclusion of the Quiet Phase</w:t>
      </w:r>
    </w:p>
    <w:p w14:paraId="4C4E58D3" w14:textId="77777777" w:rsidR="0068608D" w:rsidRPr="0068608D" w:rsidRDefault="0068608D" w:rsidP="0068608D">
      <w:pPr>
        <w:numPr>
          <w:ilvl w:val="0"/>
          <w:numId w:val="9"/>
        </w:numPr>
      </w:pPr>
      <w:r w:rsidRPr="0068608D">
        <w:rPr>
          <w:b/>
          <w:bCs/>
        </w:rPr>
        <w:t>Evaluation</w:t>
      </w:r>
    </w:p>
    <w:p w14:paraId="74B2762F" w14:textId="77777777" w:rsidR="0068608D" w:rsidRPr="0068608D" w:rsidRDefault="0068608D" w:rsidP="0068608D">
      <w:pPr>
        <w:numPr>
          <w:ilvl w:val="1"/>
          <w:numId w:val="9"/>
        </w:numPr>
      </w:pPr>
      <w:r w:rsidRPr="0068608D">
        <w:t>Assess the success of the Quiet Phase by evaluating the amount raised towards the goal, the response from targeted major donors, and the outcomes of grant applications.</w:t>
      </w:r>
    </w:p>
    <w:p w14:paraId="7D6CD99D" w14:textId="77777777" w:rsidR="0068608D" w:rsidRPr="0068608D" w:rsidRDefault="0068608D" w:rsidP="0068608D">
      <w:pPr>
        <w:numPr>
          <w:ilvl w:val="1"/>
          <w:numId w:val="9"/>
        </w:numPr>
      </w:pPr>
      <w:r w:rsidRPr="0068608D">
        <w:t>Use these insights to adjust strategies for the Public Launch and Active Campaigning phases, ensuring the campaign maintains momentum and engages the broader community effectively.</w:t>
      </w:r>
    </w:p>
    <w:p w14:paraId="6FA31EBB" w14:textId="77777777" w:rsidR="0078069C" w:rsidRDefault="0078069C" w:rsidP="0068608D"/>
    <w:p w14:paraId="53E5557E" w14:textId="49EBA198" w:rsidR="0068608D" w:rsidRPr="0068608D" w:rsidRDefault="0068608D" w:rsidP="0068608D">
      <w:r w:rsidRPr="0068608D">
        <w:t>The Quiet Phase is both strategic and discreet, focusing on building a strong financial foundation and creating momentum for the campaign. By securing significant pledges early, you not only move closer to your financial goal but also generate enthusiasm and confidence that can inspire broader support in subsequent phases.</w:t>
      </w:r>
    </w:p>
    <w:p w14:paraId="200DAD8C" w14:textId="77777777" w:rsidR="0068608D" w:rsidRDefault="0068608D" w:rsidP="0068608D"/>
    <w:p w14:paraId="02C2F2BF" w14:textId="0BE73B98" w:rsidR="0078069C" w:rsidRDefault="0078069C">
      <w:r>
        <w:br w:type="page"/>
      </w:r>
    </w:p>
    <w:p w14:paraId="1ED84F33" w14:textId="42185680" w:rsidR="0078069C" w:rsidRDefault="0078069C" w:rsidP="0078069C">
      <w:pPr>
        <w:pStyle w:val="Title"/>
      </w:pPr>
      <w:r>
        <w:lastRenderedPageBreak/>
        <w:t>Phase 3 – Public Launch</w:t>
      </w:r>
    </w:p>
    <w:p w14:paraId="076D9C25" w14:textId="1907683C" w:rsidR="0078069C" w:rsidRDefault="0078069C" w:rsidP="0078069C">
      <w:r>
        <w:t>T</w:t>
      </w:r>
      <w:r w:rsidRPr="0078069C">
        <w:t xml:space="preserve">he Public Launch of </w:t>
      </w:r>
      <w:r>
        <w:t>the</w:t>
      </w:r>
      <w:r w:rsidRPr="0078069C">
        <w:t xml:space="preserve"> capital campaign marks the transition from quietly securing major gifts to engaging the wider community in our fundraising efforts. This phase is critical for building public momentum, broadening the base of support, and engaging stakeholders at all levels. Here’s how to effectively manage and execute the Public Launch:</w:t>
      </w:r>
    </w:p>
    <w:p w14:paraId="3E71FEAC" w14:textId="77777777" w:rsidR="0078069C" w:rsidRPr="0078069C" w:rsidRDefault="0078069C" w:rsidP="0078069C"/>
    <w:p w14:paraId="130BF8A2" w14:textId="77777777" w:rsidR="0078069C" w:rsidRPr="0078069C" w:rsidRDefault="0078069C" w:rsidP="0078069C">
      <w:pPr>
        <w:rPr>
          <w:b/>
          <w:bCs/>
        </w:rPr>
      </w:pPr>
      <w:r w:rsidRPr="0078069C">
        <w:rPr>
          <w:b/>
          <w:bCs/>
        </w:rPr>
        <w:t>Campaign Kick-off Event (Start of Month)</w:t>
      </w:r>
    </w:p>
    <w:p w14:paraId="4D4E1360" w14:textId="77777777" w:rsidR="0078069C" w:rsidRPr="0078069C" w:rsidRDefault="0078069C" w:rsidP="0078069C">
      <w:pPr>
        <w:numPr>
          <w:ilvl w:val="0"/>
          <w:numId w:val="10"/>
        </w:numPr>
      </w:pPr>
      <w:r w:rsidRPr="0078069C">
        <w:rPr>
          <w:b/>
          <w:bCs/>
        </w:rPr>
        <w:t>Planning and Promotion</w:t>
      </w:r>
    </w:p>
    <w:p w14:paraId="474A3060" w14:textId="77777777" w:rsidR="0078069C" w:rsidRPr="0078069C" w:rsidRDefault="0078069C" w:rsidP="0078069C">
      <w:pPr>
        <w:numPr>
          <w:ilvl w:val="1"/>
          <w:numId w:val="10"/>
        </w:numPr>
      </w:pPr>
      <w:r w:rsidRPr="0078069C">
        <w:t>Organize a high-profile event to announce the campaign to the broader community. The event should highlight the campaign’s progress, underscore the importance of the expansion project, and detail how the community can contribute.</w:t>
      </w:r>
    </w:p>
    <w:p w14:paraId="042EBF4D" w14:textId="77777777" w:rsidR="0078069C" w:rsidRPr="0078069C" w:rsidRDefault="0078069C" w:rsidP="0078069C">
      <w:pPr>
        <w:numPr>
          <w:ilvl w:val="1"/>
          <w:numId w:val="10"/>
        </w:numPr>
      </w:pPr>
      <w:r w:rsidRPr="0078069C">
        <w:t>Use social media, local media outlets, church newsletters, and direct invitations to promote the event and ensure a good turnout.</w:t>
      </w:r>
    </w:p>
    <w:p w14:paraId="106D9A15" w14:textId="77777777" w:rsidR="0078069C" w:rsidRPr="0078069C" w:rsidRDefault="0078069C" w:rsidP="0078069C">
      <w:pPr>
        <w:numPr>
          <w:ilvl w:val="0"/>
          <w:numId w:val="10"/>
        </w:numPr>
      </w:pPr>
      <w:r w:rsidRPr="0078069C">
        <w:rPr>
          <w:b/>
          <w:bCs/>
        </w:rPr>
        <w:t>Engagement and Inspiration</w:t>
      </w:r>
    </w:p>
    <w:p w14:paraId="57BCD871" w14:textId="77777777" w:rsidR="0078069C" w:rsidRPr="0078069C" w:rsidRDefault="0078069C" w:rsidP="0078069C">
      <w:pPr>
        <w:numPr>
          <w:ilvl w:val="1"/>
          <w:numId w:val="10"/>
        </w:numPr>
      </w:pPr>
      <w:r w:rsidRPr="0078069C">
        <w:t>The kick-off should be inspirational, showcasing the vision for the church’s future and the tangible benefits the expansion will bring to the community. Consider using video presentations, testimonials, and live speeches from church leaders and major donors.</w:t>
      </w:r>
    </w:p>
    <w:p w14:paraId="02C84577" w14:textId="77777777" w:rsidR="0078069C" w:rsidRPr="0078069C" w:rsidRDefault="0078069C" w:rsidP="0078069C">
      <w:pPr>
        <w:numPr>
          <w:ilvl w:val="1"/>
          <w:numId w:val="10"/>
        </w:numPr>
      </w:pPr>
      <w:r w:rsidRPr="0078069C">
        <w:t>Include interactive elements, such as tours of the existing facilities (if applicable) and displays of the expansion plans and renderings.</w:t>
      </w:r>
    </w:p>
    <w:p w14:paraId="581D949C" w14:textId="77777777" w:rsidR="0078069C" w:rsidRPr="0078069C" w:rsidRDefault="0078069C" w:rsidP="0078069C">
      <w:pPr>
        <w:numPr>
          <w:ilvl w:val="0"/>
          <w:numId w:val="10"/>
        </w:numPr>
      </w:pPr>
      <w:r w:rsidRPr="0078069C">
        <w:rPr>
          <w:b/>
          <w:bCs/>
        </w:rPr>
        <w:t>Donation and Participation Opportunities</w:t>
      </w:r>
    </w:p>
    <w:p w14:paraId="01DB0F3A" w14:textId="77777777" w:rsidR="0078069C" w:rsidRPr="0078069C" w:rsidRDefault="0078069C" w:rsidP="0078069C">
      <w:pPr>
        <w:numPr>
          <w:ilvl w:val="1"/>
          <w:numId w:val="10"/>
        </w:numPr>
      </w:pPr>
      <w:r w:rsidRPr="0078069C">
        <w:t>Provide clear, immediate opportunities for attendees to make pledges or donations. This could include pledge cards, on-site kiosks for digital giving, and staff or volunteers ready to assist with the process.</w:t>
      </w:r>
    </w:p>
    <w:p w14:paraId="4BE3D36D" w14:textId="77777777" w:rsidR="0078069C" w:rsidRPr="0078069C" w:rsidRDefault="0078069C" w:rsidP="0078069C">
      <w:pPr>
        <w:numPr>
          <w:ilvl w:val="1"/>
          <w:numId w:val="10"/>
        </w:numPr>
      </w:pPr>
      <w:r w:rsidRPr="0078069C">
        <w:t>Launch any crowd-funding or digital campaign platforms, making it easy for attendees to share the campaign with their networks.</w:t>
      </w:r>
    </w:p>
    <w:p w14:paraId="66F043ED" w14:textId="77777777" w:rsidR="0078069C" w:rsidRDefault="0078069C" w:rsidP="0078069C">
      <w:pPr>
        <w:rPr>
          <w:b/>
          <w:bCs/>
        </w:rPr>
      </w:pPr>
    </w:p>
    <w:p w14:paraId="7E32CEA5" w14:textId="3643ED38" w:rsidR="0078069C" w:rsidRPr="0078069C" w:rsidRDefault="0078069C" w:rsidP="0078069C">
      <w:pPr>
        <w:rPr>
          <w:b/>
          <w:bCs/>
        </w:rPr>
      </w:pPr>
      <w:r w:rsidRPr="0078069C">
        <w:rPr>
          <w:b/>
          <w:bCs/>
        </w:rPr>
        <w:t>Marketing and Public Relations (Throughout the Month)</w:t>
      </w:r>
    </w:p>
    <w:p w14:paraId="7E2E7CCF" w14:textId="77777777" w:rsidR="0078069C" w:rsidRPr="0078069C" w:rsidRDefault="0078069C" w:rsidP="0078069C">
      <w:pPr>
        <w:numPr>
          <w:ilvl w:val="0"/>
          <w:numId w:val="11"/>
        </w:numPr>
      </w:pPr>
      <w:r w:rsidRPr="0078069C">
        <w:rPr>
          <w:b/>
          <w:bCs/>
        </w:rPr>
        <w:t>Strategic Communications Plan</w:t>
      </w:r>
    </w:p>
    <w:p w14:paraId="58770E8E" w14:textId="77777777" w:rsidR="0078069C" w:rsidRPr="0078069C" w:rsidRDefault="0078069C" w:rsidP="0078069C">
      <w:pPr>
        <w:numPr>
          <w:ilvl w:val="1"/>
          <w:numId w:val="11"/>
        </w:numPr>
      </w:pPr>
      <w:r w:rsidRPr="0078069C">
        <w:t>Develop a comprehensive plan that outlines the key messages, target audiences, and channels for communication (social media, email blasts, press releases, etc.).</w:t>
      </w:r>
    </w:p>
    <w:p w14:paraId="6A763314" w14:textId="75DD6311" w:rsidR="0078069C" w:rsidRPr="0078069C" w:rsidRDefault="0078069C" w:rsidP="0078069C">
      <w:pPr>
        <w:numPr>
          <w:ilvl w:val="1"/>
          <w:numId w:val="11"/>
        </w:numPr>
      </w:pPr>
      <w:r w:rsidRPr="0078069C">
        <w:t xml:space="preserve">Highlight stories of how </w:t>
      </w:r>
      <w:r w:rsidR="000868D9">
        <w:t>RPR</w:t>
      </w:r>
      <w:r w:rsidRPr="0078069C">
        <w:t xml:space="preserve"> serves the community and the difference the expansion will make.</w:t>
      </w:r>
    </w:p>
    <w:p w14:paraId="539269C5" w14:textId="77777777" w:rsidR="0078069C" w:rsidRPr="0078069C" w:rsidRDefault="0078069C" w:rsidP="0078069C">
      <w:pPr>
        <w:numPr>
          <w:ilvl w:val="0"/>
          <w:numId w:val="11"/>
        </w:numPr>
      </w:pPr>
      <w:r w:rsidRPr="0078069C">
        <w:rPr>
          <w:b/>
          <w:bCs/>
        </w:rPr>
        <w:t>Media Engagement</w:t>
      </w:r>
    </w:p>
    <w:p w14:paraId="32F08CCC" w14:textId="42927921" w:rsidR="0078069C" w:rsidRPr="0078069C" w:rsidRDefault="0078069C" w:rsidP="0078069C">
      <w:pPr>
        <w:numPr>
          <w:ilvl w:val="1"/>
          <w:numId w:val="11"/>
        </w:numPr>
      </w:pPr>
      <w:r w:rsidRPr="0078069C">
        <w:t xml:space="preserve">Reach out to </w:t>
      </w:r>
      <w:r w:rsidR="000868D9">
        <w:t xml:space="preserve">the </w:t>
      </w:r>
      <w:r w:rsidRPr="0078069C">
        <w:t>local</w:t>
      </w:r>
      <w:r w:rsidR="000868D9">
        <w:t xml:space="preserve"> </w:t>
      </w:r>
      <w:r w:rsidRPr="0078069C">
        <w:t>newspaper</w:t>
      </w:r>
      <w:r w:rsidR="000868D9">
        <w:t>, and potentially other outlets,</w:t>
      </w:r>
      <w:r w:rsidRPr="0078069C">
        <w:t xml:space="preserve"> with press releases about the campaign launch and the story behind the expansion project. Offer interviews with church leaders and key campaign spokespeople.</w:t>
      </w:r>
    </w:p>
    <w:p w14:paraId="51564CF8" w14:textId="77777777" w:rsidR="0078069C" w:rsidRPr="0078069C" w:rsidRDefault="0078069C" w:rsidP="0078069C">
      <w:pPr>
        <w:numPr>
          <w:ilvl w:val="1"/>
          <w:numId w:val="11"/>
        </w:numPr>
      </w:pPr>
      <w:r w:rsidRPr="0078069C">
        <w:lastRenderedPageBreak/>
        <w:t>Leverage social media platforms to create buzz around the campaign, using hashtags, video updates, and regular posts to keep the project in the public eye.</w:t>
      </w:r>
    </w:p>
    <w:p w14:paraId="76D39E48" w14:textId="77777777" w:rsidR="0078069C" w:rsidRPr="0078069C" w:rsidRDefault="0078069C" w:rsidP="0078069C">
      <w:pPr>
        <w:numPr>
          <w:ilvl w:val="0"/>
          <w:numId w:val="11"/>
        </w:numPr>
      </w:pPr>
      <w:r w:rsidRPr="0078069C">
        <w:rPr>
          <w:b/>
          <w:bCs/>
        </w:rPr>
        <w:t>Community Outreach</w:t>
      </w:r>
    </w:p>
    <w:p w14:paraId="2F6C2858" w14:textId="77777777" w:rsidR="0078069C" w:rsidRPr="0078069C" w:rsidRDefault="0078069C" w:rsidP="0078069C">
      <w:pPr>
        <w:numPr>
          <w:ilvl w:val="1"/>
          <w:numId w:val="11"/>
        </w:numPr>
      </w:pPr>
      <w:r w:rsidRPr="0078069C">
        <w:t>Engage community groups, local businesses, and other stakeholders in supporting the campaign. This could involve speaking engagements at community events, partnerships with local businesses for fundraising initiatives, and collaboration with community leaders to endorse and promote the campaign.</w:t>
      </w:r>
    </w:p>
    <w:p w14:paraId="5B4765E0" w14:textId="77777777" w:rsidR="0078069C" w:rsidRDefault="0078069C" w:rsidP="0078069C">
      <w:pPr>
        <w:rPr>
          <w:b/>
          <w:bCs/>
        </w:rPr>
      </w:pPr>
    </w:p>
    <w:p w14:paraId="635478EE" w14:textId="2A6AB8FC" w:rsidR="0078069C" w:rsidRPr="0078069C" w:rsidRDefault="0078069C" w:rsidP="0078069C">
      <w:pPr>
        <w:rPr>
          <w:b/>
          <w:bCs/>
        </w:rPr>
      </w:pPr>
      <w:r w:rsidRPr="0078069C">
        <w:rPr>
          <w:b/>
          <w:bCs/>
        </w:rPr>
        <w:t>Maximizing Engagement and Participation</w:t>
      </w:r>
    </w:p>
    <w:p w14:paraId="3AB02ECF" w14:textId="77777777" w:rsidR="0078069C" w:rsidRPr="0078069C" w:rsidRDefault="0078069C" w:rsidP="0078069C">
      <w:pPr>
        <w:numPr>
          <w:ilvl w:val="0"/>
          <w:numId w:val="12"/>
        </w:numPr>
      </w:pPr>
      <w:r w:rsidRPr="0078069C">
        <w:rPr>
          <w:b/>
          <w:bCs/>
        </w:rPr>
        <w:t>Involvement Opportunities</w:t>
      </w:r>
    </w:p>
    <w:p w14:paraId="140087B4" w14:textId="77777777" w:rsidR="0078069C" w:rsidRPr="0078069C" w:rsidRDefault="0078069C" w:rsidP="0078069C">
      <w:pPr>
        <w:numPr>
          <w:ilvl w:val="1"/>
          <w:numId w:val="12"/>
        </w:numPr>
      </w:pPr>
      <w:r w:rsidRPr="0078069C">
        <w:t>Create multiple levels of giving to ensure everyone can contribute in a way that is meaningful to them, including naming opportunities, memorial donations, and smaller, recurring gifts.</w:t>
      </w:r>
    </w:p>
    <w:p w14:paraId="7362C952" w14:textId="77777777" w:rsidR="0078069C" w:rsidRPr="0078069C" w:rsidRDefault="0078069C" w:rsidP="0078069C">
      <w:pPr>
        <w:numPr>
          <w:ilvl w:val="1"/>
          <w:numId w:val="12"/>
        </w:numPr>
      </w:pPr>
      <w:r w:rsidRPr="0078069C">
        <w:t>Offer non-monetary ways to contribute, such as volunteer opportunities related to the campaign or the project itself.</w:t>
      </w:r>
    </w:p>
    <w:p w14:paraId="2FD25330" w14:textId="77777777" w:rsidR="0078069C" w:rsidRPr="0078069C" w:rsidRDefault="0078069C" w:rsidP="0078069C">
      <w:pPr>
        <w:numPr>
          <w:ilvl w:val="0"/>
          <w:numId w:val="12"/>
        </w:numPr>
      </w:pPr>
      <w:r w:rsidRPr="0078069C">
        <w:rPr>
          <w:b/>
          <w:bCs/>
        </w:rPr>
        <w:t>Ongoing Communication</w:t>
      </w:r>
    </w:p>
    <w:p w14:paraId="32CE30C7" w14:textId="77777777" w:rsidR="0078069C" w:rsidRPr="0078069C" w:rsidRDefault="0078069C" w:rsidP="0078069C">
      <w:pPr>
        <w:numPr>
          <w:ilvl w:val="1"/>
          <w:numId w:val="12"/>
        </w:numPr>
      </w:pPr>
      <w:r w:rsidRPr="0078069C">
        <w:t>Keep the community informed about the campaign’s progress with regular updates, highlighting milestones reached, new pledges made, and stories of individuals or groups contributing to the effort.</w:t>
      </w:r>
    </w:p>
    <w:p w14:paraId="2B32220E" w14:textId="77777777" w:rsidR="0078069C" w:rsidRPr="0078069C" w:rsidRDefault="0078069C" w:rsidP="0078069C">
      <w:pPr>
        <w:numPr>
          <w:ilvl w:val="1"/>
          <w:numId w:val="12"/>
        </w:numPr>
      </w:pPr>
      <w:r w:rsidRPr="0078069C">
        <w:t>Recognize and thank donors publicly (with their permission) to show appreciation and encourage others to participate.</w:t>
      </w:r>
    </w:p>
    <w:p w14:paraId="1B872F3D" w14:textId="77777777" w:rsidR="0078069C" w:rsidRDefault="0078069C" w:rsidP="0078069C"/>
    <w:p w14:paraId="3D512BCF" w14:textId="5D1C2368" w:rsidR="0078069C" w:rsidRPr="0078069C" w:rsidRDefault="0078069C" w:rsidP="0078069C">
      <w:r w:rsidRPr="0078069C">
        <w:t>The Public Launch is a pivotal phase in your capital campaign, transforming it from a focused fundraising effort into a community-wide movement. By effectively leveraging events, media, and community engagement strategies, you can create widespread support for the church expansion, encouraging donations and involvement from a broad spectrum of supporters.</w:t>
      </w:r>
    </w:p>
    <w:p w14:paraId="40E5DE28" w14:textId="77777777" w:rsidR="0078069C" w:rsidRPr="0068608D" w:rsidRDefault="0078069C" w:rsidP="0068608D"/>
    <w:p w14:paraId="5D7C5EA0" w14:textId="77777777" w:rsidR="0068608D" w:rsidRDefault="0068608D"/>
    <w:p w14:paraId="1D130EED" w14:textId="22FE9C4C" w:rsidR="00115B81" w:rsidRDefault="00115B81">
      <w:r>
        <w:br w:type="page"/>
      </w:r>
    </w:p>
    <w:p w14:paraId="2B804B94" w14:textId="2B4EB98F" w:rsidR="00115B81" w:rsidRDefault="00115B81" w:rsidP="00115B81">
      <w:pPr>
        <w:pStyle w:val="Title"/>
      </w:pPr>
      <w:r>
        <w:lastRenderedPageBreak/>
        <w:t>Phase 4 – Active Campaigning</w:t>
      </w:r>
    </w:p>
    <w:p w14:paraId="140ED66F" w14:textId="69319F58" w:rsidR="00115B81" w:rsidRDefault="00115B81" w:rsidP="00115B81">
      <w:r w:rsidRPr="00115B81">
        <w:t>Active Campaigning is the heart of</w:t>
      </w:r>
      <w:r>
        <w:t xml:space="preserve"> the</w:t>
      </w:r>
      <w:r w:rsidRPr="00115B81">
        <w:t xml:space="preserve"> capital campaign where </w:t>
      </w:r>
      <w:r>
        <w:t>we</w:t>
      </w:r>
      <w:r w:rsidRPr="00115B81">
        <w:t xml:space="preserve"> engage the broader community, build on the momentum created during the Public Launch, and work diligently towards reaching </w:t>
      </w:r>
      <w:r>
        <w:t>the</w:t>
      </w:r>
      <w:r w:rsidRPr="00115B81">
        <w:t xml:space="preserve"> fundraising goal. This phase is characterized by heightened activities, events, and communications, designed to </w:t>
      </w:r>
      <w:proofErr w:type="gramStart"/>
      <w:r w:rsidRPr="00115B81">
        <w:t>involve</w:t>
      </w:r>
      <w:proofErr w:type="gramEnd"/>
      <w:r w:rsidRPr="00115B81">
        <w:t xml:space="preserve"> and inspire potential donors at all levels. Here's how to successfully navigate this phase:</w:t>
      </w:r>
    </w:p>
    <w:p w14:paraId="0982CB38" w14:textId="77777777" w:rsidR="00115B81" w:rsidRPr="00115B81" w:rsidRDefault="00115B81" w:rsidP="00115B81"/>
    <w:p w14:paraId="18452C3B" w14:textId="77777777" w:rsidR="00115B81" w:rsidRPr="00115B81" w:rsidRDefault="00115B81" w:rsidP="00115B81">
      <w:pPr>
        <w:rPr>
          <w:b/>
          <w:bCs/>
        </w:rPr>
      </w:pPr>
      <w:r w:rsidRPr="00115B81">
        <w:rPr>
          <w:b/>
          <w:bCs/>
        </w:rPr>
        <w:t>Community Engagement and Fundraising Events (Duration: 3 months)</w:t>
      </w:r>
    </w:p>
    <w:p w14:paraId="30BE86FC" w14:textId="77777777" w:rsidR="00115B81" w:rsidRPr="00115B81" w:rsidRDefault="00115B81" w:rsidP="00115B81">
      <w:pPr>
        <w:numPr>
          <w:ilvl w:val="0"/>
          <w:numId w:val="13"/>
        </w:numPr>
      </w:pPr>
      <w:r w:rsidRPr="00115B81">
        <w:rPr>
          <w:b/>
          <w:bCs/>
        </w:rPr>
        <w:t>Event Planning and Execution</w:t>
      </w:r>
    </w:p>
    <w:p w14:paraId="184D4A31" w14:textId="77777777" w:rsidR="00115B81" w:rsidRPr="00115B81" w:rsidRDefault="00115B81" w:rsidP="00115B81">
      <w:pPr>
        <w:numPr>
          <w:ilvl w:val="1"/>
          <w:numId w:val="13"/>
        </w:numPr>
      </w:pPr>
      <w:r w:rsidRPr="00115B81">
        <w:t>Organize a variety of fundraising events tailored to different segments of your community. These can range from large-scale dinners, auctions, and concerts to smaller gatherings like bake sales, car washes, and fun runs.</w:t>
      </w:r>
    </w:p>
    <w:p w14:paraId="6823E8B4" w14:textId="77777777" w:rsidR="00115B81" w:rsidRPr="00115B81" w:rsidRDefault="00115B81" w:rsidP="00115B81">
      <w:pPr>
        <w:numPr>
          <w:ilvl w:val="1"/>
          <w:numId w:val="13"/>
        </w:numPr>
      </w:pPr>
      <w:r w:rsidRPr="00115B81">
        <w:t>Ensure each event has a clear financial goal, budget, and plan for engaging participants not just as donors but as active members of the church community.</w:t>
      </w:r>
    </w:p>
    <w:p w14:paraId="33338295" w14:textId="77777777" w:rsidR="00CA2C5C" w:rsidRPr="00CA2C5C" w:rsidRDefault="00CA2C5C" w:rsidP="00CA2C5C">
      <w:pPr>
        <w:ind w:left="720"/>
      </w:pPr>
    </w:p>
    <w:p w14:paraId="44A3365B" w14:textId="5E9C74A3" w:rsidR="00115B81" w:rsidRPr="00115B81" w:rsidRDefault="00115B81" w:rsidP="00115B81">
      <w:pPr>
        <w:numPr>
          <w:ilvl w:val="0"/>
          <w:numId w:val="13"/>
        </w:numPr>
      </w:pPr>
      <w:r w:rsidRPr="00115B81">
        <w:rPr>
          <w:b/>
          <w:bCs/>
        </w:rPr>
        <w:t>Volunteer Mobilization</w:t>
      </w:r>
    </w:p>
    <w:p w14:paraId="4469094A" w14:textId="77777777" w:rsidR="00115B81" w:rsidRPr="00115B81" w:rsidRDefault="00115B81" w:rsidP="00115B81">
      <w:pPr>
        <w:numPr>
          <w:ilvl w:val="1"/>
          <w:numId w:val="13"/>
        </w:numPr>
      </w:pPr>
      <w:r w:rsidRPr="00115B81">
        <w:t>Recruit and organize volunteers to assist with the planning and execution of events. Offer training sessions to equip them with the knowledge and tools they need to be effective ambassadors for the campaign.</w:t>
      </w:r>
    </w:p>
    <w:p w14:paraId="0C96399F" w14:textId="77777777" w:rsidR="00115B81" w:rsidRPr="00115B81" w:rsidRDefault="00115B81" w:rsidP="00115B81">
      <w:pPr>
        <w:numPr>
          <w:ilvl w:val="1"/>
          <w:numId w:val="13"/>
        </w:numPr>
      </w:pPr>
      <w:r w:rsidRPr="00115B81">
        <w:t>Create a sense of ownership and community among volunteers by recognizing their contributions and creating opportunities for feedback and involvement in decision-making processes.</w:t>
      </w:r>
    </w:p>
    <w:p w14:paraId="6CAA5C1B" w14:textId="77777777" w:rsidR="00CA2C5C" w:rsidRDefault="00CA2C5C" w:rsidP="00CA2C5C">
      <w:pPr>
        <w:ind w:left="720"/>
      </w:pPr>
    </w:p>
    <w:p w14:paraId="7A2D4527" w14:textId="3D5478C8" w:rsidR="00115B81" w:rsidRPr="00115B81" w:rsidRDefault="00115B81" w:rsidP="00CA2C5C">
      <w:pPr>
        <w:numPr>
          <w:ilvl w:val="0"/>
          <w:numId w:val="13"/>
        </w:numPr>
      </w:pPr>
      <w:r w:rsidRPr="00115B81">
        <w:rPr>
          <w:b/>
          <w:bCs/>
        </w:rPr>
        <w:t>Corporate Sponsorships and Partnerships</w:t>
      </w:r>
    </w:p>
    <w:p w14:paraId="35C2D271" w14:textId="77777777" w:rsidR="00115B81" w:rsidRPr="00115B81" w:rsidRDefault="00115B81" w:rsidP="00115B81">
      <w:pPr>
        <w:numPr>
          <w:ilvl w:val="1"/>
          <w:numId w:val="13"/>
        </w:numPr>
      </w:pPr>
      <w:r w:rsidRPr="00115B81">
        <w:t>Identify and approach local businesses for sponsorships or partnerships for events. Offer them visibility in return for their support, such as logos on event materials, mentions in speeches, and social media acknowledgments.</w:t>
      </w:r>
    </w:p>
    <w:p w14:paraId="0E101AD6" w14:textId="77777777" w:rsidR="00115B81" w:rsidRPr="00115B81" w:rsidRDefault="00115B81" w:rsidP="00115B81">
      <w:pPr>
        <w:numPr>
          <w:ilvl w:val="1"/>
          <w:numId w:val="13"/>
        </w:numPr>
      </w:pPr>
      <w:r w:rsidRPr="00115B81">
        <w:t>Explore creative partnerships that can offer value beyond financial contributions, such as in-kind donations, services, or expertise.</w:t>
      </w:r>
    </w:p>
    <w:p w14:paraId="1EDB2899" w14:textId="77777777" w:rsidR="00CA2C5C" w:rsidRDefault="00CA2C5C" w:rsidP="00115B81">
      <w:pPr>
        <w:rPr>
          <w:b/>
          <w:bCs/>
        </w:rPr>
      </w:pPr>
    </w:p>
    <w:p w14:paraId="1AE238CB" w14:textId="7F1D3730" w:rsidR="00115B81" w:rsidRPr="00115B81" w:rsidRDefault="00115B81" w:rsidP="00115B81">
      <w:pPr>
        <w:rPr>
          <w:b/>
          <w:bCs/>
        </w:rPr>
      </w:pPr>
      <w:r w:rsidRPr="00115B81">
        <w:rPr>
          <w:b/>
          <w:bCs/>
        </w:rPr>
        <w:t>Ongoing Communications (Duration: 3 months)</w:t>
      </w:r>
    </w:p>
    <w:p w14:paraId="73A98E4C" w14:textId="77777777" w:rsidR="00115B81" w:rsidRPr="00115B81" w:rsidRDefault="00115B81" w:rsidP="00115B81">
      <w:pPr>
        <w:numPr>
          <w:ilvl w:val="0"/>
          <w:numId w:val="14"/>
        </w:numPr>
      </w:pPr>
      <w:r w:rsidRPr="00115B81">
        <w:rPr>
          <w:b/>
          <w:bCs/>
        </w:rPr>
        <w:t>Regular Updates</w:t>
      </w:r>
    </w:p>
    <w:p w14:paraId="4AC4EF8C" w14:textId="77777777" w:rsidR="00115B81" w:rsidRPr="00115B81" w:rsidRDefault="00115B81" w:rsidP="00115B81">
      <w:pPr>
        <w:numPr>
          <w:ilvl w:val="1"/>
          <w:numId w:val="14"/>
        </w:numPr>
      </w:pPr>
      <w:r w:rsidRPr="00115B81">
        <w:t>Provide frequent updates on the campaign’s progress towards its goal, highlighting successes, challenges, and stories of impact. Use a mix of channels to reach your audience, including email newsletters, social media posts, and announcements during services.</w:t>
      </w:r>
    </w:p>
    <w:p w14:paraId="0026A3F5" w14:textId="77777777" w:rsidR="00115B81" w:rsidRPr="00115B81" w:rsidRDefault="00115B81" w:rsidP="00115B81">
      <w:pPr>
        <w:numPr>
          <w:ilvl w:val="1"/>
          <w:numId w:val="14"/>
        </w:numPr>
      </w:pPr>
      <w:r w:rsidRPr="00115B81">
        <w:t>Share personal stories and testimonials from those who will be directly impacted by the church expansion, as well as from donors who have contributed to the campaign.</w:t>
      </w:r>
    </w:p>
    <w:p w14:paraId="35BA4045" w14:textId="77777777" w:rsidR="00CA2C5C" w:rsidRPr="00CA2C5C" w:rsidRDefault="00CA2C5C" w:rsidP="00CA2C5C">
      <w:pPr>
        <w:ind w:left="720"/>
      </w:pPr>
    </w:p>
    <w:p w14:paraId="656C962A" w14:textId="31D439CD" w:rsidR="00115B81" w:rsidRPr="00115B81" w:rsidRDefault="00115B81" w:rsidP="00115B81">
      <w:pPr>
        <w:numPr>
          <w:ilvl w:val="0"/>
          <w:numId w:val="14"/>
        </w:numPr>
      </w:pPr>
      <w:r w:rsidRPr="00115B81">
        <w:rPr>
          <w:b/>
          <w:bCs/>
        </w:rPr>
        <w:t>Engagement through Content</w:t>
      </w:r>
    </w:p>
    <w:p w14:paraId="11C9B0E3" w14:textId="77777777" w:rsidR="00115B81" w:rsidRPr="00115B81" w:rsidRDefault="00115B81" w:rsidP="00115B81">
      <w:pPr>
        <w:numPr>
          <w:ilvl w:val="1"/>
          <w:numId w:val="14"/>
        </w:numPr>
      </w:pPr>
      <w:r w:rsidRPr="00115B81">
        <w:lastRenderedPageBreak/>
        <w:t>Create engaging content that can be shared across platforms, such as videos of the construction progress, interviews with church leaders, and profiles of community members involved in the campaign.</w:t>
      </w:r>
    </w:p>
    <w:p w14:paraId="0193BE59" w14:textId="77777777" w:rsidR="00115B81" w:rsidRPr="00115B81" w:rsidRDefault="00115B81" w:rsidP="00115B81">
      <w:pPr>
        <w:numPr>
          <w:ilvl w:val="1"/>
          <w:numId w:val="14"/>
        </w:numPr>
      </w:pPr>
      <w:r w:rsidRPr="00115B81">
        <w:t>Host live Q&amp;A sessions on social media with the campaign leadership to provide transparency, answer questions, and engage with your community in real-time.</w:t>
      </w:r>
    </w:p>
    <w:p w14:paraId="1F64376B" w14:textId="77777777" w:rsidR="00CA2C5C" w:rsidRPr="00CA2C5C" w:rsidRDefault="00CA2C5C" w:rsidP="00CA2C5C">
      <w:pPr>
        <w:ind w:left="720"/>
      </w:pPr>
    </w:p>
    <w:p w14:paraId="1BFA138F" w14:textId="58B1284F" w:rsidR="00115B81" w:rsidRPr="00115B81" w:rsidRDefault="00115B81" w:rsidP="00115B81">
      <w:pPr>
        <w:numPr>
          <w:ilvl w:val="0"/>
          <w:numId w:val="14"/>
        </w:numPr>
      </w:pPr>
      <w:r w:rsidRPr="00115B81">
        <w:rPr>
          <w:b/>
          <w:bCs/>
        </w:rPr>
        <w:t>Donor Recognition and Stewardship</w:t>
      </w:r>
    </w:p>
    <w:p w14:paraId="63CD0367" w14:textId="77777777" w:rsidR="00115B81" w:rsidRPr="00115B81" w:rsidRDefault="00115B81" w:rsidP="00115B81">
      <w:pPr>
        <w:numPr>
          <w:ilvl w:val="1"/>
          <w:numId w:val="14"/>
        </w:numPr>
      </w:pPr>
      <w:r w:rsidRPr="00115B81">
        <w:t>Implement a plan for recognizing contributions in a way that respects donor preferences for public acknowledgment or anonymity.</w:t>
      </w:r>
    </w:p>
    <w:p w14:paraId="4B08836F" w14:textId="77777777" w:rsidR="00115B81" w:rsidRPr="00115B81" w:rsidRDefault="00115B81" w:rsidP="00115B81">
      <w:pPr>
        <w:numPr>
          <w:ilvl w:val="1"/>
          <w:numId w:val="14"/>
        </w:numPr>
      </w:pPr>
      <w:r w:rsidRPr="00115B81">
        <w:t>Develop and begin executing a stewardship plan that includes personalized thank you messages, impact reports, and invitations to see the project's progress firsthand. This not only honors current contributions but also lays the groundwork for future support.</w:t>
      </w:r>
    </w:p>
    <w:p w14:paraId="1351526F" w14:textId="77777777" w:rsidR="00CA2C5C" w:rsidRDefault="00CA2C5C" w:rsidP="00115B81">
      <w:pPr>
        <w:rPr>
          <w:b/>
          <w:bCs/>
        </w:rPr>
      </w:pPr>
    </w:p>
    <w:p w14:paraId="20A728F8" w14:textId="4A0DED31" w:rsidR="00115B81" w:rsidRPr="00115B81" w:rsidRDefault="00115B81" w:rsidP="00115B81">
      <w:pPr>
        <w:rPr>
          <w:b/>
          <w:bCs/>
        </w:rPr>
      </w:pPr>
      <w:r w:rsidRPr="00115B81">
        <w:rPr>
          <w:b/>
          <w:bCs/>
        </w:rPr>
        <w:t>Mid-Campaign Evaluation and Adjustment (Midway through Active Campaigning)</w:t>
      </w:r>
    </w:p>
    <w:p w14:paraId="47DB7E4C" w14:textId="77777777" w:rsidR="00115B81" w:rsidRPr="00115B81" w:rsidRDefault="00115B81" w:rsidP="00115B81">
      <w:pPr>
        <w:numPr>
          <w:ilvl w:val="0"/>
          <w:numId w:val="15"/>
        </w:numPr>
      </w:pPr>
      <w:r w:rsidRPr="00115B81">
        <w:rPr>
          <w:b/>
          <w:bCs/>
        </w:rPr>
        <w:t>Assess Progress</w:t>
      </w:r>
    </w:p>
    <w:p w14:paraId="4A88F908" w14:textId="77777777" w:rsidR="00115B81" w:rsidRPr="00115B81" w:rsidRDefault="00115B81" w:rsidP="00115B81">
      <w:pPr>
        <w:numPr>
          <w:ilvl w:val="1"/>
          <w:numId w:val="15"/>
        </w:numPr>
      </w:pPr>
      <w:r w:rsidRPr="00115B81">
        <w:t>Conduct a mid-campaign review to assess fundraising progress against goals, evaluate the success of events and communications, and gather feedback from volunteers and the community.</w:t>
      </w:r>
    </w:p>
    <w:p w14:paraId="03C6966E" w14:textId="77777777" w:rsidR="00115B81" w:rsidRPr="00115B81" w:rsidRDefault="00115B81" w:rsidP="00115B81">
      <w:pPr>
        <w:numPr>
          <w:ilvl w:val="1"/>
          <w:numId w:val="15"/>
        </w:numPr>
      </w:pPr>
      <w:r w:rsidRPr="00115B81">
        <w:t>Use this evaluation to identify what’s working, what’s not, and where adjustments are needed to strategies or tactics.</w:t>
      </w:r>
    </w:p>
    <w:p w14:paraId="7485AA5D" w14:textId="77777777" w:rsidR="00115B81" w:rsidRPr="00115B81" w:rsidRDefault="00115B81" w:rsidP="00115B81">
      <w:pPr>
        <w:numPr>
          <w:ilvl w:val="0"/>
          <w:numId w:val="15"/>
        </w:numPr>
      </w:pPr>
      <w:r w:rsidRPr="00115B81">
        <w:rPr>
          <w:b/>
          <w:bCs/>
        </w:rPr>
        <w:t>Strategic Adjustments</w:t>
      </w:r>
    </w:p>
    <w:p w14:paraId="46E598A9" w14:textId="77777777" w:rsidR="00115B81" w:rsidRPr="00115B81" w:rsidRDefault="00115B81" w:rsidP="00115B81">
      <w:pPr>
        <w:numPr>
          <w:ilvl w:val="1"/>
          <w:numId w:val="15"/>
        </w:numPr>
      </w:pPr>
      <w:r w:rsidRPr="00115B81">
        <w:t>Based on the mid-campaign evaluation, make necessary adjustments to ensure the campaign stays on track. This might include shifting resources to more successful activities, enhancing communication efforts, or addressing any challenges that have emerged.</w:t>
      </w:r>
    </w:p>
    <w:p w14:paraId="711E745E" w14:textId="77777777" w:rsidR="00115B81" w:rsidRPr="00115B81" w:rsidRDefault="00115B81" w:rsidP="00115B81">
      <w:pPr>
        <w:numPr>
          <w:ilvl w:val="1"/>
          <w:numId w:val="15"/>
        </w:numPr>
      </w:pPr>
      <w:r w:rsidRPr="00115B81">
        <w:t>Communicate any changes in strategy or approach to your volunteers, donors, and the broader community, ensuring transparency and maintaining trust.</w:t>
      </w:r>
    </w:p>
    <w:p w14:paraId="38632658" w14:textId="77777777" w:rsidR="00115B81" w:rsidRPr="00115B81" w:rsidRDefault="00115B81" w:rsidP="00115B81">
      <w:r w:rsidRPr="00115B81">
        <w:t>The Active Campaigning phase is dynamic and requires continuous engagement, flexibility, and responsiveness to the community's feedback and participation levels. By maintaining focus on your goals, celebrating achievements, and adjusting strategies as needed, you'll continue to build momentum and support for your church's expansion project, moving closer to achieving your fundraising objectives.</w:t>
      </w:r>
    </w:p>
    <w:p w14:paraId="1CBEC436" w14:textId="77777777" w:rsidR="0078069C" w:rsidRDefault="0078069C"/>
    <w:p w14:paraId="2F7D6E46" w14:textId="79FC3D75" w:rsidR="00115B81" w:rsidRDefault="00115B81">
      <w:r>
        <w:br w:type="page"/>
      </w:r>
    </w:p>
    <w:p w14:paraId="0D785456" w14:textId="60B8D815" w:rsidR="00115B81" w:rsidRDefault="00115B81" w:rsidP="00115B81">
      <w:pPr>
        <w:pStyle w:val="Title"/>
      </w:pPr>
      <w:r>
        <w:lastRenderedPageBreak/>
        <w:t>Phase 5 – The Final Push</w:t>
      </w:r>
    </w:p>
    <w:p w14:paraId="51E9C99B" w14:textId="1AD9E19A" w:rsidR="00115B81" w:rsidRPr="00115B81" w:rsidRDefault="00115B81" w:rsidP="00115B81">
      <w:r>
        <w:t>T</w:t>
      </w:r>
      <w:r w:rsidRPr="00115B81">
        <w:t xml:space="preserve">he Final Push is </w:t>
      </w:r>
      <w:r>
        <w:t>the</w:t>
      </w:r>
      <w:r w:rsidRPr="00115B81">
        <w:t xml:space="preserve"> critical period in </w:t>
      </w:r>
      <w:r>
        <w:t xml:space="preserve">the </w:t>
      </w:r>
      <w:r w:rsidRPr="00115B81">
        <w:t xml:space="preserve">campaign where </w:t>
      </w:r>
      <w:r>
        <w:t>we</w:t>
      </w:r>
      <w:r w:rsidRPr="00115B81">
        <w:t xml:space="preserve"> intensify efforts to ensure </w:t>
      </w:r>
      <w:r>
        <w:t>we</w:t>
      </w:r>
      <w:r w:rsidRPr="00115B81">
        <w:t xml:space="preserve"> meet or exceed </w:t>
      </w:r>
      <w:r>
        <w:t xml:space="preserve">the </w:t>
      </w:r>
      <w:r w:rsidRPr="00115B81">
        <w:t>fundraising goal. This phase calls for targeted outreach, heightened communication, and strategic engagement to motivate last-minute gifts and fulfill any remaining funding gaps. Here's a structured approach to executing this phase effectively:</w:t>
      </w:r>
    </w:p>
    <w:p w14:paraId="29617C7F" w14:textId="77777777" w:rsidR="00115B81" w:rsidRDefault="00115B81" w:rsidP="00115B81">
      <w:pPr>
        <w:rPr>
          <w:b/>
          <w:bCs/>
        </w:rPr>
      </w:pPr>
    </w:p>
    <w:p w14:paraId="10E82B82" w14:textId="63A0C2E3" w:rsidR="00115B81" w:rsidRPr="00115B81" w:rsidRDefault="00115B81" w:rsidP="00115B81">
      <w:pPr>
        <w:rPr>
          <w:b/>
          <w:bCs/>
        </w:rPr>
      </w:pPr>
      <w:r w:rsidRPr="00115B81">
        <w:rPr>
          <w:b/>
          <w:bCs/>
        </w:rPr>
        <w:t>Targeted Outreach (Duration: 1 month)</w:t>
      </w:r>
    </w:p>
    <w:p w14:paraId="35D9D8CB" w14:textId="77777777" w:rsidR="00115B81" w:rsidRPr="00115B81" w:rsidRDefault="00115B81" w:rsidP="00115B81">
      <w:pPr>
        <w:numPr>
          <w:ilvl w:val="0"/>
          <w:numId w:val="16"/>
        </w:numPr>
      </w:pPr>
      <w:r w:rsidRPr="00115B81">
        <w:rPr>
          <w:b/>
          <w:bCs/>
        </w:rPr>
        <w:t>Review and Analyze Data</w:t>
      </w:r>
    </w:p>
    <w:p w14:paraId="015EB0ED" w14:textId="77777777" w:rsidR="00115B81" w:rsidRPr="00115B81" w:rsidRDefault="00115B81" w:rsidP="00115B81">
      <w:pPr>
        <w:numPr>
          <w:ilvl w:val="1"/>
          <w:numId w:val="16"/>
        </w:numPr>
      </w:pPr>
      <w:r w:rsidRPr="00115B81">
        <w:t>Conduct a thorough review of your campaign data to identify potential donors who have not yet contributed but have shown interest or have been engaged in some way during the campaign.</w:t>
      </w:r>
    </w:p>
    <w:p w14:paraId="28B62B06" w14:textId="77777777" w:rsidR="00115B81" w:rsidRPr="00115B81" w:rsidRDefault="00115B81" w:rsidP="00115B81">
      <w:pPr>
        <w:numPr>
          <w:ilvl w:val="1"/>
          <w:numId w:val="16"/>
        </w:numPr>
      </w:pPr>
      <w:r w:rsidRPr="00115B81">
        <w:t>Identify lapsed donors or those who have given in the past but not to this campaign, considering their potential to contribute now.</w:t>
      </w:r>
    </w:p>
    <w:p w14:paraId="6F9D3E20" w14:textId="77777777" w:rsidR="00115B81" w:rsidRPr="00115B81" w:rsidRDefault="00115B81" w:rsidP="00115B81">
      <w:pPr>
        <w:numPr>
          <w:ilvl w:val="0"/>
          <w:numId w:val="16"/>
        </w:numPr>
      </w:pPr>
      <w:r w:rsidRPr="00115B81">
        <w:rPr>
          <w:b/>
          <w:bCs/>
        </w:rPr>
        <w:t>Personalized Communication</w:t>
      </w:r>
    </w:p>
    <w:p w14:paraId="7E6538C3" w14:textId="77777777" w:rsidR="00115B81" w:rsidRPr="00115B81" w:rsidRDefault="00115B81" w:rsidP="00115B81">
      <w:pPr>
        <w:numPr>
          <w:ilvl w:val="1"/>
          <w:numId w:val="16"/>
        </w:numPr>
      </w:pPr>
      <w:r w:rsidRPr="00115B81">
        <w:t>Craft personalized outreach strategies for these targeted groups, utilizing direct mail, email, phone calls, or personal meetings. Tailor your message to their interests and previous interactions with the church, emphasizing the urgency and importance of their support in the final stages of the campaign.</w:t>
      </w:r>
    </w:p>
    <w:p w14:paraId="0C3F7EEA" w14:textId="77777777" w:rsidR="00115B81" w:rsidRPr="00115B81" w:rsidRDefault="00115B81" w:rsidP="00115B81">
      <w:pPr>
        <w:numPr>
          <w:ilvl w:val="1"/>
          <w:numId w:val="16"/>
        </w:numPr>
      </w:pPr>
      <w:r w:rsidRPr="00115B81">
        <w:t>Consider personal visits or phone calls from high-profile members of the church or campaign committee for high-potential donors, sharing specific opportunities for impact and recognition.</w:t>
      </w:r>
    </w:p>
    <w:p w14:paraId="4379C9D1" w14:textId="77777777" w:rsidR="007B55C0" w:rsidRDefault="007B55C0" w:rsidP="00115B81">
      <w:pPr>
        <w:rPr>
          <w:b/>
          <w:bCs/>
        </w:rPr>
      </w:pPr>
    </w:p>
    <w:p w14:paraId="7AF48409" w14:textId="6ABF2EF8" w:rsidR="00115B81" w:rsidRPr="00115B81" w:rsidRDefault="00115B81" w:rsidP="00115B81">
      <w:pPr>
        <w:rPr>
          <w:b/>
          <w:bCs/>
        </w:rPr>
      </w:pPr>
      <w:r w:rsidRPr="00115B81">
        <w:rPr>
          <w:b/>
          <w:bCs/>
        </w:rPr>
        <w:t>Enhancing Visibility and Urgency</w:t>
      </w:r>
    </w:p>
    <w:p w14:paraId="117A53D8" w14:textId="77777777" w:rsidR="00115B81" w:rsidRPr="00115B81" w:rsidRDefault="00115B81" w:rsidP="00115B81">
      <w:pPr>
        <w:numPr>
          <w:ilvl w:val="0"/>
          <w:numId w:val="17"/>
        </w:numPr>
      </w:pPr>
      <w:r w:rsidRPr="00115B81">
        <w:rPr>
          <w:b/>
          <w:bCs/>
        </w:rPr>
        <w:t>Countdown Communication</w:t>
      </w:r>
    </w:p>
    <w:p w14:paraId="1CEF41A3" w14:textId="77777777" w:rsidR="00115B81" w:rsidRPr="00115B81" w:rsidRDefault="00115B81" w:rsidP="00115B81">
      <w:pPr>
        <w:numPr>
          <w:ilvl w:val="1"/>
          <w:numId w:val="17"/>
        </w:numPr>
      </w:pPr>
      <w:r w:rsidRPr="00115B81">
        <w:t>Implement a countdown strategy in the last month, updating the community regularly on progress toward the goal and how much is left to raise. Use all available channels, including social media, email newsletters, and announcements during services.</w:t>
      </w:r>
    </w:p>
    <w:p w14:paraId="21B5DE96" w14:textId="77777777" w:rsidR="00115B81" w:rsidRPr="00115B81" w:rsidRDefault="00115B81" w:rsidP="00115B81">
      <w:pPr>
        <w:numPr>
          <w:ilvl w:val="1"/>
          <w:numId w:val="17"/>
        </w:numPr>
      </w:pPr>
      <w:r w:rsidRPr="00115B81">
        <w:t>Create a sense of urgency and collective effort, encouraging those who have waited to make their contribution now.</w:t>
      </w:r>
    </w:p>
    <w:p w14:paraId="5928E833" w14:textId="77777777" w:rsidR="00115B81" w:rsidRPr="00115B81" w:rsidRDefault="00115B81" w:rsidP="00115B81">
      <w:pPr>
        <w:numPr>
          <w:ilvl w:val="0"/>
          <w:numId w:val="17"/>
        </w:numPr>
      </w:pPr>
      <w:r w:rsidRPr="00115B81">
        <w:rPr>
          <w:b/>
          <w:bCs/>
        </w:rPr>
        <w:t>Leverage Matching Gifts</w:t>
      </w:r>
    </w:p>
    <w:p w14:paraId="1160BFDA" w14:textId="77777777" w:rsidR="00115B81" w:rsidRPr="00115B81" w:rsidRDefault="00115B81" w:rsidP="00115B81">
      <w:pPr>
        <w:numPr>
          <w:ilvl w:val="1"/>
          <w:numId w:val="17"/>
        </w:numPr>
      </w:pPr>
      <w:r w:rsidRPr="00115B81">
        <w:t>If possible, secure a matching gift from a major donor, local business, or foundation for the final push phase. Announce the matching opportunity prominently, emphasizing that every dollar contributed will have double the impact.</w:t>
      </w:r>
    </w:p>
    <w:p w14:paraId="47ACC112" w14:textId="77777777" w:rsidR="00115B81" w:rsidRPr="00115B81" w:rsidRDefault="00115B81" w:rsidP="00115B81">
      <w:pPr>
        <w:numPr>
          <w:ilvl w:val="1"/>
          <w:numId w:val="17"/>
        </w:numPr>
      </w:pPr>
      <w:r w:rsidRPr="00115B81">
        <w:t>Matching gifts can significantly boost donor engagement and contributions by providing a tangible incentive for action.</w:t>
      </w:r>
    </w:p>
    <w:p w14:paraId="654DAD58" w14:textId="77777777" w:rsidR="007B55C0" w:rsidRDefault="007B55C0" w:rsidP="00115B81">
      <w:pPr>
        <w:rPr>
          <w:b/>
          <w:bCs/>
        </w:rPr>
      </w:pPr>
    </w:p>
    <w:p w14:paraId="4977B631" w14:textId="32403C15" w:rsidR="00115B81" w:rsidRPr="00115B81" w:rsidRDefault="00115B81" w:rsidP="00115B81">
      <w:pPr>
        <w:rPr>
          <w:b/>
          <w:bCs/>
        </w:rPr>
      </w:pPr>
      <w:r w:rsidRPr="00115B81">
        <w:rPr>
          <w:b/>
          <w:bCs/>
        </w:rPr>
        <w:t>Special Events and Initiatives</w:t>
      </w:r>
    </w:p>
    <w:p w14:paraId="109549CC" w14:textId="77777777" w:rsidR="00115B81" w:rsidRPr="00115B81" w:rsidRDefault="00115B81" w:rsidP="00115B81">
      <w:pPr>
        <w:numPr>
          <w:ilvl w:val="0"/>
          <w:numId w:val="18"/>
        </w:numPr>
      </w:pPr>
      <w:r w:rsidRPr="00115B81">
        <w:rPr>
          <w:b/>
          <w:bCs/>
        </w:rPr>
        <w:t>Host a Final Event</w:t>
      </w:r>
    </w:p>
    <w:p w14:paraId="4A3CE256" w14:textId="77777777" w:rsidR="00115B81" w:rsidRPr="00115B81" w:rsidRDefault="00115B81" w:rsidP="00115B81">
      <w:pPr>
        <w:numPr>
          <w:ilvl w:val="1"/>
          <w:numId w:val="18"/>
        </w:numPr>
      </w:pPr>
      <w:r w:rsidRPr="00115B81">
        <w:t xml:space="preserve">Consider organizing a final, high-visibility event to cap the campaign, such as a community gala, concert, or fair. Use this event not only as a fundraising </w:t>
      </w:r>
      <w:r w:rsidRPr="00115B81">
        <w:lastRenderedPageBreak/>
        <w:t>opportunity but also as a celebration of the progress made and a final call to action.</w:t>
      </w:r>
    </w:p>
    <w:p w14:paraId="1CC3E52C" w14:textId="77777777" w:rsidR="00115B81" w:rsidRPr="00115B81" w:rsidRDefault="00115B81" w:rsidP="00115B81">
      <w:pPr>
        <w:numPr>
          <w:ilvl w:val="1"/>
          <w:numId w:val="18"/>
        </w:numPr>
      </w:pPr>
      <w:r w:rsidRPr="00115B81">
        <w:t>Ensure there are opportunities for on-the-spot donations, including auctions, pledge drives, or donation stations.</w:t>
      </w:r>
    </w:p>
    <w:p w14:paraId="223B79FD" w14:textId="77777777" w:rsidR="00115B81" w:rsidRPr="00115B81" w:rsidRDefault="00115B81" w:rsidP="00115B81">
      <w:pPr>
        <w:numPr>
          <w:ilvl w:val="0"/>
          <w:numId w:val="18"/>
        </w:numPr>
      </w:pPr>
      <w:r w:rsidRPr="00115B81">
        <w:rPr>
          <w:b/>
          <w:bCs/>
        </w:rPr>
        <w:t>Flash Campaigns on Social Media</w:t>
      </w:r>
    </w:p>
    <w:p w14:paraId="5EC3B0CE" w14:textId="77777777" w:rsidR="00115B81" w:rsidRPr="00115B81" w:rsidRDefault="00115B81" w:rsidP="00115B81">
      <w:pPr>
        <w:numPr>
          <w:ilvl w:val="1"/>
          <w:numId w:val="18"/>
        </w:numPr>
      </w:pPr>
      <w:r w:rsidRPr="00115B81">
        <w:t>Launch short, intense flash campaigns on social media, featuring specific challenges or donation drives with real-time goals. For example, "Raise $10,000 in 24 hours."</w:t>
      </w:r>
    </w:p>
    <w:p w14:paraId="1462BD22" w14:textId="77777777" w:rsidR="00115B81" w:rsidRPr="00115B81" w:rsidRDefault="00115B81" w:rsidP="00115B81">
      <w:pPr>
        <w:numPr>
          <w:ilvl w:val="1"/>
          <w:numId w:val="18"/>
        </w:numPr>
      </w:pPr>
      <w:r w:rsidRPr="00115B81">
        <w:t xml:space="preserve">Use live videos, updates, and testimonials to keep the momentum and excitement high throughout these </w:t>
      </w:r>
      <w:proofErr w:type="gramStart"/>
      <w:r w:rsidRPr="00115B81">
        <w:t>mini-campaigns</w:t>
      </w:r>
      <w:proofErr w:type="gramEnd"/>
      <w:r w:rsidRPr="00115B81">
        <w:t>.</w:t>
      </w:r>
    </w:p>
    <w:p w14:paraId="4B169E0C" w14:textId="77777777" w:rsidR="007B55C0" w:rsidRDefault="007B55C0" w:rsidP="00115B81">
      <w:pPr>
        <w:rPr>
          <w:b/>
          <w:bCs/>
        </w:rPr>
      </w:pPr>
    </w:p>
    <w:p w14:paraId="2AFE8337" w14:textId="70000041" w:rsidR="00115B81" w:rsidRPr="00115B81" w:rsidRDefault="00115B81" w:rsidP="00115B81">
      <w:pPr>
        <w:rPr>
          <w:b/>
          <w:bCs/>
        </w:rPr>
      </w:pPr>
      <w:r w:rsidRPr="00115B81">
        <w:rPr>
          <w:b/>
          <w:bCs/>
        </w:rPr>
        <w:t>Closing the Campaign</w:t>
      </w:r>
    </w:p>
    <w:p w14:paraId="00FCA1DC" w14:textId="77777777" w:rsidR="00115B81" w:rsidRPr="00115B81" w:rsidRDefault="00115B81" w:rsidP="00115B81">
      <w:pPr>
        <w:numPr>
          <w:ilvl w:val="0"/>
          <w:numId w:val="19"/>
        </w:numPr>
      </w:pPr>
      <w:r w:rsidRPr="00115B81">
        <w:rPr>
          <w:b/>
          <w:bCs/>
        </w:rPr>
        <w:t>Final Update and Thank You</w:t>
      </w:r>
    </w:p>
    <w:p w14:paraId="76DA3655" w14:textId="77777777" w:rsidR="00115B81" w:rsidRPr="00115B81" w:rsidRDefault="00115B81" w:rsidP="00115B81">
      <w:pPr>
        <w:numPr>
          <w:ilvl w:val="1"/>
          <w:numId w:val="19"/>
        </w:numPr>
      </w:pPr>
      <w:r w:rsidRPr="00115B81">
        <w:t>At the conclusion of the Final Push, provide a comprehensive update to all stakeholders, sharing the outcomes of the campaign, the total raised, and the next steps for the project.</w:t>
      </w:r>
    </w:p>
    <w:p w14:paraId="2C634AAD" w14:textId="77777777" w:rsidR="00115B81" w:rsidRPr="00115B81" w:rsidRDefault="00115B81" w:rsidP="00115B81">
      <w:pPr>
        <w:numPr>
          <w:ilvl w:val="1"/>
          <w:numId w:val="19"/>
        </w:numPr>
      </w:pPr>
      <w:r w:rsidRPr="00115B81">
        <w:t>Send personalized thank you messages to all contributors, volunteers, and partners, acknowledging their critical role in the campaign's success.</w:t>
      </w:r>
    </w:p>
    <w:p w14:paraId="78348E29" w14:textId="77777777" w:rsidR="00115B81" w:rsidRPr="00115B81" w:rsidRDefault="00115B81" w:rsidP="00115B81">
      <w:pPr>
        <w:numPr>
          <w:ilvl w:val="0"/>
          <w:numId w:val="19"/>
        </w:numPr>
      </w:pPr>
      <w:r w:rsidRPr="00115B81">
        <w:rPr>
          <w:b/>
          <w:bCs/>
        </w:rPr>
        <w:t>Recognition and Celebration</w:t>
      </w:r>
    </w:p>
    <w:p w14:paraId="133EA765" w14:textId="77777777" w:rsidR="00115B81" w:rsidRPr="00115B81" w:rsidRDefault="00115B81" w:rsidP="00115B81">
      <w:pPr>
        <w:numPr>
          <w:ilvl w:val="1"/>
          <w:numId w:val="19"/>
        </w:numPr>
      </w:pPr>
      <w:r w:rsidRPr="00115B81">
        <w:t>Plan for immediate and longer-term recognition of contributors, through both public acknowledgments and personalized gestures. Consider creating a recognition wall, hosting a thank-you event, or sending custom gifts to major donors.</w:t>
      </w:r>
    </w:p>
    <w:p w14:paraId="65A881C4" w14:textId="77777777" w:rsidR="00115B81" w:rsidRPr="00115B81" w:rsidRDefault="00115B81" w:rsidP="00115B81">
      <w:pPr>
        <w:numPr>
          <w:ilvl w:val="1"/>
          <w:numId w:val="19"/>
        </w:numPr>
      </w:pPr>
      <w:r w:rsidRPr="00115B81">
        <w:t>Celebrate the collective achievement, reinforcing the community's role in reaching the goal and the impact their contributions will have.</w:t>
      </w:r>
    </w:p>
    <w:p w14:paraId="24256134" w14:textId="77777777" w:rsidR="007B55C0" w:rsidRDefault="007B55C0" w:rsidP="00115B81"/>
    <w:p w14:paraId="0C871F43" w14:textId="3DBA0382" w:rsidR="00115B81" w:rsidRPr="00115B81" w:rsidRDefault="00115B81" w:rsidP="00115B81">
      <w:r w:rsidRPr="00115B81">
        <w:t>The Final Push phase is about maximizing every opportunity to reach your fundraising goal through targeted efforts, heightened urgency, and community-wide engagement. By focusing on personalized outreach, leveraging the power of matching gifts, and utilizing creative strategies to encourage last-minute donations, you can successfully conclude your capital campaign on a high note, ready to move forward with your church expansion project.</w:t>
      </w:r>
    </w:p>
    <w:p w14:paraId="5CCE9D06" w14:textId="77777777" w:rsidR="00115B81" w:rsidRDefault="00115B81"/>
    <w:p w14:paraId="57CBF913" w14:textId="471F3288" w:rsidR="007B55C0" w:rsidRDefault="007B55C0">
      <w:r>
        <w:br w:type="page"/>
      </w:r>
    </w:p>
    <w:p w14:paraId="66503D18" w14:textId="205BB963" w:rsidR="007B55C0" w:rsidRDefault="007B55C0" w:rsidP="007B55C0">
      <w:pPr>
        <w:pStyle w:val="Title"/>
      </w:pPr>
      <w:r>
        <w:lastRenderedPageBreak/>
        <w:t>Phase 6 – Build Phase</w:t>
      </w:r>
    </w:p>
    <w:p w14:paraId="110AAADE" w14:textId="6E406756" w:rsidR="007B55C0" w:rsidRPr="007B55C0" w:rsidRDefault="007B55C0" w:rsidP="007B55C0">
      <w:r>
        <w:t xml:space="preserve">The Build </w:t>
      </w:r>
      <w:r w:rsidRPr="007B55C0">
        <w:t>Phase begins once the fundraising campaign concludes and transitions into the realization of the project for which funds were raised. This phase focuses on managing the construction or renovation process, honoring commitments to donors, and maintaining momentum and engagement within the community. Here's a structured approach to navigating this phase effectively:</w:t>
      </w:r>
    </w:p>
    <w:p w14:paraId="57A3ED53" w14:textId="77777777" w:rsidR="007B55C0" w:rsidRDefault="007B55C0" w:rsidP="007B55C0">
      <w:pPr>
        <w:rPr>
          <w:b/>
          <w:bCs/>
        </w:rPr>
      </w:pPr>
    </w:p>
    <w:p w14:paraId="6149BCD2" w14:textId="5869385B" w:rsidR="007B55C0" w:rsidRPr="007B55C0" w:rsidRDefault="007B55C0" w:rsidP="007B55C0">
      <w:pPr>
        <w:rPr>
          <w:b/>
          <w:bCs/>
        </w:rPr>
      </w:pPr>
      <w:r w:rsidRPr="007B55C0">
        <w:rPr>
          <w:b/>
          <w:bCs/>
        </w:rPr>
        <w:t>Celebration and Acknowledgment (Duration: 1 month)</w:t>
      </w:r>
    </w:p>
    <w:p w14:paraId="64DDAAA4" w14:textId="77777777" w:rsidR="007B55C0" w:rsidRPr="007B55C0" w:rsidRDefault="007B55C0" w:rsidP="007B55C0">
      <w:pPr>
        <w:numPr>
          <w:ilvl w:val="0"/>
          <w:numId w:val="20"/>
        </w:numPr>
      </w:pPr>
      <w:r w:rsidRPr="007B55C0">
        <w:rPr>
          <w:b/>
          <w:bCs/>
        </w:rPr>
        <w:t>Celebration Event</w:t>
      </w:r>
    </w:p>
    <w:p w14:paraId="26E83411" w14:textId="77777777" w:rsidR="007B55C0" w:rsidRPr="007B55C0" w:rsidRDefault="007B55C0" w:rsidP="007B55C0">
      <w:pPr>
        <w:numPr>
          <w:ilvl w:val="1"/>
          <w:numId w:val="20"/>
        </w:numPr>
      </w:pPr>
      <w:r w:rsidRPr="007B55C0">
        <w:t>Organize a celebration event to mark the successful completion of the fundraising campaign. This event should thank all participants, from donors to volunteers, and highlight the campaign's achievements.</w:t>
      </w:r>
    </w:p>
    <w:p w14:paraId="35222587" w14:textId="77777777" w:rsidR="007B55C0" w:rsidRPr="007B55C0" w:rsidRDefault="007B55C0" w:rsidP="007B55C0">
      <w:pPr>
        <w:numPr>
          <w:ilvl w:val="1"/>
          <w:numId w:val="20"/>
        </w:numPr>
      </w:pPr>
      <w:r w:rsidRPr="007B55C0">
        <w:t>Use this opportunity to share the timeline and next steps for the project's execution, keeping the community informed and engaged.</w:t>
      </w:r>
    </w:p>
    <w:p w14:paraId="7A066C1A" w14:textId="77777777" w:rsidR="007B55C0" w:rsidRPr="007B55C0" w:rsidRDefault="007B55C0" w:rsidP="007B55C0">
      <w:pPr>
        <w:numPr>
          <w:ilvl w:val="0"/>
          <w:numId w:val="20"/>
        </w:numPr>
      </w:pPr>
      <w:r w:rsidRPr="007B55C0">
        <w:rPr>
          <w:b/>
          <w:bCs/>
        </w:rPr>
        <w:t>Donor Recognition</w:t>
      </w:r>
    </w:p>
    <w:p w14:paraId="636E2D42" w14:textId="77777777" w:rsidR="007B55C0" w:rsidRPr="007B55C0" w:rsidRDefault="007B55C0" w:rsidP="007B55C0">
      <w:pPr>
        <w:numPr>
          <w:ilvl w:val="1"/>
          <w:numId w:val="20"/>
        </w:numPr>
      </w:pPr>
      <w:r w:rsidRPr="007B55C0">
        <w:t>Implement the donor recognition plan developed during the campaign, which may include naming opportunities, plaques, and inclusion in a "donor wall" within the new building or renovated space.</w:t>
      </w:r>
    </w:p>
    <w:p w14:paraId="14CB3AEF" w14:textId="77777777" w:rsidR="007B55C0" w:rsidRPr="007B55C0" w:rsidRDefault="007B55C0" w:rsidP="007B55C0">
      <w:pPr>
        <w:numPr>
          <w:ilvl w:val="1"/>
          <w:numId w:val="20"/>
        </w:numPr>
      </w:pPr>
      <w:r w:rsidRPr="007B55C0">
        <w:t>For major donors, consider personalized recognition opportunities that reflect their level of contribution, such as private tours of the new facilities once completed.</w:t>
      </w:r>
    </w:p>
    <w:p w14:paraId="1546CE68" w14:textId="77777777" w:rsidR="007B55C0" w:rsidRDefault="007B55C0" w:rsidP="007B55C0">
      <w:pPr>
        <w:rPr>
          <w:b/>
          <w:bCs/>
        </w:rPr>
      </w:pPr>
    </w:p>
    <w:p w14:paraId="53A0A343" w14:textId="20E53C4B" w:rsidR="007B55C0" w:rsidRPr="007B55C0" w:rsidRDefault="007B55C0" w:rsidP="007B55C0">
      <w:pPr>
        <w:rPr>
          <w:b/>
          <w:bCs/>
        </w:rPr>
      </w:pPr>
      <w:r w:rsidRPr="007B55C0">
        <w:rPr>
          <w:b/>
          <w:bCs/>
        </w:rPr>
        <w:t>Project Execution (Duration: 6 months, including the demolition period)</w:t>
      </w:r>
    </w:p>
    <w:p w14:paraId="54A42345" w14:textId="77777777" w:rsidR="007B55C0" w:rsidRPr="007B55C0" w:rsidRDefault="007B55C0" w:rsidP="007B55C0">
      <w:pPr>
        <w:numPr>
          <w:ilvl w:val="0"/>
          <w:numId w:val="21"/>
        </w:numPr>
      </w:pPr>
      <w:r w:rsidRPr="007B55C0">
        <w:rPr>
          <w:b/>
          <w:bCs/>
        </w:rPr>
        <w:t>Contractor Selection and Briefing</w:t>
      </w:r>
    </w:p>
    <w:p w14:paraId="37E9F76B" w14:textId="77777777" w:rsidR="007B55C0" w:rsidRPr="007B55C0" w:rsidRDefault="007B55C0" w:rsidP="007B55C0">
      <w:pPr>
        <w:numPr>
          <w:ilvl w:val="1"/>
          <w:numId w:val="21"/>
        </w:numPr>
      </w:pPr>
      <w:r w:rsidRPr="007B55C0">
        <w:t>If not already done, finalize the selection of contractors and other key vendors for the project. Ensure they fully understand the project's scope, timeline, and any specific requirements or restrictions.</w:t>
      </w:r>
    </w:p>
    <w:p w14:paraId="25C5862F" w14:textId="77777777" w:rsidR="007B55C0" w:rsidRPr="007B55C0" w:rsidRDefault="007B55C0" w:rsidP="007B55C0">
      <w:pPr>
        <w:numPr>
          <w:ilvl w:val="1"/>
          <w:numId w:val="21"/>
        </w:numPr>
      </w:pPr>
      <w:r w:rsidRPr="007B55C0">
        <w:t>Establish regular communication channels and update mechanisms to keep the church leadership and relevant committees informed of progress and any issues.</w:t>
      </w:r>
    </w:p>
    <w:p w14:paraId="25B98966" w14:textId="77777777" w:rsidR="007B55C0" w:rsidRPr="007B55C0" w:rsidRDefault="007B55C0" w:rsidP="007B55C0">
      <w:pPr>
        <w:numPr>
          <w:ilvl w:val="0"/>
          <w:numId w:val="21"/>
        </w:numPr>
      </w:pPr>
      <w:r w:rsidRPr="007B55C0">
        <w:rPr>
          <w:b/>
          <w:bCs/>
        </w:rPr>
        <w:t>Construction Oversight</w:t>
      </w:r>
    </w:p>
    <w:p w14:paraId="59D8DD1A" w14:textId="77777777" w:rsidR="007B55C0" w:rsidRPr="007B55C0" w:rsidRDefault="007B55C0" w:rsidP="007B55C0">
      <w:pPr>
        <w:numPr>
          <w:ilvl w:val="1"/>
          <w:numId w:val="21"/>
        </w:numPr>
      </w:pPr>
      <w:r w:rsidRPr="007B55C0">
        <w:t>Assign a project manager or committee to oversee the construction or renovation process, ensuring it stays on schedule and within budget. This oversight includes managing any unforeseen challenges or changes that arise.</w:t>
      </w:r>
    </w:p>
    <w:p w14:paraId="6FA7207C" w14:textId="77777777" w:rsidR="007B55C0" w:rsidRPr="007B55C0" w:rsidRDefault="007B55C0" w:rsidP="007B55C0">
      <w:pPr>
        <w:numPr>
          <w:ilvl w:val="1"/>
          <w:numId w:val="21"/>
        </w:numPr>
      </w:pPr>
      <w:r w:rsidRPr="007B55C0">
        <w:t>Maintain transparency with the congregation and donors about the project's progress, including both successes and setbacks, through regular updates in newsletters, social media, and during services.</w:t>
      </w:r>
    </w:p>
    <w:p w14:paraId="7996206A" w14:textId="77777777" w:rsidR="007B55C0" w:rsidRPr="007B55C0" w:rsidRDefault="007B55C0" w:rsidP="007B55C0">
      <w:pPr>
        <w:numPr>
          <w:ilvl w:val="0"/>
          <w:numId w:val="21"/>
        </w:numPr>
      </w:pPr>
      <w:r w:rsidRPr="007B55C0">
        <w:rPr>
          <w:b/>
          <w:bCs/>
        </w:rPr>
        <w:t>Community Engagement and Volunteer Opportunities</w:t>
      </w:r>
    </w:p>
    <w:p w14:paraId="0F668DF4" w14:textId="77777777" w:rsidR="007B55C0" w:rsidRPr="007B55C0" w:rsidRDefault="007B55C0" w:rsidP="007B55C0">
      <w:pPr>
        <w:numPr>
          <w:ilvl w:val="1"/>
          <w:numId w:val="21"/>
        </w:numPr>
      </w:pPr>
      <w:r w:rsidRPr="007B55C0">
        <w:t>Identify opportunities for community involvement in the project, whether through volunteer workdays, tours of the construction site (if feasible), or other engagement activities.</w:t>
      </w:r>
    </w:p>
    <w:p w14:paraId="6C607E76" w14:textId="77777777" w:rsidR="007B55C0" w:rsidRPr="007B55C0" w:rsidRDefault="007B55C0" w:rsidP="007B55C0">
      <w:pPr>
        <w:numPr>
          <w:ilvl w:val="1"/>
          <w:numId w:val="21"/>
        </w:numPr>
      </w:pPr>
      <w:r w:rsidRPr="007B55C0">
        <w:lastRenderedPageBreak/>
        <w:t>This engagement helps maintain interest in the project and reinforces the community's ownership and pride in the accomplishment.</w:t>
      </w:r>
    </w:p>
    <w:p w14:paraId="7582402F" w14:textId="77777777" w:rsidR="007B55C0" w:rsidRDefault="007B55C0" w:rsidP="007B55C0">
      <w:pPr>
        <w:rPr>
          <w:b/>
          <w:bCs/>
        </w:rPr>
      </w:pPr>
    </w:p>
    <w:p w14:paraId="3707A307" w14:textId="77777777" w:rsidR="007B55C0" w:rsidRDefault="007B55C0" w:rsidP="007B55C0"/>
    <w:p w14:paraId="45547A66" w14:textId="1775ACEF" w:rsidR="005851D6" w:rsidRDefault="007B55C0" w:rsidP="007B55C0">
      <w:r w:rsidRPr="007B55C0">
        <w:t>Phase 6 is about delivering on the promises made during the campaign, effectively managing the project to completion, and ensuring that the community remains engaged and informed throughout the process. By celebrating achievements, recognizing contributions, and transparently sharing progress, the church can strengthen its relationship with its congregation and supporters, setting a solid foundation for future initiatives.</w:t>
      </w:r>
    </w:p>
    <w:p w14:paraId="187803AD" w14:textId="77777777" w:rsidR="005851D6" w:rsidRDefault="005851D6">
      <w:r>
        <w:br w:type="page"/>
      </w:r>
    </w:p>
    <w:p w14:paraId="31FECFC6" w14:textId="77777777" w:rsidR="007B55C0" w:rsidRPr="007B55C0" w:rsidRDefault="007B55C0" w:rsidP="007B55C0"/>
    <w:p w14:paraId="72E3351F" w14:textId="0F9389F5" w:rsidR="005851D6" w:rsidRDefault="005851D6" w:rsidP="005851D6">
      <w:pPr>
        <w:pStyle w:val="Title"/>
      </w:pPr>
      <w:r>
        <w:t>Phase 7 – Post-Completion Phase</w:t>
      </w:r>
    </w:p>
    <w:p w14:paraId="17AA504E" w14:textId="77777777" w:rsidR="005851D6" w:rsidRPr="007B55C0" w:rsidRDefault="005851D6" w:rsidP="005851D6">
      <w:pPr>
        <w:rPr>
          <w:b/>
          <w:bCs/>
        </w:rPr>
      </w:pPr>
      <w:r w:rsidRPr="007B55C0">
        <w:rPr>
          <w:b/>
          <w:bCs/>
        </w:rPr>
        <w:t>Post-Completion</w:t>
      </w:r>
    </w:p>
    <w:p w14:paraId="7BD76C8A" w14:textId="77777777" w:rsidR="005851D6" w:rsidRPr="007B55C0" w:rsidRDefault="005851D6" w:rsidP="005851D6">
      <w:pPr>
        <w:numPr>
          <w:ilvl w:val="0"/>
          <w:numId w:val="22"/>
        </w:numPr>
      </w:pPr>
      <w:r w:rsidRPr="007B55C0">
        <w:rPr>
          <w:b/>
          <w:bCs/>
        </w:rPr>
        <w:t>Grand Opening</w:t>
      </w:r>
    </w:p>
    <w:p w14:paraId="126BF0C8" w14:textId="77777777" w:rsidR="005851D6" w:rsidRPr="007B55C0" w:rsidRDefault="005851D6" w:rsidP="005851D6">
      <w:pPr>
        <w:numPr>
          <w:ilvl w:val="1"/>
          <w:numId w:val="22"/>
        </w:numPr>
      </w:pPr>
      <w:r w:rsidRPr="007B55C0">
        <w:t>Plan and execute a grand opening ceremony or event to celebrate the completion of the project. This event should recognize the contributions of all stakeholders and showcase the impact of the new or renovated space.</w:t>
      </w:r>
    </w:p>
    <w:p w14:paraId="5200EBDE" w14:textId="77777777" w:rsidR="005851D6" w:rsidRPr="007B55C0" w:rsidRDefault="005851D6" w:rsidP="005851D6">
      <w:pPr>
        <w:numPr>
          <w:ilvl w:val="1"/>
          <w:numId w:val="22"/>
        </w:numPr>
      </w:pPr>
      <w:r w:rsidRPr="007B55C0">
        <w:t>Consider a dedication ceremony that reflects the spiritual and community values of the church, inviting all donors, volunteers, and community members to participate.</w:t>
      </w:r>
    </w:p>
    <w:p w14:paraId="08657ADE" w14:textId="77777777" w:rsidR="005851D6" w:rsidRPr="007B55C0" w:rsidRDefault="005851D6" w:rsidP="005851D6">
      <w:pPr>
        <w:numPr>
          <w:ilvl w:val="0"/>
          <w:numId w:val="22"/>
        </w:numPr>
      </w:pPr>
      <w:r w:rsidRPr="007B55C0">
        <w:rPr>
          <w:b/>
          <w:bCs/>
        </w:rPr>
        <w:t>Ongoing Stewardship</w:t>
      </w:r>
    </w:p>
    <w:p w14:paraId="38275A9C" w14:textId="77777777" w:rsidR="005851D6" w:rsidRPr="007B55C0" w:rsidRDefault="005851D6" w:rsidP="005851D6">
      <w:pPr>
        <w:numPr>
          <w:ilvl w:val="1"/>
          <w:numId w:val="22"/>
        </w:numPr>
      </w:pPr>
      <w:r w:rsidRPr="007B55C0">
        <w:t>Develop a plan for ongoing stewardship of new donors and re-engagement of existing donors who contributed to the campaign. This plan could include regular updates on how the new space is being used and its impact on the church and broader community.</w:t>
      </w:r>
    </w:p>
    <w:p w14:paraId="58CBE2D8" w14:textId="77777777" w:rsidR="005851D6" w:rsidRPr="007B55C0" w:rsidRDefault="005851D6" w:rsidP="005851D6">
      <w:pPr>
        <w:numPr>
          <w:ilvl w:val="1"/>
          <w:numId w:val="22"/>
        </w:numPr>
      </w:pPr>
      <w:r w:rsidRPr="007B55C0">
        <w:t>Consider ongoing recognition programs or events to keep donors engaged and supportive of future initiatives.</w:t>
      </w:r>
    </w:p>
    <w:p w14:paraId="20CA5FF2" w14:textId="77777777" w:rsidR="005851D6" w:rsidRPr="007B55C0" w:rsidRDefault="005851D6" w:rsidP="005851D6">
      <w:pPr>
        <w:numPr>
          <w:ilvl w:val="0"/>
          <w:numId w:val="22"/>
        </w:numPr>
      </w:pPr>
      <w:r w:rsidRPr="007B55C0">
        <w:rPr>
          <w:b/>
          <w:bCs/>
        </w:rPr>
        <w:t>Evaluation and Reporting</w:t>
      </w:r>
    </w:p>
    <w:p w14:paraId="0ECF9AD6" w14:textId="77777777" w:rsidR="005851D6" w:rsidRPr="007B55C0" w:rsidRDefault="005851D6" w:rsidP="005851D6">
      <w:pPr>
        <w:numPr>
          <w:ilvl w:val="1"/>
          <w:numId w:val="22"/>
        </w:numPr>
      </w:pPr>
      <w:r w:rsidRPr="007B55C0">
        <w:t>Conduct a thorough evaluation of the campaign and the project execution, documenting lessons learned, successes, and areas for improvement. Share these findings with key stakeholders and use them to inform future projects.</w:t>
      </w:r>
    </w:p>
    <w:p w14:paraId="4D73C800" w14:textId="77777777" w:rsidR="005851D6" w:rsidRPr="007B55C0" w:rsidRDefault="005851D6" w:rsidP="005851D6">
      <w:pPr>
        <w:numPr>
          <w:ilvl w:val="1"/>
          <w:numId w:val="22"/>
        </w:numPr>
      </w:pPr>
      <w:r w:rsidRPr="007B55C0">
        <w:t>Prepare and distribute a final report on the campaign and project, highlighting the impact of the contributions made and thanking everyone involved for their support.</w:t>
      </w:r>
    </w:p>
    <w:p w14:paraId="54E86B27" w14:textId="77777777" w:rsidR="007B55C0" w:rsidRPr="007B55C0" w:rsidRDefault="007B55C0" w:rsidP="007B55C0"/>
    <w:p w14:paraId="12E26313" w14:textId="77777777" w:rsidR="007B55C0" w:rsidRDefault="007B55C0"/>
    <w:sectPr w:rsidR="007B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48B"/>
    <w:multiLevelType w:val="multilevel"/>
    <w:tmpl w:val="EE42F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94CBB"/>
    <w:multiLevelType w:val="multilevel"/>
    <w:tmpl w:val="D6B0B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6331A"/>
    <w:multiLevelType w:val="multilevel"/>
    <w:tmpl w:val="4198E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341B3"/>
    <w:multiLevelType w:val="multilevel"/>
    <w:tmpl w:val="59BAB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71A82"/>
    <w:multiLevelType w:val="multilevel"/>
    <w:tmpl w:val="21284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E0429"/>
    <w:multiLevelType w:val="multilevel"/>
    <w:tmpl w:val="AB08E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C043E"/>
    <w:multiLevelType w:val="multilevel"/>
    <w:tmpl w:val="CD70F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DE61AB"/>
    <w:multiLevelType w:val="multilevel"/>
    <w:tmpl w:val="389C0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51F9B"/>
    <w:multiLevelType w:val="multilevel"/>
    <w:tmpl w:val="795C3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B7C63"/>
    <w:multiLevelType w:val="multilevel"/>
    <w:tmpl w:val="8CEA5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BD302D"/>
    <w:multiLevelType w:val="multilevel"/>
    <w:tmpl w:val="EE26E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E4B45"/>
    <w:multiLevelType w:val="multilevel"/>
    <w:tmpl w:val="ABBC0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A6CCD"/>
    <w:multiLevelType w:val="multilevel"/>
    <w:tmpl w:val="ACC81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20975"/>
    <w:multiLevelType w:val="multilevel"/>
    <w:tmpl w:val="216C8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0221E"/>
    <w:multiLevelType w:val="multilevel"/>
    <w:tmpl w:val="0BC62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50DC0"/>
    <w:multiLevelType w:val="multilevel"/>
    <w:tmpl w:val="7BCA9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F92726"/>
    <w:multiLevelType w:val="multilevel"/>
    <w:tmpl w:val="1F4C0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956EE"/>
    <w:multiLevelType w:val="multilevel"/>
    <w:tmpl w:val="7EA63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A63C85"/>
    <w:multiLevelType w:val="multilevel"/>
    <w:tmpl w:val="01B6D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125AAD"/>
    <w:multiLevelType w:val="multilevel"/>
    <w:tmpl w:val="D10C4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F0B23"/>
    <w:multiLevelType w:val="multilevel"/>
    <w:tmpl w:val="F2F09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16200D"/>
    <w:multiLevelType w:val="multilevel"/>
    <w:tmpl w:val="7ACA2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662235">
    <w:abstractNumId w:val="8"/>
  </w:num>
  <w:num w:numId="2" w16cid:durableId="1050376645">
    <w:abstractNumId w:val="14"/>
  </w:num>
  <w:num w:numId="3" w16cid:durableId="730537607">
    <w:abstractNumId w:val="15"/>
  </w:num>
  <w:num w:numId="4" w16cid:durableId="422069698">
    <w:abstractNumId w:val="1"/>
  </w:num>
  <w:num w:numId="5" w16cid:durableId="751438162">
    <w:abstractNumId w:val="21"/>
  </w:num>
  <w:num w:numId="6" w16cid:durableId="1479031247">
    <w:abstractNumId w:val="12"/>
  </w:num>
  <w:num w:numId="7" w16cid:durableId="1023894610">
    <w:abstractNumId w:val="16"/>
  </w:num>
  <w:num w:numId="8" w16cid:durableId="1071535584">
    <w:abstractNumId w:val="19"/>
  </w:num>
  <w:num w:numId="9" w16cid:durableId="989136270">
    <w:abstractNumId w:val="7"/>
  </w:num>
  <w:num w:numId="10" w16cid:durableId="196889460">
    <w:abstractNumId w:val="0"/>
  </w:num>
  <w:num w:numId="11" w16cid:durableId="156769498">
    <w:abstractNumId w:val="18"/>
  </w:num>
  <w:num w:numId="12" w16cid:durableId="1263689645">
    <w:abstractNumId w:val="2"/>
  </w:num>
  <w:num w:numId="13" w16cid:durableId="386686447">
    <w:abstractNumId w:val="6"/>
  </w:num>
  <w:num w:numId="14" w16cid:durableId="2009095739">
    <w:abstractNumId w:val="17"/>
  </w:num>
  <w:num w:numId="15" w16cid:durableId="26879226">
    <w:abstractNumId w:val="9"/>
  </w:num>
  <w:num w:numId="16" w16cid:durableId="1879514244">
    <w:abstractNumId w:val="13"/>
  </w:num>
  <w:num w:numId="17" w16cid:durableId="1224370744">
    <w:abstractNumId w:val="5"/>
  </w:num>
  <w:num w:numId="18" w16cid:durableId="633214881">
    <w:abstractNumId w:val="4"/>
  </w:num>
  <w:num w:numId="19" w16cid:durableId="106044959">
    <w:abstractNumId w:val="3"/>
  </w:num>
  <w:num w:numId="20" w16cid:durableId="1589145909">
    <w:abstractNumId w:val="11"/>
  </w:num>
  <w:num w:numId="21" w16cid:durableId="2003047143">
    <w:abstractNumId w:val="10"/>
  </w:num>
  <w:num w:numId="22" w16cid:durableId="4900998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8D"/>
    <w:rsid w:val="000868D9"/>
    <w:rsid w:val="00115B81"/>
    <w:rsid w:val="002535DF"/>
    <w:rsid w:val="00512E43"/>
    <w:rsid w:val="0053030F"/>
    <w:rsid w:val="005851D6"/>
    <w:rsid w:val="0068608D"/>
    <w:rsid w:val="00717495"/>
    <w:rsid w:val="0078069C"/>
    <w:rsid w:val="007B02F9"/>
    <w:rsid w:val="007B55C0"/>
    <w:rsid w:val="00844AE6"/>
    <w:rsid w:val="008F15DC"/>
    <w:rsid w:val="00AE5D19"/>
    <w:rsid w:val="00BF4A0E"/>
    <w:rsid w:val="00C24301"/>
    <w:rsid w:val="00C55843"/>
    <w:rsid w:val="00CA2C5C"/>
    <w:rsid w:val="00E6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AC313"/>
  <w15:chartTrackingRefBased/>
  <w15:docId w15:val="{6F9E4F6C-10B6-0A43-BF20-7436361C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0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0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0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0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08D"/>
    <w:rPr>
      <w:rFonts w:eastAsiaTheme="majorEastAsia" w:cstheme="majorBidi"/>
      <w:color w:val="272727" w:themeColor="text1" w:themeTint="D8"/>
    </w:rPr>
  </w:style>
  <w:style w:type="paragraph" w:styleId="Title">
    <w:name w:val="Title"/>
    <w:basedOn w:val="Normal"/>
    <w:next w:val="Normal"/>
    <w:link w:val="TitleChar"/>
    <w:uiPriority w:val="10"/>
    <w:qFormat/>
    <w:rsid w:val="006860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0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608D"/>
    <w:rPr>
      <w:i/>
      <w:iCs/>
      <w:color w:val="404040" w:themeColor="text1" w:themeTint="BF"/>
    </w:rPr>
  </w:style>
  <w:style w:type="paragraph" w:styleId="ListParagraph">
    <w:name w:val="List Paragraph"/>
    <w:basedOn w:val="Normal"/>
    <w:uiPriority w:val="34"/>
    <w:qFormat/>
    <w:rsid w:val="0068608D"/>
    <w:pPr>
      <w:ind w:left="720"/>
      <w:contextualSpacing/>
    </w:pPr>
  </w:style>
  <w:style w:type="character" w:styleId="IntenseEmphasis">
    <w:name w:val="Intense Emphasis"/>
    <w:basedOn w:val="DefaultParagraphFont"/>
    <w:uiPriority w:val="21"/>
    <w:qFormat/>
    <w:rsid w:val="0068608D"/>
    <w:rPr>
      <w:i/>
      <w:iCs/>
      <w:color w:val="0F4761" w:themeColor="accent1" w:themeShade="BF"/>
    </w:rPr>
  </w:style>
  <w:style w:type="paragraph" w:styleId="IntenseQuote">
    <w:name w:val="Intense Quote"/>
    <w:basedOn w:val="Normal"/>
    <w:next w:val="Normal"/>
    <w:link w:val="IntenseQuoteChar"/>
    <w:uiPriority w:val="30"/>
    <w:qFormat/>
    <w:rsid w:val="00686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08D"/>
    <w:rPr>
      <w:i/>
      <w:iCs/>
      <w:color w:val="0F4761" w:themeColor="accent1" w:themeShade="BF"/>
    </w:rPr>
  </w:style>
  <w:style w:type="character" w:styleId="IntenseReference">
    <w:name w:val="Intense Reference"/>
    <w:basedOn w:val="DefaultParagraphFont"/>
    <w:uiPriority w:val="32"/>
    <w:qFormat/>
    <w:rsid w:val="006860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62812">
      <w:bodyDiv w:val="1"/>
      <w:marLeft w:val="0"/>
      <w:marRight w:val="0"/>
      <w:marTop w:val="0"/>
      <w:marBottom w:val="0"/>
      <w:divBdr>
        <w:top w:val="none" w:sz="0" w:space="0" w:color="auto"/>
        <w:left w:val="none" w:sz="0" w:space="0" w:color="auto"/>
        <w:bottom w:val="none" w:sz="0" w:space="0" w:color="auto"/>
        <w:right w:val="none" w:sz="0" w:space="0" w:color="auto"/>
      </w:divBdr>
      <w:divsChild>
        <w:div w:id="1102800463">
          <w:marLeft w:val="0"/>
          <w:marRight w:val="0"/>
          <w:marTop w:val="0"/>
          <w:marBottom w:val="0"/>
          <w:divBdr>
            <w:top w:val="single" w:sz="2" w:space="0" w:color="E3E3E3"/>
            <w:left w:val="single" w:sz="2" w:space="0" w:color="E3E3E3"/>
            <w:bottom w:val="single" w:sz="2" w:space="0" w:color="E3E3E3"/>
            <w:right w:val="single" w:sz="2" w:space="0" w:color="E3E3E3"/>
          </w:divBdr>
          <w:divsChild>
            <w:div w:id="131171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594034">
                  <w:marLeft w:val="0"/>
                  <w:marRight w:val="0"/>
                  <w:marTop w:val="0"/>
                  <w:marBottom w:val="0"/>
                  <w:divBdr>
                    <w:top w:val="single" w:sz="2" w:space="0" w:color="E3E3E3"/>
                    <w:left w:val="single" w:sz="2" w:space="0" w:color="E3E3E3"/>
                    <w:bottom w:val="single" w:sz="2" w:space="0" w:color="E3E3E3"/>
                    <w:right w:val="single" w:sz="2" w:space="0" w:color="E3E3E3"/>
                  </w:divBdr>
                  <w:divsChild>
                    <w:div w:id="817302397">
                      <w:marLeft w:val="0"/>
                      <w:marRight w:val="0"/>
                      <w:marTop w:val="0"/>
                      <w:marBottom w:val="0"/>
                      <w:divBdr>
                        <w:top w:val="single" w:sz="2" w:space="0" w:color="E3E3E3"/>
                        <w:left w:val="single" w:sz="2" w:space="0" w:color="E3E3E3"/>
                        <w:bottom w:val="single" w:sz="2" w:space="0" w:color="E3E3E3"/>
                        <w:right w:val="single" w:sz="2" w:space="0" w:color="E3E3E3"/>
                      </w:divBdr>
                      <w:divsChild>
                        <w:div w:id="99180822">
                          <w:marLeft w:val="0"/>
                          <w:marRight w:val="0"/>
                          <w:marTop w:val="0"/>
                          <w:marBottom w:val="0"/>
                          <w:divBdr>
                            <w:top w:val="single" w:sz="2" w:space="0" w:color="E3E3E3"/>
                            <w:left w:val="single" w:sz="2" w:space="0" w:color="E3E3E3"/>
                            <w:bottom w:val="single" w:sz="2" w:space="0" w:color="E3E3E3"/>
                            <w:right w:val="single" w:sz="2" w:space="0" w:color="E3E3E3"/>
                          </w:divBdr>
                          <w:divsChild>
                            <w:div w:id="270744910">
                              <w:marLeft w:val="0"/>
                              <w:marRight w:val="0"/>
                              <w:marTop w:val="0"/>
                              <w:marBottom w:val="0"/>
                              <w:divBdr>
                                <w:top w:val="single" w:sz="2" w:space="0" w:color="E3E3E3"/>
                                <w:left w:val="single" w:sz="2" w:space="0" w:color="E3E3E3"/>
                                <w:bottom w:val="single" w:sz="2" w:space="0" w:color="E3E3E3"/>
                                <w:right w:val="single" w:sz="2" w:space="0" w:color="E3E3E3"/>
                              </w:divBdr>
                              <w:divsChild>
                                <w:div w:id="1281372501">
                                  <w:marLeft w:val="0"/>
                                  <w:marRight w:val="0"/>
                                  <w:marTop w:val="0"/>
                                  <w:marBottom w:val="0"/>
                                  <w:divBdr>
                                    <w:top w:val="single" w:sz="2" w:space="0" w:color="E3E3E3"/>
                                    <w:left w:val="single" w:sz="2" w:space="0" w:color="E3E3E3"/>
                                    <w:bottom w:val="single" w:sz="2" w:space="0" w:color="E3E3E3"/>
                                    <w:right w:val="single" w:sz="2" w:space="0" w:color="E3E3E3"/>
                                  </w:divBdr>
                                  <w:divsChild>
                                    <w:div w:id="97498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2092762">
          <w:marLeft w:val="0"/>
          <w:marRight w:val="0"/>
          <w:marTop w:val="0"/>
          <w:marBottom w:val="0"/>
          <w:divBdr>
            <w:top w:val="single" w:sz="2" w:space="0" w:color="E3E3E3"/>
            <w:left w:val="single" w:sz="2" w:space="0" w:color="E3E3E3"/>
            <w:bottom w:val="single" w:sz="2" w:space="0" w:color="E3E3E3"/>
            <w:right w:val="single" w:sz="2" w:space="0" w:color="E3E3E3"/>
          </w:divBdr>
          <w:divsChild>
            <w:div w:id="1078671220">
              <w:marLeft w:val="0"/>
              <w:marRight w:val="0"/>
              <w:marTop w:val="100"/>
              <w:marBottom w:val="100"/>
              <w:divBdr>
                <w:top w:val="single" w:sz="2" w:space="0" w:color="E3E3E3"/>
                <w:left w:val="single" w:sz="2" w:space="0" w:color="E3E3E3"/>
                <w:bottom w:val="single" w:sz="2" w:space="0" w:color="E3E3E3"/>
                <w:right w:val="single" w:sz="2" w:space="0" w:color="E3E3E3"/>
              </w:divBdr>
              <w:divsChild>
                <w:div w:id="829756322">
                  <w:marLeft w:val="0"/>
                  <w:marRight w:val="0"/>
                  <w:marTop w:val="0"/>
                  <w:marBottom w:val="0"/>
                  <w:divBdr>
                    <w:top w:val="single" w:sz="2" w:space="0" w:color="E3E3E3"/>
                    <w:left w:val="single" w:sz="2" w:space="0" w:color="E3E3E3"/>
                    <w:bottom w:val="single" w:sz="2" w:space="0" w:color="E3E3E3"/>
                    <w:right w:val="single" w:sz="2" w:space="0" w:color="E3E3E3"/>
                  </w:divBdr>
                  <w:divsChild>
                    <w:div w:id="506529830">
                      <w:marLeft w:val="0"/>
                      <w:marRight w:val="0"/>
                      <w:marTop w:val="0"/>
                      <w:marBottom w:val="0"/>
                      <w:divBdr>
                        <w:top w:val="single" w:sz="2" w:space="0" w:color="E3E3E3"/>
                        <w:left w:val="single" w:sz="2" w:space="0" w:color="E3E3E3"/>
                        <w:bottom w:val="single" w:sz="2" w:space="0" w:color="E3E3E3"/>
                        <w:right w:val="single" w:sz="2" w:space="0" w:color="E3E3E3"/>
                      </w:divBdr>
                      <w:divsChild>
                        <w:div w:id="1269461658">
                          <w:marLeft w:val="0"/>
                          <w:marRight w:val="0"/>
                          <w:marTop w:val="0"/>
                          <w:marBottom w:val="0"/>
                          <w:divBdr>
                            <w:top w:val="single" w:sz="2" w:space="0" w:color="E3E3E3"/>
                            <w:left w:val="single" w:sz="2" w:space="0" w:color="E3E3E3"/>
                            <w:bottom w:val="single" w:sz="2" w:space="0" w:color="E3E3E3"/>
                            <w:right w:val="single" w:sz="2" w:space="0" w:color="E3E3E3"/>
                          </w:divBdr>
                          <w:divsChild>
                            <w:div w:id="389501436">
                              <w:marLeft w:val="0"/>
                              <w:marRight w:val="0"/>
                              <w:marTop w:val="0"/>
                              <w:marBottom w:val="0"/>
                              <w:divBdr>
                                <w:top w:val="single" w:sz="2" w:space="0" w:color="E3E3E3"/>
                                <w:left w:val="single" w:sz="2" w:space="0" w:color="E3E3E3"/>
                                <w:bottom w:val="single" w:sz="2" w:space="0" w:color="E3E3E3"/>
                                <w:right w:val="single" w:sz="2" w:space="0" w:color="E3E3E3"/>
                              </w:divBdr>
                              <w:divsChild>
                                <w:div w:id="23397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875914">
      <w:bodyDiv w:val="1"/>
      <w:marLeft w:val="0"/>
      <w:marRight w:val="0"/>
      <w:marTop w:val="0"/>
      <w:marBottom w:val="0"/>
      <w:divBdr>
        <w:top w:val="none" w:sz="0" w:space="0" w:color="auto"/>
        <w:left w:val="none" w:sz="0" w:space="0" w:color="auto"/>
        <w:bottom w:val="none" w:sz="0" w:space="0" w:color="auto"/>
        <w:right w:val="none" w:sz="0" w:space="0" w:color="auto"/>
      </w:divBdr>
    </w:div>
    <w:div w:id="983894585">
      <w:bodyDiv w:val="1"/>
      <w:marLeft w:val="0"/>
      <w:marRight w:val="0"/>
      <w:marTop w:val="0"/>
      <w:marBottom w:val="0"/>
      <w:divBdr>
        <w:top w:val="none" w:sz="0" w:space="0" w:color="auto"/>
        <w:left w:val="none" w:sz="0" w:space="0" w:color="auto"/>
        <w:bottom w:val="none" w:sz="0" w:space="0" w:color="auto"/>
        <w:right w:val="none" w:sz="0" w:space="0" w:color="auto"/>
      </w:divBdr>
    </w:div>
    <w:div w:id="1260798473">
      <w:bodyDiv w:val="1"/>
      <w:marLeft w:val="0"/>
      <w:marRight w:val="0"/>
      <w:marTop w:val="0"/>
      <w:marBottom w:val="0"/>
      <w:divBdr>
        <w:top w:val="none" w:sz="0" w:space="0" w:color="auto"/>
        <w:left w:val="none" w:sz="0" w:space="0" w:color="auto"/>
        <w:bottom w:val="none" w:sz="0" w:space="0" w:color="auto"/>
        <w:right w:val="none" w:sz="0" w:space="0" w:color="auto"/>
      </w:divBdr>
    </w:div>
    <w:div w:id="1311011663">
      <w:bodyDiv w:val="1"/>
      <w:marLeft w:val="0"/>
      <w:marRight w:val="0"/>
      <w:marTop w:val="0"/>
      <w:marBottom w:val="0"/>
      <w:divBdr>
        <w:top w:val="none" w:sz="0" w:space="0" w:color="auto"/>
        <w:left w:val="none" w:sz="0" w:space="0" w:color="auto"/>
        <w:bottom w:val="none" w:sz="0" w:space="0" w:color="auto"/>
        <w:right w:val="none" w:sz="0" w:space="0" w:color="auto"/>
      </w:divBdr>
    </w:div>
    <w:div w:id="1321426076">
      <w:bodyDiv w:val="1"/>
      <w:marLeft w:val="0"/>
      <w:marRight w:val="0"/>
      <w:marTop w:val="0"/>
      <w:marBottom w:val="0"/>
      <w:divBdr>
        <w:top w:val="none" w:sz="0" w:space="0" w:color="auto"/>
        <w:left w:val="none" w:sz="0" w:space="0" w:color="auto"/>
        <w:bottom w:val="none" w:sz="0" w:space="0" w:color="auto"/>
        <w:right w:val="none" w:sz="0" w:space="0" w:color="auto"/>
      </w:divBdr>
    </w:div>
    <w:div w:id="1330866211">
      <w:bodyDiv w:val="1"/>
      <w:marLeft w:val="0"/>
      <w:marRight w:val="0"/>
      <w:marTop w:val="0"/>
      <w:marBottom w:val="0"/>
      <w:divBdr>
        <w:top w:val="none" w:sz="0" w:space="0" w:color="auto"/>
        <w:left w:val="none" w:sz="0" w:space="0" w:color="auto"/>
        <w:bottom w:val="none" w:sz="0" w:space="0" w:color="auto"/>
        <w:right w:val="none" w:sz="0" w:space="0" w:color="auto"/>
      </w:divBdr>
    </w:div>
    <w:div w:id="1487547538">
      <w:bodyDiv w:val="1"/>
      <w:marLeft w:val="0"/>
      <w:marRight w:val="0"/>
      <w:marTop w:val="0"/>
      <w:marBottom w:val="0"/>
      <w:divBdr>
        <w:top w:val="none" w:sz="0" w:space="0" w:color="auto"/>
        <w:left w:val="none" w:sz="0" w:space="0" w:color="auto"/>
        <w:bottom w:val="none" w:sz="0" w:space="0" w:color="auto"/>
        <w:right w:val="none" w:sz="0" w:space="0" w:color="auto"/>
      </w:divBdr>
      <w:divsChild>
        <w:div w:id="1479373901">
          <w:marLeft w:val="0"/>
          <w:marRight w:val="0"/>
          <w:marTop w:val="0"/>
          <w:marBottom w:val="0"/>
          <w:divBdr>
            <w:top w:val="single" w:sz="2" w:space="0" w:color="E3E3E3"/>
            <w:left w:val="single" w:sz="2" w:space="0" w:color="E3E3E3"/>
            <w:bottom w:val="single" w:sz="2" w:space="0" w:color="E3E3E3"/>
            <w:right w:val="single" w:sz="2" w:space="0" w:color="E3E3E3"/>
          </w:divBdr>
          <w:divsChild>
            <w:div w:id="9392190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397923">
                  <w:marLeft w:val="0"/>
                  <w:marRight w:val="0"/>
                  <w:marTop w:val="0"/>
                  <w:marBottom w:val="0"/>
                  <w:divBdr>
                    <w:top w:val="single" w:sz="2" w:space="0" w:color="E3E3E3"/>
                    <w:left w:val="single" w:sz="2" w:space="0" w:color="E3E3E3"/>
                    <w:bottom w:val="single" w:sz="2" w:space="0" w:color="E3E3E3"/>
                    <w:right w:val="single" w:sz="2" w:space="0" w:color="E3E3E3"/>
                  </w:divBdr>
                  <w:divsChild>
                    <w:div w:id="477918706">
                      <w:marLeft w:val="0"/>
                      <w:marRight w:val="0"/>
                      <w:marTop w:val="0"/>
                      <w:marBottom w:val="0"/>
                      <w:divBdr>
                        <w:top w:val="single" w:sz="2" w:space="0" w:color="E3E3E3"/>
                        <w:left w:val="single" w:sz="2" w:space="0" w:color="E3E3E3"/>
                        <w:bottom w:val="single" w:sz="2" w:space="0" w:color="E3E3E3"/>
                        <w:right w:val="single" w:sz="2" w:space="0" w:color="E3E3E3"/>
                      </w:divBdr>
                      <w:divsChild>
                        <w:div w:id="790855613">
                          <w:marLeft w:val="0"/>
                          <w:marRight w:val="0"/>
                          <w:marTop w:val="0"/>
                          <w:marBottom w:val="0"/>
                          <w:divBdr>
                            <w:top w:val="single" w:sz="2" w:space="0" w:color="E3E3E3"/>
                            <w:left w:val="single" w:sz="2" w:space="0" w:color="E3E3E3"/>
                            <w:bottom w:val="single" w:sz="2" w:space="0" w:color="E3E3E3"/>
                            <w:right w:val="single" w:sz="2" w:space="0" w:color="E3E3E3"/>
                          </w:divBdr>
                          <w:divsChild>
                            <w:div w:id="935137185">
                              <w:marLeft w:val="0"/>
                              <w:marRight w:val="0"/>
                              <w:marTop w:val="0"/>
                              <w:marBottom w:val="0"/>
                              <w:divBdr>
                                <w:top w:val="single" w:sz="2" w:space="0" w:color="E3E3E3"/>
                                <w:left w:val="single" w:sz="2" w:space="0" w:color="E3E3E3"/>
                                <w:bottom w:val="single" w:sz="2" w:space="0" w:color="E3E3E3"/>
                                <w:right w:val="single" w:sz="2" w:space="0" w:color="E3E3E3"/>
                              </w:divBdr>
                              <w:divsChild>
                                <w:div w:id="1752699430">
                                  <w:marLeft w:val="0"/>
                                  <w:marRight w:val="0"/>
                                  <w:marTop w:val="0"/>
                                  <w:marBottom w:val="0"/>
                                  <w:divBdr>
                                    <w:top w:val="single" w:sz="2" w:space="0" w:color="E3E3E3"/>
                                    <w:left w:val="single" w:sz="2" w:space="0" w:color="E3E3E3"/>
                                    <w:bottom w:val="single" w:sz="2" w:space="0" w:color="E3E3E3"/>
                                    <w:right w:val="single" w:sz="2" w:space="0" w:color="E3E3E3"/>
                                  </w:divBdr>
                                  <w:divsChild>
                                    <w:div w:id="112507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571026">
          <w:marLeft w:val="0"/>
          <w:marRight w:val="0"/>
          <w:marTop w:val="0"/>
          <w:marBottom w:val="0"/>
          <w:divBdr>
            <w:top w:val="single" w:sz="2" w:space="0" w:color="E3E3E3"/>
            <w:left w:val="single" w:sz="2" w:space="0" w:color="E3E3E3"/>
            <w:bottom w:val="single" w:sz="2" w:space="0" w:color="E3E3E3"/>
            <w:right w:val="single" w:sz="2" w:space="0" w:color="E3E3E3"/>
          </w:divBdr>
          <w:divsChild>
            <w:div w:id="1197355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524439">
                  <w:marLeft w:val="0"/>
                  <w:marRight w:val="0"/>
                  <w:marTop w:val="0"/>
                  <w:marBottom w:val="0"/>
                  <w:divBdr>
                    <w:top w:val="single" w:sz="2" w:space="0" w:color="E3E3E3"/>
                    <w:left w:val="single" w:sz="2" w:space="0" w:color="E3E3E3"/>
                    <w:bottom w:val="single" w:sz="2" w:space="0" w:color="E3E3E3"/>
                    <w:right w:val="single" w:sz="2" w:space="0" w:color="E3E3E3"/>
                  </w:divBdr>
                  <w:divsChild>
                    <w:div w:id="1399747882">
                      <w:marLeft w:val="0"/>
                      <w:marRight w:val="0"/>
                      <w:marTop w:val="0"/>
                      <w:marBottom w:val="0"/>
                      <w:divBdr>
                        <w:top w:val="single" w:sz="2" w:space="0" w:color="E3E3E3"/>
                        <w:left w:val="single" w:sz="2" w:space="0" w:color="E3E3E3"/>
                        <w:bottom w:val="single" w:sz="2" w:space="0" w:color="E3E3E3"/>
                        <w:right w:val="single" w:sz="2" w:space="0" w:color="E3E3E3"/>
                      </w:divBdr>
                      <w:divsChild>
                        <w:div w:id="278534735">
                          <w:marLeft w:val="0"/>
                          <w:marRight w:val="0"/>
                          <w:marTop w:val="0"/>
                          <w:marBottom w:val="0"/>
                          <w:divBdr>
                            <w:top w:val="single" w:sz="2" w:space="0" w:color="E3E3E3"/>
                            <w:left w:val="single" w:sz="2" w:space="0" w:color="E3E3E3"/>
                            <w:bottom w:val="single" w:sz="2" w:space="0" w:color="E3E3E3"/>
                            <w:right w:val="single" w:sz="2" w:space="0" w:color="E3E3E3"/>
                          </w:divBdr>
                          <w:divsChild>
                            <w:div w:id="852762376">
                              <w:marLeft w:val="0"/>
                              <w:marRight w:val="0"/>
                              <w:marTop w:val="0"/>
                              <w:marBottom w:val="0"/>
                              <w:divBdr>
                                <w:top w:val="single" w:sz="2" w:space="0" w:color="E3E3E3"/>
                                <w:left w:val="single" w:sz="2" w:space="0" w:color="E3E3E3"/>
                                <w:bottom w:val="single" w:sz="2" w:space="0" w:color="E3E3E3"/>
                                <w:right w:val="single" w:sz="2" w:space="0" w:color="E3E3E3"/>
                              </w:divBdr>
                              <w:divsChild>
                                <w:div w:id="1406956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174328">
      <w:bodyDiv w:val="1"/>
      <w:marLeft w:val="0"/>
      <w:marRight w:val="0"/>
      <w:marTop w:val="0"/>
      <w:marBottom w:val="0"/>
      <w:divBdr>
        <w:top w:val="none" w:sz="0" w:space="0" w:color="auto"/>
        <w:left w:val="none" w:sz="0" w:space="0" w:color="auto"/>
        <w:bottom w:val="none" w:sz="0" w:space="0" w:color="auto"/>
        <w:right w:val="none" w:sz="0" w:space="0" w:color="auto"/>
      </w:divBdr>
    </w:div>
    <w:div w:id="2017338047">
      <w:bodyDiv w:val="1"/>
      <w:marLeft w:val="0"/>
      <w:marRight w:val="0"/>
      <w:marTop w:val="0"/>
      <w:marBottom w:val="0"/>
      <w:divBdr>
        <w:top w:val="none" w:sz="0" w:space="0" w:color="auto"/>
        <w:left w:val="none" w:sz="0" w:space="0" w:color="auto"/>
        <w:bottom w:val="none" w:sz="0" w:space="0" w:color="auto"/>
        <w:right w:val="none" w:sz="0" w:space="0" w:color="auto"/>
      </w:divBdr>
    </w:div>
    <w:div w:id="2084326777">
      <w:bodyDiv w:val="1"/>
      <w:marLeft w:val="0"/>
      <w:marRight w:val="0"/>
      <w:marTop w:val="0"/>
      <w:marBottom w:val="0"/>
      <w:divBdr>
        <w:top w:val="none" w:sz="0" w:space="0" w:color="auto"/>
        <w:left w:val="none" w:sz="0" w:space="0" w:color="auto"/>
        <w:bottom w:val="none" w:sz="0" w:space="0" w:color="auto"/>
        <w:right w:val="none" w:sz="0" w:space="0" w:color="auto"/>
      </w:divBdr>
    </w:div>
    <w:div w:id="2091847238">
      <w:bodyDiv w:val="1"/>
      <w:marLeft w:val="0"/>
      <w:marRight w:val="0"/>
      <w:marTop w:val="0"/>
      <w:marBottom w:val="0"/>
      <w:divBdr>
        <w:top w:val="none" w:sz="0" w:space="0" w:color="auto"/>
        <w:left w:val="none" w:sz="0" w:space="0" w:color="auto"/>
        <w:bottom w:val="none" w:sz="0" w:space="0" w:color="auto"/>
        <w:right w:val="none" w:sz="0" w:space="0" w:color="auto"/>
      </w:divBdr>
      <w:divsChild>
        <w:div w:id="94060592">
          <w:marLeft w:val="0"/>
          <w:marRight w:val="0"/>
          <w:marTop w:val="0"/>
          <w:marBottom w:val="0"/>
          <w:divBdr>
            <w:top w:val="single" w:sz="2" w:space="0" w:color="E3E3E3"/>
            <w:left w:val="single" w:sz="2" w:space="0" w:color="E3E3E3"/>
            <w:bottom w:val="single" w:sz="2" w:space="0" w:color="E3E3E3"/>
            <w:right w:val="single" w:sz="2" w:space="0" w:color="E3E3E3"/>
          </w:divBdr>
          <w:divsChild>
            <w:div w:id="179972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564160">
                  <w:marLeft w:val="0"/>
                  <w:marRight w:val="0"/>
                  <w:marTop w:val="0"/>
                  <w:marBottom w:val="0"/>
                  <w:divBdr>
                    <w:top w:val="single" w:sz="2" w:space="0" w:color="E3E3E3"/>
                    <w:left w:val="single" w:sz="2" w:space="0" w:color="E3E3E3"/>
                    <w:bottom w:val="single" w:sz="2" w:space="0" w:color="E3E3E3"/>
                    <w:right w:val="single" w:sz="2" w:space="0" w:color="E3E3E3"/>
                  </w:divBdr>
                  <w:divsChild>
                    <w:div w:id="2006207008">
                      <w:marLeft w:val="0"/>
                      <w:marRight w:val="0"/>
                      <w:marTop w:val="0"/>
                      <w:marBottom w:val="0"/>
                      <w:divBdr>
                        <w:top w:val="single" w:sz="2" w:space="0" w:color="E3E3E3"/>
                        <w:left w:val="single" w:sz="2" w:space="0" w:color="E3E3E3"/>
                        <w:bottom w:val="single" w:sz="2" w:space="0" w:color="E3E3E3"/>
                        <w:right w:val="single" w:sz="2" w:space="0" w:color="E3E3E3"/>
                      </w:divBdr>
                      <w:divsChild>
                        <w:div w:id="2112620547">
                          <w:marLeft w:val="0"/>
                          <w:marRight w:val="0"/>
                          <w:marTop w:val="0"/>
                          <w:marBottom w:val="0"/>
                          <w:divBdr>
                            <w:top w:val="single" w:sz="2" w:space="0" w:color="E3E3E3"/>
                            <w:left w:val="single" w:sz="2" w:space="0" w:color="E3E3E3"/>
                            <w:bottom w:val="single" w:sz="2" w:space="0" w:color="E3E3E3"/>
                            <w:right w:val="single" w:sz="2" w:space="0" w:color="E3E3E3"/>
                          </w:divBdr>
                          <w:divsChild>
                            <w:div w:id="1023021981">
                              <w:marLeft w:val="0"/>
                              <w:marRight w:val="0"/>
                              <w:marTop w:val="0"/>
                              <w:marBottom w:val="0"/>
                              <w:divBdr>
                                <w:top w:val="single" w:sz="2" w:space="0" w:color="E3E3E3"/>
                                <w:left w:val="single" w:sz="2" w:space="0" w:color="E3E3E3"/>
                                <w:bottom w:val="single" w:sz="2" w:space="0" w:color="E3E3E3"/>
                                <w:right w:val="single" w:sz="2" w:space="0" w:color="E3E3E3"/>
                              </w:divBdr>
                              <w:divsChild>
                                <w:div w:id="893736244">
                                  <w:marLeft w:val="0"/>
                                  <w:marRight w:val="0"/>
                                  <w:marTop w:val="0"/>
                                  <w:marBottom w:val="0"/>
                                  <w:divBdr>
                                    <w:top w:val="single" w:sz="2" w:space="0" w:color="E3E3E3"/>
                                    <w:left w:val="single" w:sz="2" w:space="0" w:color="E3E3E3"/>
                                    <w:bottom w:val="single" w:sz="2" w:space="0" w:color="E3E3E3"/>
                                    <w:right w:val="single" w:sz="2" w:space="0" w:color="E3E3E3"/>
                                  </w:divBdr>
                                  <w:divsChild>
                                    <w:div w:id="57914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309237">
          <w:marLeft w:val="0"/>
          <w:marRight w:val="0"/>
          <w:marTop w:val="0"/>
          <w:marBottom w:val="0"/>
          <w:divBdr>
            <w:top w:val="single" w:sz="2" w:space="0" w:color="E3E3E3"/>
            <w:left w:val="single" w:sz="2" w:space="0" w:color="E3E3E3"/>
            <w:bottom w:val="single" w:sz="2" w:space="0" w:color="E3E3E3"/>
            <w:right w:val="single" w:sz="2" w:space="0" w:color="E3E3E3"/>
          </w:divBdr>
          <w:divsChild>
            <w:div w:id="216744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534846">
                  <w:marLeft w:val="0"/>
                  <w:marRight w:val="0"/>
                  <w:marTop w:val="0"/>
                  <w:marBottom w:val="0"/>
                  <w:divBdr>
                    <w:top w:val="single" w:sz="2" w:space="0" w:color="E3E3E3"/>
                    <w:left w:val="single" w:sz="2" w:space="0" w:color="E3E3E3"/>
                    <w:bottom w:val="single" w:sz="2" w:space="0" w:color="E3E3E3"/>
                    <w:right w:val="single" w:sz="2" w:space="0" w:color="E3E3E3"/>
                  </w:divBdr>
                  <w:divsChild>
                    <w:div w:id="1392730064">
                      <w:marLeft w:val="0"/>
                      <w:marRight w:val="0"/>
                      <w:marTop w:val="0"/>
                      <w:marBottom w:val="0"/>
                      <w:divBdr>
                        <w:top w:val="single" w:sz="2" w:space="0" w:color="E3E3E3"/>
                        <w:left w:val="single" w:sz="2" w:space="0" w:color="E3E3E3"/>
                        <w:bottom w:val="single" w:sz="2" w:space="0" w:color="E3E3E3"/>
                        <w:right w:val="single" w:sz="2" w:space="0" w:color="E3E3E3"/>
                      </w:divBdr>
                      <w:divsChild>
                        <w:div w:id="569729990">
                          <w:marLeft w:val="0"/>
                          <w:marRight w:val="0"/>
                          <w:marTop w:val="0"/>
                          <w:marBottom w:val="0"/>
                          <w:divBdr>
                            <w:top w:val="single" w:sz="2" w:space="0" w:color="E3E3E3"/>
                            <w:left w:val="single" w:sz="2" w:space="0" w:color="E3E3E3"/>
                            <w:bottom w:val="single" w:sz="2" w:space="0" w:color="E3E3E3"/>
                            <w:right w:val="single" w:sz="2" w:space="0" w:color="E3E3E3"/>
                          </w:divBdr>
                          <w:divsChild>
                            <w:div w:id="2063403827">
                              <w:marLeft w:val="0"/>
                              <w:marRight w:val="0"/>
                              <w:marTop w:val="0"/>
                              <w:marBottom w:val="0"/>
                              <w:divBdr>
                                <w:top w:val="single" w:sz="2" w:space="0" w:color="E3E3E3"/>
                                <w:left w:val="single" w:sz="2" w:space="0" w:color="E3E3E3"/>
                                <w:bottom w:val="single" w:sz="2" w:space="0" w:color="E3E3E3"/>
                                <w:right w:val="single" w:sz="2" w:space="0" w:color="E3E3E3"/>
                              </w:divBdr>
                              <w:divsChild>
                                <w:div w:id="37416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2719045">
      <w:bodyDiv w:val="1"/>
      <w:marLeft w:val="0"/>
      <w:marRight w:val="0"/>
      <w:marTop w:val="0"/>
      <w:marBottom w:val="0"/>
      <w:divBdr>
        <w:top w:val="none" w:sz="0" w:space="0" w:color="auto"/>
        <w:left w:val="none" w:sz="0" w:space="0" w:color="auto"/>
        <w:bottom w:val="none" w:sz="0" w:space="0" w:color="auto"/>
        <w:right w:val="none" w:sz="0" w:space="0" w:color="auto"/>
      </w:divBdr>
      <w:divsChild>
        <w:div w:id="668752795">
          <w:marLeft w:val="0"/>
          <w:marRight w:val="0"/>
          <w:marTop w:val="0"/>
          <w:marBottom w:val="0"/>
          <w:divBdr>
            <w:top w:val="single" w:sz="2" w:space="0" w:color="E3E3E3"/>
            <w:left w:val="single" w:sz="2" w:space="0" w:color="E3E3E3"/>
            <w:bottom w:val="single" w:sz="2" w:space="0" w:color="E3E3E3"/>
            <w:right w:val="single" w:sz="2" w:space="0" w:color="E3E3E3"/>
          </w:divBdr>
          <w:divsChild>
            <w:div w:id="1300379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379188">
                  <w:marLeft w:val="0"/>
                  <w:marRight w:val="0"/>
                  <w:marTop w:val="0"/>
                  <w:marBottom w:val="0"/>
                  <w:divBdr>
                    <w:top w:val="single" w:sz="2" w:space="0" w:color="E3E3E3"/>
                    <w:left w:val="single" w:sz="2" w:space="0" w:color="E3E3E3"/>
                    <w:bottom w:val="single" w:sz="2" w:space="0" w:color="E3E3E3"/>
                    <w:right w:val="single" w:sz="2" w:space="0" w:color="E3E3E3"/>
                  </w:divBdr>
                  <w:divsChild>
                    <w:div w:id="1910772616">
                      <w:marLeft w:val="0"/>
                      <w:marRight w:val="0"/>
                      <w:marTop w:val="0"/>
                      <w:marBottom w:val="0"/>
                      <w:divBdr>
                        <w:top w:val="single" w:sz="2" w:space="0" w:color="E3E3E3"/>
                        <w:left w:val="single" w:sz="2" w:space="0" w:color="E3E3E3"/>
                        <w:bottom w:val="single" w:sz="2" w:space="0" w:color="E3E3E3"/>
                        <w:right w:val="single" w:sz="2" w:space="0" w:color="E3E3E3"/>
                      </w:divBdr>
                      <w:divsChild>
                        <w:div w:id="243146490">
                          <w:marLeft w:val="0"/>
                          <w:marRight w:val="0"/>
                          <w:marTop w:val="0"/>
                          <w:marBottom w:val="0"/>
                          <w:divBdr>
                            <w:top w:val="single" w:sz="2" w:space="0" w:color="E3E3E3"/>
                            <w:left w:val="single" w:sz="2" w:space="0" w:color="E3E3E3"/>
                            <w:bottom w:val="single" w:sz="2" w:space="0" w:color="E3E3E3"/>
                            <w:right w:val="single" w:sz="2" w:space="0" w:color="E3E3E3"/>
                          </w:divBdr>
                          <w:divsChild>
                            <w:div w:id="345518671">
                              <w:marLeft w:val="0"/>
                              <w:marRight w:val="0"/>
                              <w:marTop w:val="0"/>
                              <w:marBottom w:val="0"/>
                              <w:divBdr>
                                <w:top w:val="single" w:sz="2" w:space="0" w:color="E3E3E3"/>
                                <w:left w:val="single" w:sz="2" w:space="0" w:color="E3E3E3"/>
                                <w:bottom w:val="single" w:sz="2" w:space="0" w:color="E3E3E3"/>
                                <w:right w:val="single" w:sz="2" w:space="0" w:color="E3E3E3"/>
                              </w:divBdr>
                              <w:divsChild>
                                <w:div w:id="1076245034">
                                  <w:marLeft w:val="0"/>
                                  <w:marRight w:val="0"/>
                                  <w:marTop w:val="0"/>
                                  <w:marBottom w:val="0"/>
                                  <w:divBdr>
                                    <w:top w:val="single" w:sz="2" w:space="0" w:color="E3E3E3"/>
                                    <w:left w:val="single" w:sz="2" w:space="0" w:color="E3E3E3"/>
                                    <w:bottom w:val="single" w:sz="2" w:space="0" w:color="E3E3E3"/>
                                    <w:right w:val="single" w:sz="2" w:space="0" w:color="E3E3E3"/>
                                  </w:divBdr>
                                  <w:divsChild>
                                    <w:div w:id="183267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5932227">
          <w:marLeft w:val="0"/>
          <w:marRight w:val="0"/>
          <w:marTop w:val="0"/>
          <w:marBottom w:val="0"/>
          <w:divBdr>
            <w:top w:val="single" w:sz="2" w:space="0" w:color="E3E3E3"/>
            <w:left w:val="single" w:sz="2" w:space="0" w:color="E3E3E3"/>
            <w:bottom w:val="single" w:sz="2" w:space="0" w:color="E3E3E3"/>
            <w:right w:val="single" w:sz="2" w:space="0" w:color="E3E3E3"/>
          </w:divBdr>
          <w:divsChild>
            <w:div w:id="166127667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670822">
                  <w:marLeft w:val="0"/>
                  <w:marRight w:val="0"/>
                  <w:marTop w:val="0"/>
                  <w:marBottom w:val="0"/>
                  <w:divBdr>
                    <w:top w:val="single" w:sz="2" w:space="0" w:color="E3E3E3"/>
                    <w:left w:val="single" w:sz="2" w:space="0" w:color="E3E3E3"/>
                    <w:bottom w:val="single" w:sz="2" w:space="0" w:color="E3E3E3"/>
                    <w:right w:val="single" w:sz="2" w:space="0" w:color="E3E3E3"/>
                  </w:divBdr>
                  <w:divsChild>
                    <w:div w:id="732001408">
                      <w:marLeft w:val="0"/>
                      <w:marRight w:val="0"/>
                      <w:marTop w:val="0"/>
                      <w:marBottom w:val="0"/>
                      <w:divBdr>
                        <w:top w:val="single" w:sz="2" w:space="0" w:color="E3E3E3"/>
                        <w:left w:val="single" w:sz="2" w:space="0" w:color="E3E3E3"/>
                        <w:bottom w:val="single" w:sz="2" w:space="0" w:color="E3E3E3"/>
                        <w:right w:val="single" w:sz="2" w:space="0" w:color="E3E3E3"/>
                      </w:divBdr>
                      <w:divsChild>
                        <w:div w:id="943072496">
                          <w:marLeft w:val="0"/>
                          <w:marRight w:val="0"/>
                          <w:marTop w:val="0"/>
                          <w:marBottom w:val="0"/>
                          <w:divBdr>
                            <w:top w:val="single" w:sz="2" w:space="0" w:color="E3E3E3"/>
                            <w:left w:val="single" w:sz="2" w:space="0" w:color="E3E3E3"/>
                            <w:bottom w:val="single" w:sz="2" w:space="0" w:color="E3E3E3"/>
                            <w:right w:val="single" w:sz="2" w:space="0" w:color="E3E3E3"/>
                          </w:divBdr>
                          <w:divsChild>
                            <w:div w:id="1760833964">
                              <w:marLeft w:val="0"/>
                              <w:marRight w:val="0"/>
                              <w:marTop w:val="0"/>
                              <w:marBottom w:val="0"/>
                              <w:divBdr>
                                <w:top w:val="single" w:sz="2" w:space="0" w:color="E3E3E3"/>
                                <w:left w:val="single" w:sz="2" w:space="0" w:color="E3E3E3"/>
                                <w:bottom w:val="single" w:sz="2" w:space="0" w:color="E3E3E3"/>
                                <w:right w:val="single" w:sz="2" w:space="0" w:color="E3E3E3"/>
                              </w:divBdr>
                              <w:divsChild>
                                <w:div w:id="1782648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Williams</dc:creator>
  <cp:keywords/>
  <dc:description/>
  <cp:lastModifiedBy>Joseph Williams</cp:lastModifiedBy>
  <cp:revision>5</cp:revision>
  <dcterms:created xsi:type="dcterms:W3CDTF">2024-03-21T20:49:00Z</dcterms:created>
  <dcterms:modified xsi:type="dcterms:W3CDTF">2024-04-05T22:31:00Z</dcterms:modified>
</cp:coreProperties>
</file>