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5B9" w:rsidRDefault="00D115B9" w:rsidP="00D115B9">
      <w:pPr>
        <w:rPr>
          <w:rFonts w:hint="eastAsia"/>
        </w:rPr>
      </w:pPr>
      <w:r>
        <w:rPr>
          <w:rFonts w:hint="eastAsia"/>
        </w:rPr>
        <w:t xml:space="preserve">0. </w:t>
      </w:r>
      <w:r>
        <w:rPr>
          <w:rFonts w:hint="eastAsia"/>
        </w:rPr>
        <w:t>什么是友元？友元的存在形式有？友元有何特点？</w:t>
      </w:r>
    </w:p>
    <w:p w:rsidR="00D115B9" w:rsidRDefault="00D115B9" w:rsidP="00D115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一个函数如果定义为友元函数，这时该函数就可以访问该类的私有成员了，如果把一个类</w:t>
      </w:r>
      <w:r>
        <w:rPr>
          <w:rFonts w:hint="eastAsia"/>
        </w:rPr>
        <w:t>B</w:t>
      </w:r>
      <w:r>
        <w:rPr>
          <w:rFonts w:hint="eastAsia"/>
        </w:rPr>
        <w:t>定义为本类</w:t>
      </w:r>
      <w:r>
        <w:rPr>
          <w:rFonts w:hint="eastAsia"/>
        </w:rPr>
        <w:t>A</w:t>
      </w:r>
      <w:r>
        <w:rPr>
          <w:rFonts w:hint="eastAsia"/>
        </w:rPr>
        <w:t>的友元类，则类</w:t>
      </w:r>
      <w:r>
        <w:rPr>
          <w:rFonts w:hint="eastAsia"/>
        </w:rPr>
        <w:t>B</w:t>
      </w:r>
      <w:r>
        <w:rPr>
          <w:rFonts w:hint="eastAsia"/>
        </w:rPr>
        <w:t>可以访问</w:t>
      </w:r>
      <w:r>
        <w:rPr>
          <w:rFonts w:hint="eastAsia"/>
        </w:rPr>
        <w:t>A</w:t>
      </w:r>
      <w:r>
        <w:rPr>
          <w:rFonts w:hint="eastAsia"/>
        </w:rPr>
        <w:t>类的任何成员。</w:t>
      </w:r>
    </w:p>
    <w:p w:rsidR="00D115B9" w:rsidRDefault="00D115B9" w:rsidP="00D115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友元的存在形式有三种：</w:t>
      </w:r>
    </w:p>
    <w:p w:rsidR="00D115B9" w:rsidRDefault="00D115B9" w:rsidP="00D115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友元之普通函数</w:t>
      </w:r>
    </w:p>
    <w:p w:rsidR="004905DB" w:rsidRDefault="00D115B9" w:rsidP="004905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友元之成员函数</w:t>
      </w:r>
    </w:p>
    <w:p w:rsidR="00D115B9" w:rsidRDefault="00D115B9" w:rsidP="00D115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友元之友元类</w:t>
      </w:r>
    </w:p>
    <w:p w:rsidR="00D115B9" w:rsidRDefault="00D115B9" w:rsidP="00D115B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友元的特点：友元的关系是单向的，不能继承，不能传递。</w:t>
      </w:r>
    </w:p>
    <w:p w:rsidR="00D115B9" w:rsidRDefault="00D115B9" w:rsidP="00D115B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运算符重载的原则是什么？有哪些规则？</w:t>
      </w:r>
    </w:p>
    <w:p w:rsidR="00D115B9" w:rsidRDefault="00D115B9" w:rsidP="00D115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总原则是：</w:t>
      </w:r>
      <w:r w:rsidRPr="00D115B9">
        <w:rPr>
          <w:rFonts w:hint="eastAsia"/>
        </w:rPr>
        <w:t>为了自定义类类型在操作形式上与内置类型保持一致</w:t>
      </w:r>
    </w:p>
    <w:p w:rsidR="00D115B9" w:rsidRDefault="00D115B9" w:rsidP="00D115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规则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4905DB">
        <w:rPr>
          <w:rFonts w:hint="eastAsia"/>
        </w:rPr>
        <w:t>重载操作符必须具有一个类类型或者是枚举类型的操作数</w:t>
      </w:r>
    </w:p>
    <w:p w:rsidR="004905DB" w:rsidRDefault="004905DB" w:rsidP="004905DB">
      <w:pPr>
        <w:pStyle w:val="a3"/>
        <w:ind w:left="1680" w:firstLineChars="0" w:firstLine="0"/>
      </w:pPr>
      <w:r>
        <w:t>I</w:t>
      </w:r>
      <w:r>
        <w:rPr>
          <w:rFonts w:hint="eastAsia"/>
        </w:rPr>
        <w:t>nt</w:t>
      </w:r>
      <w:r>
        <w:t xml:space="preserve"> operator + (int ,int); //</w:t>
      </w:r>
      <w:r>
        <w:rPr>
          <w:rFonts w:hint="eastAsia"/>
        </w:rPr>
        <w:t>不能重载</w:t>
      </w:r>
    </w:p>
    <w:p w:rsidR="004905DB" w:rsidRDefault="004905DB" w:rsidP="004905DB">
      <w:pPr>
        <w:ind w:left="840"/>
      </w:pPr>
      <w:r>
        <w:rPr>
          <w:rFonts w:hint="eastAsia"/>
        </w:rPr>
        <w:t>规则</w:t>
      </w:r>
      <w:r>
        <w:rPr>
          <w:rFonts w:hint="eastAsia"/>
        </w:rPr>
        <w:t>2</w:t>
      </w:r>
      <w:r>
        <w:rPr>
          <w:rFonts w:hint="eastAsia"/>
        </w:rPr>
        <w:t>：优先级和结合性是固定的</w:t>
      </w:r>
    </w:p>
    <w:p w:rsidR="004905DB" w:rsidRDefault="004905DB" w:rsidP="004905DB">
      <w:pPr>
        <w:ind w:left="840"/>
      </w:pPr>
      <w:r>
        <w:rPr>
          <w:rFonts w:hint="eastAsia"/>
        </w:rPr>
        <w:t>规则</w:t>
      </w:r>
      <w:r>
        <w:rPr>
          <w:rFonts w:hint="eastAsia"/>
        </w:rPr>
        <w:t>3</w:t>
      </w:r>
      <w:r>
        <w:rPr>
          <w:rFonts w:hint="eastAsia"/>
        </w:rPr>
        <w:t>：不再具备短路求值特性</w:t>
      </w:r>
      <w:r>
        <w:t>（</w:t>
      </w:r>
      <w:r>
        <w:t>&amp;&amp; ||</w:t>
      </w:r>
      <w:r>
        <w:t>）</w:t>
      </w:r>
    </w:p>
    <w:p w:rsidR="004905DB" w:rsidRDefault="004905DB" w:rsidP="004905DB">
      <w:pPr>
        <w:ind w:left="840"/>
        <w:rPr>
          <w:rFonts w:hint="eastAsia"/>
        </w:rPr>
      </w:pPr>
      <w:r>
        <w:rPr>
          <w:rFonts w:hint="eastAsia"/>
        </w:rPr>
        <w:t>规则</w:t>
      </w:r>
      <w:r>
        <w:rPr>
          <w:rFonts w:hint="eastAsia"/>
        </w:rPr>
        <w:t>4</w:t>
      </w:r>
      <w:r>
        <w:rPr>
          <w:rFonts w:hint="eastAsia"/>
        </w:rPr>
        <w:t>：不能臆造并重载一个不存在的运算符（</w:t>
      </w:r>
      <w:r>
        <w:rPr>
          <w:rFonts w:hint="eastAsia"/>
        </w:rPr>
        <w:t>@</w:t>
      </w:r>
      <w:r>
        <w:rPr>
          <w:rFonts w:hint="eastAsia"/>
        </w:rPr>
        <w:t>，</w:t>
      </w:r>
      <w:r>
        <w:t>#,$</w:t>
      </w:r>
      <w:r>
        <w:rPr>
          <w:rFonts w:hint="eastAsia"/>
        </w:rPr>
        <w:t>）</w:t>
      </w:r>
    </w:p>
    <w:p w:rsidR="00D115B9" w:rsidRDefault="00D115B9" w:rsidP="00D115B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不能重载的运算符有哪几个？</w:t>
      </w:r>
    </w:p>
    <w:p w:rsidR="004905DB" w:rsidRPr="004905DB" w:rsidRDefault="004905DB" w:rsidP="004905DB">
      <w:r>
        <w:tab/>
      </w:r>
      <w:r w:rsidRPr="004905DB">
        <w:rPr>
          <w:rFonts w:hint="eastAsia"/>
        </w:rPr>
        <w:t>成员访问符</w:t>
      </w:r>
      <w:r w:rsidRPr="004905DB">
        <w:rPr>
          <w:rFonts w:hint="eastAsia"/>
        </w:rPr>
        <w:t xml:space="preserve"> .</w:t>
      </w:r>
    </w:p>
    <w:p w:rsidR="004905DB" w:rsidRPr="004905DB" w:rsidRDefault="004905DB" w:rsidP="004905DB">
      <w:r w:rsidRPr="004905DB">
        <w:rPr>
          <w:rFonts w:hint="eastAsia"/>
        </w:rPr>
        <w:tab/>
      </w:r>
      <w:r w:rsidRPr="004905DB">
        <w:rPr>
          <w:rFonts w:hint="eastAsia"/>
        </w:rPr>
        <w:t>成员指针访问运算符</w:t>
      </w:r>
      <w:r w:rsidRPr="004905DB">
        <w:rPr>
          <w:rFonts w:hint="eastAsia"/>
        </w:rPr>
        <w:t xml:space="preserve"> .*</w:t>
      </w:r>
    </w:p>
    <w:p w:rsidR="004905DB" w:rsidRPr="004905DB" w:rsidRDefault="004905DB" w:rsidP="004905DB">
      <w:r w:rsidRPr="004905DB">
        <w:rPr>
          <w:rFonts w:hint="eastAsia"/>
        </w:rPr>
        <w:tab/>
      </w:r>
      <w:r w:rsidRPr="004905DB">
        <w:rPr>
          <w:rFonts w:hint="eastAsia"/>
        </w:rPr>
        <w:t>域运算符</w:t>
      </w:r>
      <w:r w:rsidRPr="004905DB">
        <w:rPr>
          <w:rFonts w:hint="eastAsia"/>
        </w:rPr>
        <w:t xml:space="preserve"> ::</w:t>
      </w:r>
    </w:p>
    <w:p w:rsidR="004905DB" w:rsidRPr="004905DB" w:rsidRDefault="004905DB" w:rsidP="004905DB">
      <w:r w:rsidRPr="004905DB">
        <w:rPr>
          <w:rFonts w:hint="eastAsia"/>
        </w:rPr>
        <w:tab/>
      </w:r>
      <w:r w:rsidRPr="004905DB">
        <w:rPr>
          <w:rFonts w:hint="eastAsia"/>
        </w:rPr>
        <w:t>长度运算符</w:t>
      </w:r>
      <w:r w:rsidRPr="004905DB">
        <w:rPr>
          <w:rFonts w:hint="eastAsia"/>
        </w:rPr>
        <w:t xml:space="preserve"> sizeof</w:t>
      </w:r>
      <w:r w:rsidRPr="004905DB">
        <w:rPr>
          <w:rFonts w:hint="eastAsia"/>
        </w:rPr>
        <w:tab/>
      </w:r>
    </w:p>
    <w:p w:rsidR="00D115B9" w:rsidRDefault="004905DB" w:rsidP="00D115B9">
      <w:pPr>
        <w:rPr>
          <w:rFonts w:hint="eastAsia"/>
        </w:rPr>
      </w:pPr>
      <w:r w:rsidRPr="004905DB">
        <w:rPr>
          <w:rFonts w:hint="eastAsia"/>
        </w:rPr>
        <w:tab/>
      </w:r>
      <w:r w:rsidRPr="004905DB">
        <w:rPr>
          <w:rFonts w:hint="eastAsia"/>
        </w:rPr>
        <w:t>条件运算符号</w:t>
      </w:r>
      <w:r w:rsidRPr="004905DB">
        <w:rPr>
          <w:rFonts w:hint="eastAsia"/>
        </w:rPr>
        <w:t xml:space="preserve"> ?:</w:t>
      </w:r>
    </w:p>
    <w:p w:rsidR="00D115B9" w:rsidRDefault="00D115B9" w:rsidP="00D115B9">
      <w:r>
        <w:rPr>
          <w:rFonts w:hint="eastAsia"/>
        </w:rPr>
        <w:t xml:space="preserve">3. </w:t>
      </w:r>
      <w:r>
        <w:rPr>
          <w:rFonts w:hint="eastAsia"/>
        </w:rPr>
        <w:t>运算符重载的形式有哪几种？</w:t>
      </w:r>
    </w:p>
    <w:p w:rsidR="004905DB" w:rsidRDefault="004905DB" w:rsidP="004905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采用普通函数的重载形式</w:t>
      </w:r>
    </w:p>
    <w:p w:rsidR="004905DB" w:rsidRDefault="004905DB" w:rsidP="004905DB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如果是数据成员是</w:t>
      </w:r>
      <w:r>
        <w:rPr>
          <w:rFonts w:hint="eastAsia"/>
        </w:rPr>
        <w:t>public</w:t>
      </w:r>
      <w:r>
        <w:rPr>
          <w:rFonts w:hint="eastAsia"/>
        </w:rPr>
        <w:t>的推荐以普通函数形式重载形式。</w:t>
      </w:r>
    </w:p>
    <w:p w:rsidR="004905DB" w:rsidRDefault="004905DB" w:rsidP="004905D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采用友元函数的重载形式</w:t>
      </w:r>
    </w:p>
    <w:p w:rsidR="004905DB" w:rsidRDefault="004905DB" w:rsidP="004905DB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以友元函数形式进行重载，能与内置类型的数据在操作上保持一致</w:t>
      </w:r>
      <w:r w:rsidR="00E257F7">
        <w:rPr>
          <w:rFonts w:hint="eastAsia"/>
        </w:rPr>
        <w:t>。</w:t>
      </w:r>
    </w:p>
    <w:p w:rsidR="004905DB" w:rsidRDefault="004905DB" w:rsidP="00D115B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采用成员函数的重载形式</w:t>
      </w:r>
    </w:p>
    <w:p w:rsidR="004905DB" w:rsidRDefault="004905DB" w:rsidP="004905DB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复合的赋值运算符推荐以成员函数形式重载</w:t>
      </w:r>
      <w:r w:rsidR="00E257F7">
        <w:rPr>
          <w:rFonts w:hint="eastAsia"/>
        </w:rPr>
        <w:t>。</w:t>
      </w:r>
    </w:p>
    <w:p w:rsidR="00D115B9" w:rsidRDefault="004905DB" w:rsidP="00D115B9">
      <w:r w:rsidRPr="00D115B9">
        <w:rPr>
          <w:noProof/>
        </w:rPr>
        <w:drawing>
          <wp:inline distT="0" distB="0" distL="0" distR="0" wp14:anchorId="5172A4B8" wp14:editId="3625F871">
            <wp:extent cx="4238625" cy="1190194"/>
            <wp:effectExtent l="0" t="0" r="0" b="0"/>
            <wp:docPr id="1" name="图片 1" descr="C:\Users\bigfei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gfei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222" cy="119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5DB" w:rsidRDefault="004905DB" w:rsidP="00D115B9">
      <w:r w:rsidRPr="004905DB">
        <w:rPr>
          <w:noProof/>
        </w:rPr>
        <w:drawing>
          <wp:inline distT="0" distB="0" distL="0" distR="0" wp14:anchorId="6EE680B6" wp14:editId="1BE4BC22">
            <wp:extent cx="4248150" cy="1037232"/>
            <wp:effectExtent l="0" t="0" r="0" b="0"/>
            <wp:docPr id="2" name="图片 2" descr="C:\Users\bigfei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gfei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848" cy="105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5DB" w:rsidRDefault="004905DB" w:rsidP="00D115B9">
      <w:pPr>
        <w:rPr>
          <w:rFonts w:hint="eastAsia"/>
        </w:rPr>
      </w:pPr>
      <w:r w:rsidRPr="004905DB">
        <w:rPr>
          <w:noProof/>
        </w:rPr>
        <w:lastRenderedPageBreak/>
        <w:drawing>
          <wp:inline distT="0" distB="0" distL="0" distR="0">
            <wp:extent cx="4238625" cy="971874"/>
            <wp:effectExtent l="0" t="0" r="0" b="0"/>
            <wp:docPr id="3" name="图片 3" descr="C:\Users\bigfei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gfei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002" cy="98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5DB" w:rsidRDefault="004905DB" w:rsidP="00D115B9"/>
    <w:p w:rsidR="00D115B9" w:rsidRDefault="00D115B9" w:rsidP="00D115B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自增自减运算符的区别？其形式是怎样的？返回值类型分别是什么？</w:t>
      </w:r>
    </w:p>
    <w:p w:rsidR="00D115B9" w:rsidRDefault="00E257F7" w:rsidP="00D115B9">
      <w:r>
        <w:rPr>
          <w:noProof/>
        </w:rPr>
        <w:drawing>
          <wp:inline distT="0" distB="0" distL="0" distR="0" wp14:anchorId="4745456D" wp14:editId="4ADDCA54">
            <wp:extent cx="3114675" cy="628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7F7" w:rsidRDefault="00E257F7" w:rsidP="00D115B9">
      <w:pPr>
        <w:rPr>
          <w:rFonts w:hint="eastAsia"/>
        </w:rPr>
      </w:pPr>
      <w:r>
        <w:rPr>
          <w:rFonts w:hint="eastAsia"/>
        </w:rPr>
        <w:t>前置</w:t>
      </w:r>
      <w:r>
        <w:rPr>
          <w:rFonts w:hint="eastAsia"/>
        </w:rPr>
        <w:t>++</w:t>
      </w:r>
      <w:r>
        <w:rPr>
          <w:rFonts w:hint="eastAsia"/>
        </w:rPr>
        <w:t>的形式</w:t>
      </w:r>
    </w:p>
    <w:p w:rsidR="00E257F7" w:rsidRDefault="00E257F7" w:rsidP="00D115B9">
      <w:r>
        <w:rPr>
          <w:noProof/>
        </w:rPr>
        <w:drawing>
          <wp:inline distT="0" distB="0" distL="0" distR="0" wp14:anchorId="5CB41997" wp14:editId="234E0277">
            <wp:extent cx="3376054" cy="11144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6223" cy="11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7F7" w:rsidRDefault="00E257F7" w:rsidP="00D115B9">
      <w:r>
        <w:rPr>
          <w:rFonts w:hint="eastAsia"/>
        </w:rPr>
        <w:t>后置</w:t>
      </w:r>
      <w:r>
        <w:rPr>
          <w:rFonts w:hint="eastAsia"/>
        </w:rPr>
        <w:t>++</w:t>
      </w:r>
      <w:r>
        <w:rPr>
          <w:rFonts w:hint="eastAsia"/>
        </w:rPr>
        <w:t>的形式</w:t>
      </w:r>
    </w:p>
    <w:p w:rsidR="00E257F7" w:rsidRDefault="00E257F7" w:rsidP="00D115B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4705350"/>
            <wp:positionH relativeFrom="column">
              <wp:align>left</wp:align>
            </wp:positionH>
            <wp:positionV relativeFrom="paragraph">
              <wp:align>top</wp:align>
            </wp:positionV>
            <wp:extent cx="4038600" cy="15240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rFonts w:hint="eastAsia"/>
        </w:rPr>
        <w:t>两者的区别在与后置</w:t>
      </w:r>
      <w:r>
        <w:rPr>
          <w:rFonts w:hint="eastAsia"/>
        </w:rPr>
        <w:t>++</w:t>
      </w:r>
      <w:r>
        <w:rPr>
          <w:rFonts w:hint="eastAsia"/>
        </w:rPr>
        <w:t>的参数多一个</w:t>
      </w:r>
      <w:r>
        <w:rPr>
          <w:rFonts w:hint="eastAsia"/>
        </w:rPr>
        <w:t>int</w:t>
      </w:r>
      <w:r>
        <w:rPr>
          <w:rFonts w:hint="eastAsia"/>
        </w:rPr>
        <w:t>，没有实际意义，只是为了区分前置</w:t>
      </w:r>
      <w:r>
        <w:rPr>
          <w:rFonts w:hint="eastAsia"/>
        </w:rPr>
        <w:t>++</w:t>
      </w:r>
    </w:p>
    <w:p w:rsidR="004F0320" w:rsidRDefault="004F0320" w:rsidP="00D115B9">
      <w:bookmarkStart w:id="0" w:name="_GoBack"/>
      <w:bookmarkEnd w:id="0"/>
    </w:p>
    <w:sectPr w:rsidR="004F0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951F2"/>
    <w:multiLevelType w:val="hybridMultilevel"/>
    <w:tmpl w:val="0B4CBB8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714DE4"/>
    <w:multiLevelType w:val="hybridMultilevel"/>
    <w:tmpl w:val="E0F48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93A2E14"/>
    <w:multiLevelType w:val="hybridMultilevel"/>
    <w:tmpl w:val="A02400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2456959"/>
    <w:multiLevelType w:val="hybridMultilevel"/>
    <w:tmpl w:val="6E9CC2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7C73559"/>
    <w:multiLevelType w:val="hybridMultilevel"/>
    <w:tmpl w:val="FA2AB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42D"/>
    <w:rsid w:val="004905DB"/>
    <w:rsid w:val="004F0320"/>
    <w:rsid w:val="007F242D"/>
    <w:rsid w:val="00D115B9"/>
    <w:rsid w:val="00E2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5B7C2-728E-4770-BC8B-403D0EB6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5B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905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bigfei</dc:creator>
  <cp:keywords/>
  <dc:description/>
  <cp:lastModifiedBy>bigfei</cp:lastModifiedBy>
  <cp:revision>2</cp:revision>
  <dcterms:created xsi:type="dcterms:W3CDTF">2019-01-15T10:45:00Z</dcterms:created>
  <dcterms:modified xsi:type="dcterms:W3CDTF">2019-01-15T11:11:00Z</dcterms:modified>
</cp:coreProperties>
</file>