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JanduraLab10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Methods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giveOuput(): @param choice, @return output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getData(): @param cupsAmount[], @return cupsAmount[]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getCups(): no @param, @return c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validateData(): @param x, @return t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loyaltyProgram(): no @param, @return choice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loyaltyMain(): @param user, @return points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nonLoyaltyMain(): @param user, @return points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giveOutput(): @param points, @return output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getWednesdayCups(): no @param, @return double wednesdayCups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JanduraPointsEarnedD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Attributes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pointsEarned: double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Methods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JanduraPointsEarnedD(): no @param, no @return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Overloaded JanduraPointsEarnedD() @param x, no return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setPoints(): @param cups[], @return pointsEarned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calculatePoints(): @param x, @return p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Overloaded calculatePoints(): @param c, @return p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getPoints(): @param cupsAmount, @return pointsEarned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JanduraBonusPoints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Attributes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bonusPointsEarned: double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volumeBonusPoints: double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Methods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JanduraBonusPoints(): no @param, no @return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Overloaded JanduraBonusPoints(): @param x, no @return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volumeBonus(): @param cups, no @return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getBonusPoints(): no @param, @return bonusPointsEarned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setBonusPoints(): no @param, no @return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wednesdayBonusPoints(): @param double x, no @return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   -   -   - &gt;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&lt;&lt;interface&gt;&gt;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JanduraWednesdayPoints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WednesdayBonusPoints(): @param double x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JanduraLab12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Attributes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cupsField: TextField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wednesdayField: TextField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totalPointsLabel: Label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bonusPointsLabel: Label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Methods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start(): @param primaryStage, no @return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ButtonClickHandler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Attributes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totalCups[]; double[]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Methods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handle():@param ActionEvent event, no @return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