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GROUP 15</w:t>
      </w:r>
    </w:p>
    <w:p w:rsidR="00000000" w:rsidDel="00000000" w:rsidP="00000000" w:rsidRDefault="00000000" w:rsidRPr="00000000" w14:paraId="00000002">
      <w:pPr>
        <w:widowControl w:val="0"/>
        <w:spacing w:after="240" w:before="240" w:line="24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CONCEPT PAPER</w:t>
      </w:r>
    </w:p>
    <w:p w:rsidR="00000000" w:rsidDel="00000000" w:rsidP="00000000" w:rsidRDefault="00000000" w:rsidRPr="00000000" w14:paraId="00000003">
      <w:pPr>
        <w:widowControl w:val="0"/>
        <w:spacing w:after="240" w:before="240" w:line="247.3527431488037" w:lineRule="auto"/>
        <w:jc w:val="both"/>
        <w:rPr>
          <w:sz w:val="22.079999923706055"/>
          <w:szCs w:val="22.079999923706055"/>
        </w:rPr>
      </w:pPr>
      <w:r w:rsidDel="00000000" w:rsidR="00000000" w:rsidRPr="00000000">
        <w:rPr>
          <w:b w:val="1"/>
          <w:bCs w:val="1"/>
          <w:sz w:val="22.079999923706055"/>
          <w:szCs w:val="22.079999923706055"/>
          <w:rtl w:val="0"/>
        </w:rPr>
        <w:t xml:space="preserve">GROUP MEMBERS:</w:t>
      </w:r>
      <w:r w:rsidDel="00000000" w:rsidR="00000000" w:rsidRPr="00000000">
        <w:rPr>
          <w:sz w:val="22.079999923706055"/>
          <w:szCs w:val="22.079999923706055"/>
          <w:rtl w:val="0"/>
        </w:rPr>
        <w:t xml:space="preserve"> Bughaw, Karl Benjamin R.; Sanchez, Lennon.; Azuela, Benz; Habitan, Suzanne Hyacinth T.</w:t>
      </w:r>
    </w:p>
    <w:p w:rsidR="00000000" w:rsidDel="00000000" w:rsidP="00000000" w:rsidRDefault="00000000" w:rsidRPr="00000000" w14:paraId="00000004">
      <w:pPr>
        <w:widowControl w:val="0"/>
        <w:spacing w:after="240" w:before="240" w:line="247.3527431488037" w:lineRule="auto"/>
        <w:jc w:val="both"/>
        <w:rPr>
          <w:b w:val="1"/>
          <w:bCs w:val="1"/>
          <w:sz w:val="22.079999923706055"/>
          <w:szCs w:val="22.079999923706055"/>
        </w:rPr>
      </w:pPr>
      <w:r w:rsidDel="00000000" w:rsidR="00000000" w:rsidRPr="00000000">
        <w:rPr>
          <w:sz w:val="22.079999923706055"/>
          <w:szCs w:val="22.079999923706055"/>
          <w:rtl w:val="0"/>
        </w:rPr>
        <w:br w:type="textWrapping"/>
      </w:r>
      <w:r w:rsidDel="00000000" w:rsidR="00000000" w:rsidRPr="00000000">
        <w:rPr>
          <w:b w:val="1"/>
          <w:bCs w:val="1"/>
          <w:sz w:val="22.079999923706055"/>
          <w:szCs w:val="22.079999923706055"/>
          <w:rtl w:val="0"/>
        </w:rPr>
        <w:t xml:space="preserve">PROGRAM:</w:t>
      </w: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BSIT 3-2</w:t>
      </w:r>
    </w:p>
    <w:p w:rsidR="00000000" w:rsidDel="00000000" w:rsidP="00000000" w:rsidRDefault="00000000" w:rsidRPr="00000000" w14:paraId="00000005">
      <w:pPr>
        <w:widowControl w:val="0"/>
        <w:spacing w:after="240" w:before="240" w:line="247.3527431488037" w:lineRule="auto"/>
        <w:jc w:val="both"/>
        <w:rPr>
          <w:sz w:val="22.079999923706055"/>
          <w:szCs w:val="22.079999923706055"/>
        </w:rPr>
      </w:pPr>
      <w:r w:rsidDel="00000000" w:rsidR="00000000" w:rsidRPr="00000000">
        <w:rPr>
          <w:sz w:val="22.079999923706055"/>
          <w:szCs w:val="22.079999923706055"/>
          <w:rtl w:val="0"/>
        </w:rPr>
        <w:br w:type="textWrapping"/>
      </w:r>
      <w:r w:rsidDel="00000000" w:rsidR="00000000" w:rsidRPr="00000000">
        <w:rPr>
          <w:b w:val="1"/>
          <w:bCs w:val="1"/>
          <w:sz w:val="22.079999923706055"/>
          <w:szCs w:val="22.079999923706055"/>
          <w:rtl w:val="0"/>
        </w:rPr>
        <w:t xml:space="preserve">Working Title:</w:t>
      </w:r>
      <w:r w:rsidDel="00000000" w:rsidR="00000000" w:rsidRPr="00000000">
        <w:rPr>
          <w:sz w:val="22.079999923706055"/>
          <w:szCs w:val="22.079999923706055"/>
          <w:rtl w:val="0"/>
        </w:rPr>
        <w:t xml:space="preserve"> BISIG - Bidirectional Interface for Sign Intelligence &amp; Gestures: Bridging FSL and Spoken Language via Pose-Based Transformers</w:t>
      </w:r>
    </w:p>
    <w:p w:rsidR="00000000" w:rsidDel="00000000" w:rsidP="00000000" w:rsidRDefault="00000000" w:rsidRPr="00000000" w14:paraId="00000006">
      <w:pPr>
        <w:pStyle w:val="Heading4"/>
        <w:keepNext w:val="0"/>
        <w:keepLines w:val="0"/>
        <w:widowControl w:val="0"/>
        <w:spacing w:line="247.3527431488037" w:lineRule="auto"/>
        <w:ind w:left="3.31207275390625" w:right="338.875732421875" w:firstLine="12.144012451171875"/>
        <w:jc w:val="both"/>
        <w:rPr/>
      </w:pPr>
      <w:bookmarkStart w:colFirst="0" w:colLast="0" w:name="_heading=h.krqmh1wwxy2f" w:id="0"/>
      <w:bookmarkEnd w:id="0"/>
      <w:r w:rsidDel="00000000" w:rsidR="00000000" w:rsidRPr="00000000">
        <w:rPr>
          <w:sz w:val="22"/>
          <w:szCs w:val="22"/>
          <w:rtl w:val="0"/>
        </w:rPr>
        <w:t xml:space="preserve">Rationale and Significant</w:t>
      </w:r>
      <w:r w:rsidDel="00000000" w:rsidR="00000000" w:rsidRPr="00000000">
        <w:rPr>
          <w:rtl w:val="0"/>
        </w:rPr>
      </w:r>
    </w:p>
    <w:p w:rsidR="00000000" w:rsidDel="00000000" w:rsidP="00000000" w:rsidRDefault="00000000" w:rsidRPr="00000000" w14:paraId="00000007">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Communication is a fundamental human right, yet a significant barrier often exists for the deaf and hard-of-hearing community. The vast majority of the hearing population does not understand sign language, creating a communication gap that can lead to social exclusion and limited access to education, services, and social opportunities. While the field of sign language recognition has advanced due to large-scale datasets like </w:t>
      </w:r>
      <w:r w:rsidDel="00000000" w:rsidR="00000000" w:rsidRPr="00000000">
        <w:rPr>
          <w:b w:val="1"/>
          <w:bCs w:val="1"/>
          <w:sz w:val="22.079999923706055"/>
          <w:szCs w:val="22.079999923706055"/>
          <w:rtl w:val="0"/>
        </w:rPr>
        <w:t xml:space="preserve">WLASL (Word-Level American Sign Language)</w:t>
      </w:r>
      <w:r w:rsidDel="00000000" w:rsidR="00000000" w:rsidRPr="00000000">
        <w:rPr>
          <w:sz w:val="22.079999923706055"/>
          <w:szCs w:val="22.079999923706055"/>
          <w:rtl w:val="0"/>
        </w:rPr>
        <w:t xml:space="preserve">, there is a pressing need for a solution localized for the Filipino context. To address this, our project will primarily focus on </w:t>
      </w:r>
      <w:r w:rsidDel="00000000" w:rsidR="00000000" w:rsidRPr="00000000">
        <w:rPr>
          <w:b w:val="1"/>
          <w:bCs w:val="1"/>
          <w:sz w:val="22.079999923706055"/>
          <w:szCs w:val="22.079999923706055"/>
          <w:rtl w:val="0"/>
        </w:rPr>
        <w:t xml:space="preserve">Filipino Sign Language (FSL)</w:t>
      </w:r>
      <w:r w:rsidDel="00000000" w:rsidR="00000000" w:rsidRPr="00000000">
        <w:rPr>
          <w:sz w:val="22.079999923706055"/>
          <w:szCs w:val="22.079999923706055"/>
          <w:rtl w:val="0"/>
        </w:rPr>
        <w:t xml:space="preserve">. We propose to leverage the foundational architecture of models trained on ASL by adapting and fine-tuning them with a dedicated FSL dataset, acknowledging the linguistic similarities between many signs to accelerate development, a critical research gap persists. Most existing systems focus on either recognition (signed-to-spoken/text) or production (text/spoken-to-signed), but very few integrate both into a single, cohesive, and publicly accessible platform. This study addresses the need for a holistic solution by proposing an integrated, real-time, bidirectional translation system designed for maximum accessibility.</w:t>
      </w:r>
    </w:p>
    <w:p w:rsidR="00000000" w:rsidDel="00000000" w:rsidP="00000000" w:rsidRDefault="00000000" w:rsidRPr="00000000" w14:paraId="00000008">
      <w:pPr>
        <w:widowControl w:val="0"/>
        <w:spacing w:after="240" w:before="240" w:line="247.3527431488037" w:lineRule="auto"/>
        <w:jc w:val="both"/>
        <w:rPr>
          <w:sz w:val="22.079999923706055"/>
          <w:szCs w:val="22.079999923706055"/>
        </w:rPr>
      </w:pPr>
      <w:r w:rsidDel="00000000" w:rsidR="00000000" w:rsidRPr="00000000">
        <w:rPr>
          <w:sz w:val="22.079999923706055"/>
          <w:szCs w:val="22.079999923706055"/>
          <w:rtl w:val="0"/>
        </w:rPr>
        <w:t xml:space="preserve">The significance of this project lies in its potential to empower the deaf and hard-of-hearing community by providing a practical tool for everyday use. By leveraging modern, universally available web technologies, the proposed system aims to create a more inclusive environment where communication is seamless and independent.</w:t>
      </w:r>
    </w:p>
    <w:p w:rsidR="00000000" w:rsidDel="00000000" w:rsidP="00000000" w:rsidRDefault="00000000" w:rsidRPr="00000000" w14:paraId="00000009">
      <w:pPr>
        <w:widowControl w:val="0"/>
        <w:spacing w:after="240" w:before="240" w:line="247.3527431488037" w:lineRule="auto"/>
        <w:jc w:val="both"/>
        <w:rPr>
          <w:sz w:val="22.079999923706055"/>
          <w:szCs w:val="22.079999923706055"/>
        </w:rPr>
      </w:pPr>
      <w:r w:rsidDel="00000000" w:rsidR="00000000" w:rsidRPr="00000000">
        <w:rPr>
          <w:sz w:val="22.079999923706055"/>
          <w:szCs w:val="22.079999923706055"/>
          <w:rtl w:val="0"/>
        </w:rPr>
        <w:t xml:space="preserve">Furthermore, the reliance on human interpreters, while invaluable, presents challenges of availability and cost, particularly in rural or underserved areas. A scalable technological solution can supplement human services by providing an on-demand communication tool for immediate, everyday needs. This project is significant because it addresses not only the linguistic challenge but also the socioeconomic barriers to accessible communication, proposing a free, web-based utility that can function as a crucial bridge in moments where an interpreter is not available.</w:t>
      </w:r>
    </w:p>
    <w:p w:rsidR="00000000" w:rsidDel="00000000" w:rsidP="00000000" w:rsidRDefault="00000000" w:rsidRPr="00000000" w14:paraId="0000000A">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pscvfgv3eaxg" w:id="1"/>
      <w:bookmarkEnd w:id="1"/>
      <w:r w:rsidDel="00000000" w:rsidR="00000000" w:rsidRPr="00000000">
        <w:rPr>
          <w:sz w:val="22"/>
          <w:szCs w:val="22"/>
          <w:rtl w:val="0"/>
        </w:rPr>
        <w:t xml:space="preserve">Target Market or Beneficiary</w:t>
      </w:r>
    </w:p>
    <w:p w:rsidR="00000000" w:rsidDel="00000000" w:rsidP="00000000" w:rsidRDefault="00000000" w:rsidRPr="00000000" w14:paraId="0000000B">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primary beneficiaries of this system are the </w:t>
      </w:r>
      <w:r w:rsidDel="00000000" w:rsidR="00000000" w:rsidRPr="00000000">
        <w:rPr>
          <w:b w:val="1"/>
          <w:bCs w:val="1"/>
          <w:sz w:val="22.079999923706055"/>
          <w:szCs w:val="22.079999923706055"/>
          <w:rtl w:val="0"/>
        </w:rPr>
        <w:t xml:space="preserve">Filipino deaf </w:t>
      </w:r>
      <w:r w:rsidDel="00000000" w:rsidR="00000000" w:rsidRPr="00000000">
        <w:rPr>
          <w:sz w:val="22.079999923706055"/>
          <w:szCs w:val="22.079999923706055"/>
          <w:rtl w:val="0"/>
        </w:rPr>
        <w:t xml:space="preserve">and</w:t>
      </w:r>
      <w:r w:rsidDel="00000000" w:rsidR="00000000" w:rsidRPr="00000000">
        <w:rPr>
          <w:b w:val="1"/>
          <w:bCs w:val="1"/>
          <w:sz w:val="22.079999923706055"/>
          <w:szCs w:val="22.079999923706055"/>
          <w:rtl w:val="0"/>
        </w:rPr>
        <w:t xml:space="preserve"> hard-of-hearing community</w:t>
      </w:r>
      <w:r w:rsidDel="00000000" w:rsidR="00000000" w:rsidRPr="00000000">
        <w:rPr>
          <w:sz w:val="22.079999923706055"/>
          <w:szCs w:val="22.079999923706055"/>
          <w:rtl w:val="0"/>
        </w:rPr>
        <w:t xml:space="preserve"> and the hearing population who interact with them. And the </w:t>
      </w:r>
      <w:r w:rsidDel="00000000" w:rsidR="00000000" w:rsidRPr="00000000">
        <w:rPr>
          <w:b w:val="1"/>
          <w:bCs w:val="1"/>
          <w:sz w:val="22.079999923706055"/>
          <w:szCs w:val="22.079999923706055"/>
          <w:rtl w:val="0"/>
        </w:rPr>
        <w:t xml:space="preserve">hearing population</w:t>
      </w:r>
      <w:r w:rsidDel="00000000" w:rsidR="00000000" w:rsidRPr="00000000">
        <w:rPr>
          <w:sz w:val="22.079999923706055"/>
          <w:szCs w:val="22.079999923706055"/>
          <w:rtl w:val="0"/>
        </w:rPr>
        <w:t xml:space="preserve"> who interact with them. Specific target groups include:</w:t>
      </w:r>
    </w:p>
    <w:p w:rsidR="00000000" w:rsidDel="00000000" w:rsidP="00000000" w:rsidRDefault="00000000" w:rsidRPr="00000000" w14:paraId="0000000C">
      <w:pPr>
        <w:widowControl w:val="0"/>
        <w:numPr>
          <w:ilvl w:val="0"/>
          <w:numId w:val="1"/>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Students:</w:t>
      </w:r>
      <w:r w:rsidDel="00000000" w:rsidR="00000000" w:rsidRPr="00000000">
        <w:rPr>
          <w:sz w:val="22.079999923706055"/>
          <w:szCs w:val="22.079999923706055"/>
          <w:rtl w:val="0"/>
        </w:rPr>
        <w:t xml:space="preserve"> Empowering deaf students to participate more fully in mainstream educational settings.</w:t>
      </w:r>
    </w:p>
    <w:p w:rsidR="00000000" w:rsidDel="00000000" w:rsidP="00000000" w:rsidRDefault="00000000" w:rsidRPr="00000000" w14:paraId="0000000D">
      <w:pPr>
        <w:widowControl w:val="0"/>
        <w:numPr>
          <w:ilvl w:val="0"/>
          <w:numId w:val="1"/>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General Public:</w:t>
      </w:r>
      <w:r w:rsidDel="00000000" w:rsidR="00000000" w:rsidRPr="00000000">
        <w:rPr>
          <w:sz w:val="22.079999923706055"/>
          <w:szCs w:val="22.079999923706055"/>
          <w:rtl w:val="0"/>
        </w:rPr>
        <w:t xml:space="preserve"> Facilitating independent interactions in customer service environments (e.g., banks, restaurants, in school) and social settings.</w:t>
      </w:r>
    </w:p>
    <w:p w:rsidR="00000000" w:rsidDel="00000000" w:rsidP="00000000" w:rsidRDefault="00000000" w:rsidRPr="00000000" w14:paraId="0000000E">
      <w:pPr>
        <w:widowControl w:val="0"/>
        <w:numPr>
          <w:ilvl w:val="0"/>
          <w:numId w:val="1"/>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Families and Friends:</w:t>
      </w:r>
      <w:r w:rsidDel="00000000" w:rsidR="00000000" w:rsidRPr="00000000">
        <w:rPr>
          <w:sz w:val="22.079999923706055"/>
          <w:szCs w:val="22.079999923706055"/>
          <w:rtl w:val="0"/>
        </w:rPr>
        <w:t xml:space="preserve"> Fostering more spontaneous and meaningful connections between signers and non-signers.</w:t>
      </w:r>
    </w:p>
    <w:p w:rsidR="00000000" w:rsidDel="00000000" w:rsidP="00000000" w:rsidRDefault="00000000" w:rsidRPr="00000000" w14:paraId="0000000F">
      <w:pPr>
        <w:widowControl w:val="0"/>
        <w:numPr>
          <w:ilvl w:val="0"/>
          <w:numId w:val="1"/>
        </w:numPr>
        <w:spacing w:after="240" w:before="0" w:line="247.3527431488037" w:lineRule="auto"/>
        <w:ind w:left="720" w:hanging="360"/>
        <w:rPr/>
      </w:pPr>
      <w:r w:rsidDel="00000000" w:rsidR="00000000" w:rsidRPr="00000000">
        <w:rPr>
          <w:b w:val="1"/>
          <w:bCs w:val="1"/>
          <w:sz w:val="22.079999923706055"/>
          <w:szCs w:val="22.079999923706055"/>
          <w:rtl w:val="0"/>
        </w:rPr>
        <w:t xml:space="preserve">Workplace Professionals:</w:t>
      </w:r>
      <w:r w:rsidDel="00000000" w:rsidR="00000000" w:rsidRPr="00000000">
        <w:rPr>
          <w:sz w:val="22.079999923706055"/>
          <w:szCs w:val="22.079999923706055"/>
          <w:rtl w:val="0"/>
        </w:rPr>
        <w:t xml:space="preserve"> Assisting deaf and hard-of-hearing individuals in professional environments, including job interviews, team meetings, and daily interactions with colleagues, thereby promoting career opportunities and a more inclusive workplace culture.</w:t>
      </w:r>
      <w:r w:rsidDel="00000000" w:rsidR="00000000" w:rsidRPr="00000000">
        <w:rPr>
          <w:rtl w:val="0"/>
        </w:rPr>
      </w:r>
    </w:p>
    <w:p w:rsidR="00000000" w:rsidDel="00000000" w:rsidP="00000000" w:rsidRDefault="00000000" w:rsidRPr="00000000" w14:paraId="00000010">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evpt5hoc2bp" w:id="2"/>
      <w:bookmarkEnd w:id="2"/>
      <w:r w:rsidDel="00000000" w:rsidR="00000000" w:rsidRPr="00000000">
        <w:rPr>
          <w:sz w:val="22"/>
          <w:szCs w:val="22"/>
          <w:rtl w:val="0"/>
        </w:rPr>
        <w:t xml:space="preserve">Compelling Solution</w:t>
      </w:r>
    </w:p>
    <w:p w:rsidR="00000000" w:rsidDel="00000000" w:rsidP="00000000" w:rsidRDefault="00000000" w:rsidRPr="00000000" w14:paraId="00000011">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proposed solution is a novel, full-stack, web-based system that integrates both spoken-to-signed (production) and signed-to-spoken (recognition) functionalities in real-time, focusing on translation between English/Tagalog and </w:t>
      </w:r>
      <w:r w:rsidDel="00000000" w:rsidR="00000000" w:rsidRPr="00000000">
        <w:rPr>
          <w:b w:val="1"/>
          <w:bCs w:val="1"/>
          <w:sz w:val="22.079999923706055"/>
          <w:szCs w:val="22.079999923706055"/>
          <w:rtl w:val="0"/>
        </w:rPr>
        <w:t xml:space="preserve">Filipino Sign Language</w:t>
      </w:r>
      <w:r w:rsidDel="00000000" w:rsidR="00000000" w:rsidRPr="00000000">
        <w:rPr>
          <w:sz w:val="22.079999923706055"/>
          <w:szCs w:val="22.079999923706055"/>
          <w:rtl w:val="0"/>
        </w:rPr>
        <w:t xml:space="preserve"> (FSL), with ASL as a secondary option. The system is designed to be accessible through any standard web browser on a computer or smartphone, eliminating the need for specialized hardware.</w:t>
      </w:r>
    </w:p>
    <w:p w:rsidR="00000000" w:rsidDel="00000000" w:rsidP="00000000" w:rsidRDefault="00000000" w:rsidRPr="00000000" w14:paraId="00000012">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architecture is composed of two main pipelines:</w:t>
      </w:r>
    </w:p>
    <w:p w:rsidR="00000000" w:rsidDel="00000000" w:rsidP="00000000" w:rsidRDefault="00000000" w:rsidRPr="00000000" w14:paraId="00000013">
      <w:pPr>
        <w:widowControl w:val="0"/>
        <w:numPr>
          <w:ilvl w:val="0"/>
          <w:numId w:val="7"/>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Spoken/Text-to-Signed Production Pipeline</w:t>
        <w:br w:type="textWrapping"/>
        <w:tab/>
      </w:r>
      <w:r w:rsidDel="00000000" w:rsidR="00000000" w:rsidRPr="00000000">
        <w:rPr>
          <w:sz w:val="22.079999923706055"/>
          <w:szCs w:val="22.079999923706055"/>
          <w:rtl w:val="0"/>
        </w:rPr>
        <w:t xml:space="preserve">The production pipeline is designed to convert spoken or written text into a visual sign language representation. The proposed process is a multi-stage data transformation flow that ensures linguistic accuracy and visual clarity:</w:t>
      </w:r>
    </w:p>
    <w:p w:rsidR="00000000" w:rsidDel="00000000" w:rsidP="00000000" w:rsidRDefault="00000000" w:rsidRPr="00000000" w14:paraId="00000014">
      <w:pPr>
        <w:widowControl w:val="0"/>
        <w:numPr>
          <w:ilvl w:val="0"/>
          <w:numId w:val="2"/>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Text Normalization:</w:t>
      </w:r>
      <w:r w:rsidDel="00000000" w:rsidR="00000000" w:rsidRPr="00000000">
        <w:rPr>
          <w:sz w:val="22.079999923706055"/>
          <w:szCs w:val="22.079999923706055"/>
          <w:rtl w:val="0"/>
        </w:rPr>
        <w:t xml:space="preserve"> Input text, whether from direct user input or a speech-to-text engine, will first be normalized. This is a critical step that involves standardizing formats (e.g., converting "Dr." to "Doctor" or "10:00 PM" to "ten o'clock at night") to prepare the text for accurate translation and reduce ambiguity.</w:t>
      </w:r>
    </w:p>
    <w:p w:rsidR="00000000" w:rsidDel="00000000" w:rsidP="00000000" w:rsidRDefault="00000000" w:rsidRPr="00000000" w14:paraId="00000015">
      <w:pPr>
        <w:widowControl w:val="0"/>
        <w:numPr>
          <w:ilvl w:val="0"/>
          <w:numId w:val="2"/>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SignWriting Conversion:</w:t>
      </w:r>
      <w:r w:rsidDel="00000000" w:rsidR="00000000" w:rsidRPr="00000000">
        <w:rPr>
          <w:sz w:val="22.079999923706055"/>
          <w:szCs w:val="22.079999923706055"/>
          <w:rtl w:val="0"/>
        </w:rPr>
        <w:t xml:space="preserve"> The normalized text is translated into Formal SignWriting, a standardized symbolic representation of sign language. This intermediate step is crucial as it creates a structured, machine-readable format that explicitly captures the specific movements, handshapes, and facial expressions required for each sign, providing an unambiguous input for the next stage.</w:t>
      </w:r>
    </w:p>
    <w:p w:rsidR="00000000" w:rsidDel="00000000" w:rsidP="00000000" w:rsidRDefault="00000000" w:rsidRPr="00000000" w14:paraId="00000016">
      <w:pPr>
        <w:widowControl w:val="0"/>
        <w:numPr>
          <w:ilvl w:val="0"/>
          <w:numId w:val="2"/>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Pose Sequence Generation:</w:t>
      </w:r>
      <w:r w:rsidDel="00000000" w:rsidR="00000000" w:rsidRPr="00000000">
        <w:rPr>
          <w:sz w:val="22.079999923706055"/>
          <w:szCs w:val="22.079999923706055"/>
          <w:rtl w:val="0"/>
        </w:rPr>
        <w:t xml:space="preserve"> The SignWriting data is converted into a time-series sequence of skeletal pose data. This sequence mathematically defines the dynamic movements of the sign by mapping them to key body joints (e.g., wrists, elbows, shoulders).</w:t>
      </w:r>
    </w:p>
    <w:p w:rsidR="00000000" w:rsidDel="00000000" w:rsidP="00000000" w:rsidRDefault="00000000" w:rsidRPr="00000000" w14:paraId="00000017">
      <w:pPr>
        <w:widowControl w:val="0"/>
        <w:numPr>
          <w:ilvl w:val="0"/>
          <w:numId w:val="2"/>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Rendering:</w:t>
      </w:r>
      <w:r w:rsidDel="00000000" w:rsidR="00000000" w:rsidRPr="00000000">
        <w:rPr>
          <w:sz w:val="22.079999923706055"/>
          <w:szCs w:val="22.079999923706055"/>
          <w:rtl w:val="0"/>
        </w:rPr>
        <w:t xml:space="preserve"> Finally, the pose sequence is rendered into one of three visual formats for the user: a lightweight </w:t>
      </w:r>
      <w:r w:rsidDel="00000000" w:rsidR="00000000" w:rsidRPr="00000000">
        <w:rPr>
          <w:b w:val="1"/>
          <w:bCs w:val="1"/>
          <w:sz w:val="22.079999923706055"/>
          <w:szCs w:val="22.079999923706055"/>
          <w:rtl w:val="0"/>
        </w:rPr>
        <w:t xml:space="preserve">Skeleton</w:t>
      </w:r>
      <w:r w:rsidDel="00000000" w:rsidR="00000000" w:rsidRPr="00000000">
        <w:rPr>
          <w:sz w:val="22.079999923706055"/>
          <w:szCs w:val="22.079999923706055"/>
          <w:rtl w:val="0"/>
        </w:rPr>
        <w:t xml:space="preserve">, a more naturalistic </w:t>
      </w:r>
      <w:r w:rsidDel="00000000" w:rsidR="00000000" w:rsidRPr="00000000">
        <w:rPr>
          <w:b w:val="1"/>
          <w:bCs w:val="1"/>
          <w:sz w:val="22.079999923706055"/>
          <w:szCs w:val="22.079999923706055"/>
          <w:rtl w:val="0"/>
        </w:rPr>
        <w:t xml:space="preserve">3D Avatar</w:t>
      </w:r>
      <w:r w:rsidDel="00000000" w:rsidR="00000000" w:rsidRPr="00000000">
        <w:rPr>
          <w:sz w:val="22.079999923706055"/>
          <w:szCs w:val="22.079999923706055"/>
          <w:rtl w:val="0"/>
        </w:rPr>
        <w:t xml:space="preserve"> rendered with </w:t>
      </w:r>
      <w:r w:rsidDel="00000000" w:rsidR="00000000" w:rsidRPr="00000000">
        <w:rPr>
          <w:b w:val="1"/>
          <w:bCs w:val="1"/>
          <w:sz w:val="22.079999923706055"/>
          <w:szCs w:val="22.079999923706055"/>
          <w:rtl w:val="0"/>
        </w:rPr>
        <w:t xml:space="preserve">Three.js</w:t>
      </w:r>
      <w:r w:rsidDel="00000000" w:rsidR="00000000" w:rsidRPr="00000000">
        <w:rPr>
          <w:sz w:val="22.079999923706055"/>
          <w:szCs w:val="22.079999923706055"/>
          <w:rtl w:val="0"/>
        </w:rPr>
        <w:t xml:space="preserve">, or a photorealistic </w:t>
      </w:r>
      <w:r w:rsidDel="00000000" w:rsidR="00000000" w:rsidRPr="00000000">
        <w:rPr>
          <w:b w:val="1"/>
          <w:bCs w:val="1"/>
          <w:sz w:val="22.079999923706055"/>
          <w:szCs w:val="22.079999923706055"/>
          <w:rtl w:val="0"/>
        </w:rPr>
        <w:t xml:space="preserve">Human GAN</w:t>
      </w:r>
      <w:r w:rsidDel="00000000" w:rsidR="00000000" w:rsidRPr="00000000">
        <w:rPr>
          <w:sz w:val="22.079999923706055"/>
          <w:szCs w:val="22.079999923706055"/>
          <w:rtl w:val="0"/>
        </w:rPr>
        <w:t xml:space="preserve"> video.</w:t>
      </w:r>
    </w:p>
    <w:p w:rsidR="00000000" w:rsidDel="00000000" w:rsidP="00000000" w:rsidRDefault="00000000" w:rsidRPr="00000000" w14:paraId="00000018">
      <w:pPr>
        <w:widowControl w:val="0"/>
        <w:numPr>
          <w:ilvl w:val="0"/>
          <w:numId w:val="7"/>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Signed-to-Spoken/Text Recognition Pipeline</w:t>
        <w:br w:type="textWrapping"/>
        <w:tab/>
      </w:r>
      <w:r w:rsidDel="00000000" w:rsidR="00000000" w:rsidRPr="00000000">
        <w:rPr>
          <w:sz w:val="22.079999923706055"/>
          <w:szCs w:val="22.079999923706055"/>
          <w:rtl w:val="0"/>
        </w:rPr>
        <w:t xml:space="preserve">The recognition pipeline is designed to process a video feed of a user signing and translate it into written text. This workflow focuses on real-time processing and the accurate interpretation of continuous sign language:</w:t>
      </w:r>
    </w:p>
    <w:p w:rsidR="00000000" w:rsidDel="00000000" w:rsidP="00000000" w:rsidRDefault="00000000" w:rsidRPr="00000000" w14:paraId="00000019">
      <w:pPr>
        <w:widowControl w:val="0"/>
        <w:numPr>
          <w:ilvl w:val="0"/>
          <w:numId w:val="4"/>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Video Input:</w:t>
      </w:r>
      <w:r w:rsidDel="00000000" w:rsidR="00000000" w:rsidRPr="00000000">
        <w:rPr>
          <w:sz w:val="22.079999923706055"/>
          <w:szCs w:val="22.079999923706055"/>
          <w:rtl w:val="0"/>
        </w:rPr>
        <w:t xml:space="preserve"> The system captures real-time video from the user's device camera (webcam or smartphone).</w:t>
      </w:r>
    </w:p>
    <w:p w:rsidR="00000000" w:rsidDel="00000000" w:rsidP="00000000" w:rsidRDefault="00000000" w:rsidRPr="00000000" w14:paraId="0000001A">
      <w:pPr>
        <w:widowControl w:val="0"/>
        <w:numPr>
          <w:ilvl w:val="0"/>
          <w:numId w:val="4"/>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Segmentation:</w:t>
      </w:r>
      <w:r w:rsidDel="00000000" w:rsidR="00000000" w:rsidRPr="00000000">
        <w:rPr>
          <w:sz w:val="22.079999923706055"/>
          <w:szCs w:val="22.079999923706055"/>
          <w:rtl w:val="0"/>
        </w:rPr>
        <w:t xml:space="preserve"> The continuous video stream is processed to identify the start and end points of individual signs or phrases. This step is critical for isolating meaningful linguistic units, as signs can often blend together in a fluid motion (co-articulation).</w:t>
      </w:r>
    </w:p>
    <w:p w:rsidR="00000000" w:rsidDel="00000000" w:rsidP="00000000" w:rsidRDefault="00000000" w:rsidRPr="00000000" w14:paraId="0000001B">
      <w:pPr>
        <w:widowControl w:val="0"/>
        <w:numPr>
          <w:ilvl w:val="0"/>
          <w:numId w:val="4"/>
        </w:numPr>
        <w:spacing w:after="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Translation:</w:t>
      </w:r>
      <w:r w:rsidDel="00000000" w:rsidR="00000000" w:rsidRPr="00000000">
        <w:rPr>
          <w:sz w:val="22.079999923706055"/>
          <w:szCs w:val="22.079999923706055"/>
          <w:rtl w:val="0"/>
        </w:rPr>
        <w:t xml:space="preserve"> Each segmented video clip is passed to a trained deep learning model. This model analyzes the spatio-temporal features of the signs—including handshapes, movements, and non-manual features—to recognize and translate them into the corresponding spoken language text.</w:t>
      </w:r>
    </w:p>
    <w:p w:rsidR="00000000" w:rsidDel="00000000" w:rsidP="00000000" w:rsidRDefault="00000000" w:rsidRPr="00000000" w14:paraId="0000001C">
      <w:pPr>
        <w:widowControl w:val="0"/>
        <w:numPr>
          <w:ilvl w:val="0"/>
          <w:numId w:val="4"/>
        </w:numPr>
        <w:spacing w:after="240" w:before="0" w:line="247.3527431488037" w:lineRule="auto"/>
        <w:ind w:left="1440" w:hanging="360"/>
        <w:rPr>
          <w:sz w:val="22.079999923706055"/>
          <w:szCs w:val="22.079999923706055"/>
        </w:rPr>
      </w:pPr>
      <w:r w:rsidDel="00000000" w:rsidR="00000000" w:rsidRPr="00000000">
        <w:rPr>
          <w:b w:val="1"/>
          <w:bCs w:val="1"/>
          <w:sz w:val="22.079999923706055"/>
          <w:szCs w:val="22.079999923706055"/>
          <w:rtl w:val="0"/>
        </w:rPr>
        <w:t xml:space="preserve">Output:</w:t>
      </w:r>
      <w:r w:rsidDel="00000000" w:rsidR="00000000" w:rsidRPr="00000000">
        <w:rPr>
          <w:sz w:val="22.079999923706055"/>
          <w:szCs w:val="22.079999923706055"/>
          <w:rtl w:val="0"/>
        </w:rPr>
        <w:t xml:space="preserve"> The translated text is displayed to the user in real-time, facilitating a seamless communicative exchange.</w:t>
      </w:r>
      <w:r w:rsidDel="00000000" w:rsidR="00000000" w:rsidRPr="00000000">
        <w:rPr>
          <w:rtl w:val="0"/>
        </w:rPr>
      </w:r>
    </w:p>
    <w:p w:rsidR="00000000" w:rsidDel="00000000" w:rsidP="00000000" w:rsidRDefault="00000000" w:rsidRPr="00000000" w14:paraId="0000001D">
      <w:pPr>
        <w:widowControl w:val="0"/>
        <w:numPr>
          <w:ilvl w:val="0"/>
          <w:numId w:val="7"/>
        </w:numPr>
        <w:spacing w:after="24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Pose Sequence Generation:</w:t>
      </w:r>
      <w:r w:rsidDel="00000000" w:rsidR="00000000" w:rsidRPr="00000000">
        <w:rPr>
          <w:sz w:val="22.079999923706055"/>
          <w:szCs w:val="22.079999923706055"/>
          <w:rtl w:val="0"/>
        </w:rPr>
        <w:t xml:space="preserve"> The SignWriting data is converted into a time-series sequence of skeletal pose data. This sequence mathematically defines the dynamic movements of the sign by mapping them to key body joints (e.g., wrists, elbows, shoulders).</w:t>
      </w:r>
    </w:p>
    <w:p w:rsidR="00000000" w:rsidDel="00000000" w:rsidP="00000000" w:rsidRDefault="00000000" w:rsidRPr="00000000" w14:paraId="0000001E">
      <w:pPr>
        <w:widowControl w:val="0"/>
        <w:spacing w:after="240" w:before="240" w:line="247.3527431488037" w:lineRule="auto"/>
        <w:jc w:val="both"/>
        <w:rPr>
          <w:sz w:val="22.079999923706055"/>
          <w:szCs w:val="22.079999923706055"/>
        </w:rPr>
      </w:pPr>
      <w:r w:rsidDel="00000000" w:rsidR="00000000" w:rsidRPr="00000000">
        <w:rPr>
          <w:b w:val="1"/>
          <w:bCs w:val="1"/>
          <w:sz w:val="22.079999923706055"/>
          <w:szCs w:val="22.079999923706055"/>
          <w:rtl w:val="0"/>
        </w:rPr>
        <w:t xml:space="preserve">Limitations:</w:t>
      </w:r>
      <w:r w:rsidDel="00000000" w:rsidR="00000000" w:rsidRPr="00000000">
        <w:rPr>
          <w:sz w:val="22.079999923706055"/>
          <w:szCs w:val="22.079999923706055"/>
          <w:rtl w:val="0"/>
        </w:rPr>
        <w:t xml:space="preserve"> The system's initial FSL vocabulary will be dependent on the scope and quality of the integrated </w:t>
      </w:r>
      <w:r w:rsidDel="00000000" w:rsidR="00000000" w:rsidRPr="00000000">
        <w:rPr>
          <w:b w:val="1"/>
          <w:bCs w:val="1"/>
          <w:sz w:val="22.079999923706055"/>
          <w:szCs w:val="22.079999923706055"/>
          <w:rtl w:val="0"/>
        </w:rPr>
        <w:t xml:space="preserve">Filipino Sign Language dataset. </w:t>
      </w:r>
      <w:r w:rsidDel="00000000" w:rsidR="00000000" w:rsidRPr="00000000">
        <w:rPr>
          <w:sz w:val="22.079999923706055"/>
          <w:szCs w:val="22.079999923706055"/>
          <w:rtl w:val="0"/>
        </w:rPr>
        <w:t xml:space="preserve">While we will leverage transfer learning from WLASL, the model's performance on FSL-specific signs will be a primary focus of evaluation, and it will not yet capture the full grammatical complexity of sign language, such as nuanced facial expressions. The Human GAN feature also remains a significant technical challenge for real-time performance.</w:t>
      </w:r>
    </w:p>
    <w:p w:rsidR="00000000" w:rsidDel="00000000" w:rsidP="00000000" w:rsidRDefault="00000000" w:rsidRPr="00000000" w14:paraId="0000001F">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gu2ooks3tybg" w:id="3"/>
      <w:bookmarkEnd w:id="3"/>
      <w:r w:rsidDel="00000000" w:rsidR="00000000" w:rsidRPr="00000000">
        <w:rPr>
          <w:sz w:val="22"/>
          <w:szCs w:val="22"/>
          <w:rtl w:val="0"/>
        </w:rPr>
        <w:t xml:space="preserve">Differentiation from Current/Available Technologies</w:t>
      </w:r>
    </w:p>
    <w:p w:rsidR="00000000" w:rsidDel="00000000" w:rsidP="00000000" w:rsidRDefault="00000000" w:rsidRPr="00000000" w14:paraId="00000020">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proposed system distinguishes itself from existing solutions through several key innovations that create greater value, reduce cost, and increase efficiency:</w:t>
      </w:r>
    </w:p>
    <w:p w:rsidR="00000000" w:rsidDel="00000000" w:rsidP="00000000" w:rsidRDefault="00000000" w:rsidRPr="00000000" w14:paraId="00000021">
      <w:pPr>
        <w:widowControl w:val="0"/>
        <w:numPr>
          <w:ilvl w:val="0"/>
          <w:numId w:val="3"/>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Localized for the Filipino Context</w:t>
      </w:r>
      <w:r w:rsidDel="00000000" w:rsidR="00000000" w:rsidRPr="00000000">
        <w:rPr>
          <w:sz w:val="22.079999923706055"/>
          <w:szCs w:val="22.079999923706055"/>
          <w:rtl w:val="0"/>
        </w:rPr>
        <w:t xml:space="preserve">: The primary differentiator is its focus on </w:t>
      </w:r>
      <w:r w:rsidDel="00000000" w:rsidR="00000000" w:rsidRPr="00000000">
        <w:rPr>
          <w:b w:val="1"/>
          <w:bCs w:val="1"/>
          <w:sz w:val="22.079999923706055"/>
          <w:szCs w:val="22.079999923706055"/>
          <w:rtl w:val="0"/>
        </w:rPr>
        <w:t xml:space="preserve">Filipino Sign Language (FSL)</w:t>
      </w:r>
      <w:r w:rsidDel="00000000" w:rsidR="00000000" w:rsidRPr="00000000">
        <w:rPr>
          <w:sz w:val="22.079999923706055"/>
          <w:szCs w:val="22.079999923706055"/>
          <w:rtl w:val="0"/>
        </w:rPr>
        <w:t xml:space="preserve">. While most large-scale research leverages ASL, our system is specifically adapted for the needs of the Filipino deaf community, making it culturally and linguistically more relevant.</w:t>
      </w:r>
    </w:p>
    <w:p w:rsidR="00000000" w:rsidDel="00000000" w:rsidP="00000000" w:rsidRDefault="00000000" w:rsidRPr="00000000" w14:paraId="00000022">
      <w:pPr>
        <w:widowControl w:val="0"/>
        <w:numPr>
          <w:ilvl w:val="0"/>
          <w:numId w:val="3"/>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Unique Features:</w:t>
      </w:r>
      <w:r w:rsidDel="00000000" w:rsidR="00000000" w:rsidRPr="00000000">
        <w:rPr>
          <w:sz w:val="22.079999923706055"/>
          <w:szCs w:val="22.079999923706055"/>
          <w:rtl w:val="0"/>
        </w:rPr>
        <w:t xml:space="preserve"> The primary differentiator is its </w:t>
      </w:r>
      <w:r w:rsidDel="00000000" w:rsidR="00000000" w:rsidRPr="00000000">
        <w:rPr>
          <w:b w:val="1"/>
          <w:bCs w:val="1"/>
          <w:sz w:val="22.079999923706055"/>
          <w:szCs w:val="22.079999923706055"/>
          <w:rtl w:val="0"/>
        </w:rPr>
        <w:t xml:space="preserve">fully integrated bidirectional functionality</w:t>
      </w:r>
      <w:r w:rsidDel="00000000" w:rsidR="00000000" w:rsidRPr="00000000">
        <w:rPr>
          <w:sz w:val="22.079999923706055"/>
          <w:szCs w:val="22.079999923706055"/>
          <w:rtl w:val="0"/>
        </w:rPr>
        <w:t xml:space="preserve">. Unlike most platforms that offer only one-way translation, our system allows for a natural, two-way conversational flow within a single, seamless interface.</w:t>
      </w:r>
    </w:p>
    <w:p w:rsidR="00000000" w:rsidDel="00000000" w:rsidP="00000000" w:rsidRDefault="00000000" w:rsidRPr="00000000" w14:paraId="00000023">
      <w:pPr>
        <w:widowControl w:val="0"/>
        <w:numPr>
          <w:ilvl w:val="0"/>
          <w:numId w:val="3"/>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Advantages &amp; Efficiency:</w:t>
      </w:r>
      <w:r w:rsidDel="00000000" w:rsidR="00000000" w:rsidRPr="00000000">
        <w:rPr>
          <w:sz w:val="22.079999923706055"/>
          <w:szCs w:val="22.079999923706055"/>
          <w:rtl w:val="0"/>
        </w:rPr>
        <w:t xml:space="preserve"> Its </w:t>
      </w:r>
      <w:r w:rsidDel="00000000" w:rsidR="00000000" w:rsidRPr="00000000">
        <w:rPr>
          <w:b w:val="1"/>
          <w:bCs w:val="1"/>
          <w:sz w:val="22.079999923706055"/>
          <w:szCs w:val="22.079999923706055"/>
          <w:rtl w:val="0"/>
        </w:rPr>
        <w:t xml:space="preserve">web-native architecture</w:t>
      </w:r>
      <w:r w:rsidDel="00000000" w:rsidR="00000000" w:rsidRPr="00000000">
        <w:rPr>
          <w:sz w:val="22.079999923706055"/>
          <w:szCs w:val="22.079999923706055"/>
          <w:rtl w:val="0"/>
        </w:rPr>
        <w:t xml:space="preserve"> makes it universally accessible, eliminating the need for costly specialized hardware or software installations. By leveraging client-side machine learning with </w:t>
      </w:r>
      <w:r w:rsidDel="00000000" w:rsidR="00000000" w:rsidRPr="00000000">
        <w:rPr>
          <w:b w:val="1"/>
          <w:bCs w:val="1"/>
          <w:sz w:val="22.079999923706055"/>
          <w:szCs w:val="22.079999923706055"/>
          <w:rtl w:val="0"/>
        </w:rPr>
        <w:t xml:space="preserve">TensorFlow.js</w:t>
      </w:r>
      <w:r w:rsidDel="00000000" w:rsidR="00000000" w:rsidRPr="00000000">
        <w:rPr>
          <w:sz w:val="22.079999923706055"/>
          <w:szCs w:val="22.079999923706055"/>
          <w:rtl w:val="0"/>
        </w:rPr>
        <w:t xml:space="preserve"> and </w:t>
      </w:r>
      <w:r w:rsidDel="00000000" w:rsidR="00000000" w:rsidRPr="00000000">
        <w:rPr>
          <w:b w:val="1"/>
          <w:bCs w:val="1"/>
          <w:sz w:val="22.079999923706055"/>
          <w:szCs w:val="22.079999923706055"/>
          <w:rtl w:val="0"/>
        </w:rPr>
        <w:t xml:space="preserve">MediaPipe</w:t>
      </w:r>
      <w:r w:rsidDel="00000000" w:rsidR="00000000" w:rsidRPr="00000000">
        <w:rPr>
          <w:sz w:val="22.079999923706055"/>
          <w:szCs w:val="22.079999923706055"/>
          <w:rtl w:val="0"/>
        </w:rPr>
        <w:t xml:space="preserve"> (specifically the @mediapipe/holistic model), the system performs complex pose estimation directly in the user’s browser. This ensures low-latency, real-time performance while enhancing user privacy and significantly reducing server-side computational costs.</w:t>
      </w:r>
    </w:p>
    <w:p w:rsidR="00000000" w:rsidDel="00000000" w:rsidP="00000000" w:rsidRDefault="00000000" w:rsidRPr="00000000" w14:paraId="00000024">
      <w:pPr>
        <w:widowControl w:val="0"/>
        <w:numPr>
          <w:ilvl w:val="0"/>
          <w:numId w:val="3"/>
        </w:numPr>
        <w:spacing w:after="24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Greater Value:</w:t>
      </w:r>
      <w:r w:rsidDel="00000000" w:rsidR="00000000" w:rsidRPr="00000000">
        <w:rPr>
          <w:sz w:val="22.079999923706055"/>
          <w:szCs w:val="22.079999923706055"/>
          <w:rtl w:val="0"/>
        </w:rPr>
        <w:t xml:space="preserve"> This approach democratizes access to sign language translation technology, offering a free, practical tool that can be used in countless everyday scenarios, thereby providing more value than niche, inaccessible academic projects or expensive hardware solutions.</w:t>
      </w:r>
    </w:p>
    <w:p w:rsidR="00000000" w:rsidDel="00000000" w:rsidP="00000000" w:rsidRDefault="00000000" w:rsidRPr="00000000" w14:paraId="00000025">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tgrfnkrhl5zl" w:id="4"/>
      <w:bookmarkEnd w:id="4"/>
      <w:r w:rsidDel="00000000" w:rsidR="00000000" w:rsidRPr="00000000">
        <w:rPr>
          <w:sz w:val="22"/>
          <w:szCs w:val="22"/>
          <w:rtl w:val="0"/>
        </w:rPr>
        <w:t xml:space="preserve">Benefits from the Research Proposal</w:t>
      </w:r>
    </w:p>
    <w:p w:rsidR="00000000" w:rsidDel="00000000" w:rsidP="00000000" w:rsidRDefault="00000000" w:rsidRPr="00000000" w14:paraId="00000026">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benefits of using the proposed solution are tangible for its beneficiaries:</w:t>
      </w:r>
    </w:p>
    <w:p w:rsidR="00000000" w:rsidDel="00000000" w:rsidP="00000000" w:rsidRDefault="00000000" w:rsidRPr="00000000" w14:paraId="00000027">
      <w:pPr>
        <w:widowControl w:val="0"/>
        <w:numPr>
          <w:ilvl w:val="0"/>
          <w:numId w:val="6"/>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For the Deaf Community:</w:t>
      </w:r>
      <w:r w:rsidDel="00000000" w:rsidR="00000000" w:rsidRPr="00000000">
        <w:rPr>
          <w:sz w:val="22.079999923706055"/>
          <w:szCs w:val="22.079999923706055"/>
          <w:rtl w:val="0"/>
        </w:rPr>
        <w:t xml:space="preserve"> The system will provide greater </w:t>
      </w:r>
      <w:r w:rsidDel="00000000" w:rsidR="00000000" w:rsidRPr="00000000">
        <w:rPr>
          <w:b w:val="1"/>
          <w:bCs w:val="1"/>
          <w:sz w:val="22.079999923706055"/>
          <w:szCs w:val="22.079999923706055"/>
          <w:rtl w:val="0"/>
        </w:rPr>
        <w:t xml:space="preserve">independence, privacy, and equity</w:t>
      </w:r>
      <w:r w:rsidDel="00000000" w:rsidR="00000000" w:rsidRPr="00000000">
        <w:rPr>
          <w:sz w:val="22.079999923706055"/>
          <w:szCs w:val="22.079999923706055"/>
          <w:rtl w:val="0"/>
        </w:rPr>
        <w:t xml:space="preserve"> in daily interactions. It will lower the barrier to communication in education, customer service, and social life, reducing reliance on human interpreters.</w:t>
      </w:r>
    </w:p>
    <w:p w:rsidR="00000000" w:rsidDel="00000000" w:rsidP="00000000" w:rsidRDefault="00000000" w:rsidRPr="00000000" w14:paraId="00000028">
      <w:pPr>
        <w:widowControl w:val="0"/>
        <w:numPr>
          <w:ilvl w:val="0"/>
          <w:numId w:val="6"/>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For the General Public:</w:t>
      </w:r>
      <w:r w:rsidDel="00000000" w:rsidR="00000000" w:rsidRPr="00000000">
        <w:rPr>
          <w:sz w:val="22.079999923706055"/>
          <w:szCs w:val="22.079999923706055"/>
          <w:rtl w:val="0"/>
        </w:rPr>
        <w:t xml:space="preserve"> It will provide an immediate and accessible tool to communicate with deaf and hard-of-hearing individuals, fostering greater understanding and inclusion.</w:t>
      </w:r>
    </w:p>
    <w:p w:rsidR="00000000" w:rsidDel="00000000" w:rsidP="00000000" w:rsidRDefault="00000000" w:rsidRPr="00000000" w14:paraId="00000029">
      <w:pPr>
        <w:widowControl w:val="0"/>
        <w:numPr>
          <w:ilvl w:val="0"/>
          <w:numId w:val="6"/>
        </w:numPr>
        <w:spacing w:after="24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Quantifiable Benefits:</w:t>
      </w:r>
      <w:r w:rsidDel="00000000" w:rsidR="00000000" w:rsidRPr="00000000">
        <w:rPr>
          <w:sz w:val="22.079999923706055"/>
          <w:szCs w:val="22.079999923706055"/>
          <w:rtl w:val="0"/>
        </w:rPr>
        <w:t xml:space="preserve"> The system's success will be quantified through performance metrics. Accuracy will be measured by the Word </w:t>
      </w:r>
      <w:r w:rsidDel="00000000" w:rsidR="00000000" w:rsidRPr="00000000">
        <w:rPr>
          <w:b w:val="1"/>
          <w:bCs w:val="1"/>
          <w:sz w:val="22.079999923706055"/>
          <w:szCs w:val="22.079999923706055"/>
          <w:rtl w:val="0"/>
        </w:rPr>
        <w:t xml:space="preserve">Error Rate (WER)</w:t>
      </w:r>
      <w:r w:rsidDel="00000000" w:rsidR="00000000" w:rsidRPr="00000000">
        <w:rPr>
          <w:sz w:val="22.079999923706055"/>
          <w:szCs w:val="22.079999923706055"/>
          <w:rtl w:val="0"/>
        </w:rPr>
        <w:t xml:space="preserve">, with a target of </w:t>
      </w:r>
      <w:r w:rsidDel="00000000" w:rsidR="00000000" w:rsidRPr="00000000">
        <w:rPr>
          <w:b w:val="1"/>
          <w:bCs w:val="1"/>
          <w:sz w:val="22.079999923706055"/>
          <w:szCs w:val="22.079999923706055"/>
          <w:rtl w:val="0"/>
        </w:rPr>
        <w:t xml:space="preserve">below 15%</w:t>
      </w:r>
      <w:r w:rsidDel="00000000" w:rsidR="00000000" w:rsidRPr="00000000">
        <w:rPr>
          <w:sz w:val="22.079999923706055"/>
          <w:szCs w:val="22.079999923706055"/>
          <w:rtl w:val="0"/>
        </w:rPr>
        <w:t xml:space="preserve"> on a combined </w:t>
      </w:r>
      <w:r w:rsidDel="00000000" w:rsidR="00000000" w:rsidRPr="00000000">
        <w:rPr>
          <w:b w:val="1"/>
          <w:bCs w:val="1"/>
          <w:sz w:val="22.079999923706055"/>
          <w:szCs w:val="22.079999923706055"/>
          <w:rtl w:val="0"/>
        </w:rPr>
        <w:t xml:space="preserve">FSL/ASL</w:t>
      </w:r>
      <w:r w:rsidDel="00000000" w:rsidR="00000000" w:rsidRPr="00000000">
        <w:rPr>
          <w:sz w:val="22.079999923706055"/>
          <w:szCs w:val="22.079999923706055"/>
          <w:rtl w:val="0"/>
        </w:rPr>
        <w:t xml:space="preserve"> test set. Performance will be measured by </w:t>
      </w:r>
      <w:r w:rsidDel="00000000" w:rsidR="00000000" w:rsidRPr="00000000">
        <w:rPr>
          <w:b w:val="1"/>
          <w:bCs w:val="1"/>
          <w:sz w:val="22.079999923706055"/>
          <w:szCs w:val="22.079999923706055"/>
          <w:rtl w:val="0"/>
        </w:rPr>
        <w:t xml:space="preserve">end-to-end latency</w:t>
      </w:r>
      <w:r w:rsidDel="00000000" w:rsidR="00000000" w:rsidRPr="00000000">
        <w:rPr>
          <w:sz w:val="22.079999923706055"/>
          <w:szCs w:val="22.079999923706055"/>
          <w:rtl w:val="0"/>
        </w:rPr>
        <w:t xml:space="preserve">, with a target of </w:t>
      </w:r>
      <w:r w:rsidDel="00000000" w:rsidR="00000000" w:rsidRPr="00000000">
        <w:rPr>
          <w:b w:val="1"/>
          <w:bCs w:val="1"/>
          <w:sz w:val="22.079999923706055"/>
          <w:szCs w:val="22.079999923706055"/>
          <w:rtl w:val="0"/>
        </w:rPr>
        <w:t xml:space="preserve">under 750ms</w:t>
      </w:r>
      <w:r w:rsidDel="00000000" w:rsidR="00000000" w:rsidRPr="00000000">
        <w:rPr>
          <w:sz w:val="22.079999923706055"/>
          <w:szCs w:val="22.079999923706055"/>
          <w:rtl w:val="0"/>
        </w:rPr>
        <w:t xml:space="preserve">. These metrics are defined as follows:</w:t>
      </w:r>
    </w:p>
    <w:p w:rsidR="00000000" w:rsidDel="00000000" w:rsidP="00000000" w:rsidRDefault="00000000" w:rsidRPr="00000000" w14:paraId="0000002A">
      <w:pPr>
        <w:widowControl w:val="0"/>
        <w:spacing w:after="240" w:before="240" w:line="247.3527431488037" w:lineRule="auto"/>
        <w:ind w:left="720" w:firstLine="0"/>
        <w:jc w:val="both"/>
        <w:rPr>
          <w:rFonts w:ascii="Times New Roman" w:cs="Times New Roman" w:eastAsia="Times New Roman" w:hAnsi="Times New Roman"/>
          <w:i w:val="1"/>
          <w:iCs w:val="1"/>
          <w:sz w:val="38.079999923706055"/>
          <w:szCs w:val="38.079999923706055"/>
        </w:rPr>
      </w:pPr>
      <m:oMath>
        <m:r>
          <w:rPr>
            <w:rFonts w:ascii="Times New Roman" w:cs="Times New Roman" w:eastAsia="Times New Roman" w:hAnsi="Times New Roman"/>
            <w:i w:val="1"/>
            <w:iCs w:val="1"/>
            <w:sz w:val="38.079999923706055"/>
            <w:szCs w:val="38.079999923706055"/>
          </w:rPr>
          <m:t xml:space="preserve">WER = </m:t>
        </m:r>
        <m:f>
          <m:fPr>
            <m:ctrlPr>
              <w:rPr>
                <w:rFonts w:ascii="Times New Roman" w:cs="Times New Roman" w:eastAsia="Times New Roman" w:hAnsi="Times New Roman"/>
                <w:i w:val="1"/>
                <w:iCs w:val="1"/>
                <w:sz w:val="38.079999923706055"/>
                <w:szCs w:val="38.079999923706055"/>
              </w:rPr>
            </m:ctrlPr>
          </m:fPr>
          <m:num>
            <m:r>
              <w:rPr>
                <w:rFonts w:ascii="Times New Roman" w:cs="Times New Roman" w:eastAsia="Times New Roman" w:hAnsi="Times New Roman"/>
                <w:i w:val="1"/>
                <w:iCs w:val="1"/>
                <w:sz w:val="38.079999923706055"/>
                <w:szCs w:val="38.079999923706055"/>
              </w:rPr>
              <m:t xml:space="preserve">S + D + I</m:t>
            </m:r>
          </m:num>
          <m:den>
            <m:r>
              <w:rPr>
                <w:rFonts w:ascii="Times New Roman" w:cs="Times New Roman" w:eastAsia="Times New Roman" w:hAnsi="Times New Roman"/>
                <w:i w:val="1"/>
                <w:iCs w:val="1"/>
                <w:sz w:val="38.079999923706055"/>
                <w:szCs w:val="38.079999923706055"/>
              </w:rPr>
              <m:t xml:space="preserve">N</m:t>
            </m:r>
          </m:den>
        </m:f>
      </m:oMath>
      <w:r w:rsidDel="00000000" w:rsidR="00000000" w:rsidRPr="00000000">
        <w:rPr>
          <w:rtl w:val="0"/>
        </w:rPr>
      </w:r>
    </w:p>
    <w:p w:rsidR="00000000" w:rsidDel="00000000" w:rsidP="00000000" w:rsidRDefault="00000000" w:rsidRPr="00000000" w14:paraId="0000002B">
      <w:pPr>
        <w:widowControl w:val="0"/>
        <w:numPr>
          <w:ilvl w:val="0"/>
          <w:numId w:val="10"/>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S</w:t>
      </w:r>
      <w:r w:rsidDel="00000000" w:rsidR="00000000" w:rsidRPr="00000000">
        <w:rPr>
          <w:sz w:val="22.079999923706055"/>
          <w:szCs w:val="22.079999923706055"/>
          <w:rtl w:val="0"/>
        </w:rPr>
        <w:t xml:space="preserve"> = Number of Substitutions</w:t>
      </w:r>
    </w:p>
    <w:p w:rsidR="00000000" w:rsidDel="00000000" w:rsidP="00000000" w:rsidRDefault="00000000" w:rsidRPr="00000000" w14:paraId="0000002C">
      <w:pPr>
        <w:widowControl w:val="0"/>
        <w:numPr>
          <w:ilvl w:val="0"/>
          <w:numId w:val="10"/>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D</w:t>
      </w:r>
      <w:r w:rsidDel="00000000" w:rsidR="00000000" w:rsidRPr="00000000">
        <w:rPr>
          <w:sz w:val="22.079999923706055"/>
          <w:szCs w:val="22.079999923706055"/>
          <w:rtl w:val="0"/>
        </w:rPr>
        <w:t xml:space="preserve"> = Number of Deletions</w:t>
      </w:r>
    </w:p>
    <w:p w:rsidR="00000000" w:rsidDel="00000000" w:rsidP="00000000" w:rsidRDefault="00000000" w:rsidRPr="00000000" w14:paraId="0000002D">
      <w:pPr>
        <w:widowControl w:val="0"/>
        <w:numPr>
          <w:ilvl w:val="0"/>
          <w:numId w:val="10"/>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I</w:t>
      </w:r>
      <w:r w:rsidDel="00000000" w:rsidR="00000000" w:rsidRPr="00000000">
        <w:rPr>
          <w:sz w:val="22.079999923706055"/>
          <w:szCs w:val="22.079999923706055"/>
          <w:rtl w:val="0"/>
        </w:rPr>
        <w:t xml:space="preserve"> = Number of Insertions</w:t>
      </w:r>
    </w:p>
    <w:p w:rsidR="00000000" w:rsidDel="00000000" w:rsidP="00000000" w:rsidRDefault="00000000" w:rsidRPr="00000000" w14:paraId="0000002E">
      <w:pPr>
        <w:widowControl w:val="0"/>
        <w:numPr>
          <w:ilvl w:val="0"/>
          <w:numId w:val="10"/>
        </w:numPr>
        <w:spacing w:after="24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N</w:t>
      </w:r>
      <w:r w:rsidDel="00000000" w:rsidR="00000000" w:rsidRPr="00000000">
        <w:rPr>
          <w:sz w:val="22.079999923706055"/>
          <w:szCs w:val="22.079999923706055"/>
          <w:rtl w:val="0"/>
        </w:rPr>
        <w:t xml:space="preserve"> = Total Number of Words in the Reference</w:t>
      </w:r>
    </w:p>
    <w:p w:rsidR="00000000" w:rsidDel="00000000" w:rsidP="00000000" w:rsidRDefault="00000000" w:rsidRPr="00000000" w14:paraId="0000002F">
      <w:pPr>
        <w:widowControl w:val="0"/>
        <w:spacing w:after="240" w:before="240" w:line="247.3527431488037" w:lineRule="auto"/>
        <w:jc w:val="both"/>
        <w:rPr>
          <w:sz w:val="22.079999923706055"/>
          <w:szCs w:val="22.079999923706055"/>
        </w:rPr>
      </w:pPr>
      <w:r w:rsidDel="00000000" w:rsidR="00000000" w:rsidRPr="00000000">
        <w:rPr>
          <w:b w:val="1"/>
          <w:bCs w:val="1"/>
          <w:sz w:val="22.079999923706055"/>
          <w:szCs w:val="22.079999923706055"/>
          <w:rtl w:val="0"/>
        </w:rPr>
        <w:t xml:space="preserve">End-to-End Latency:</w:t>
      </w:r>
      <w:r w:rsidDel="00000000" w:rsidR="00000000" w:rsidRPr="00000000">
        <w:rPr>
          <w:rtl w:val="0"/>
        </w:rPr>
      </w:r>
    </w:p>
    <w:p w:rsidR="00000000" w:rsidDel="00000000" w:rsidP="00000000" w:rsidRDefault="00000000" w:rsidRPr="00000000" w14:paraId="00000030">
      <w:pPr>
        <w:widowControl w:val="0"/>
        <w:spacing w:after="240" w:before="240" w:line="247.3527431488037" w:lineRule="auto"/>
        <w:ind w:left="720" w:firstLine="0"/>
        <w:jc w:val="both"/>
        <w:rPr>
          <w:rFonts w:ascii="Times New Roman" w:cs="Times New Roman" w:eastAsia="Times New Roman" w:hAnsi="Times New Roman"/>
          <w:sz w:val="26.079999923706055"/>
          <w:szCs w:val="26.079999923706055"/>
        </w:rPr>
      </w:pPr>
      <m:oMath>
        <m:r>
          <w:rPr>
            <w:rFonts w:ascii="Times New Roman" w:cs="Times New Roman" w:eastAsia="Times New Roman" w:hAnsi="Times New Roman"/>
            <w:i w:val="1"/>
            <w:iCs w:val="1"/>
            <w:sz w:val="26.079999923706055"/>
            <w:szCs w:val="26.079999923706055"/>
          </w:rPr>
          <m:t xml:space="preserve">Latency = T_end - T_start</m:t>
        </m:r>
      </m:oMath>
      <w:r w:rsidDel="00000000" w:rsidR="00000000" w:rsidRPr="00000000">
        <w:rPr>
          <w:rtl w:val="0"/>
        </w:rPr>
      </w:r>
    </w:p>
    <w:p w:rsidR="00000000" w:rsidDel="00000000" w:rsidP="00000000" w:rsidRDefault="00000000" w:rsidRPr="00000000" w14:paraId="00000031">
      <w:pPr>
        <w:pStyle w:val="Heading4"/>
        <w:keepNext w:val="0"/>
        <w:keepLines w:val="0"/>
        <w:widowControl w:val="0"/>
        <w:numPr>
          <w:ilvl w:val="0"/>
          <w:numId w:val="9"/>
        </w:numPr>
        <w:spacing w:after="0" w:line="247.3527431488037" w:lineRule="auto"/>
        <w:ind w:left="720" w:hanging="360"/>
        <w:jc w:val="both"/>
        <w:rPr>
          <w:b w:val="1"/>
          <w:bCs w:val="1"/>
          <w:sz w:val="24"/>
          <w:szCs w:val="24"/>
        </w:rPr>
      </w:pPr>
      <w:bookmarkStart w:colFirst="0" w:colLast="0" w:name="_heading=h.hkehaedqpbf7" w:id="5"/>
      <w:bookmarkEnd w:id="5"/>
      <w:r w:rsidDel="00000000" w:rsidR="00000000" w:rsidRPr="00000000">
        <w:rPr>
          <w:sz w:val="22"/>
          <w:szCs w:val="22"/>
          <w:rtl w:val="0"/>
        </w:rPr>
        <w:t xml:space="preserve">T_start</w:t>
      </w:r>
      <w:r w:rsidDel="00000000" w:rsidR="00000000" w:rsidRPr="00000000">
        <w:rPr>
          <w:b w:val="0"/>
          <w:bCs w:val="0"/>
          <w:sz w:val="22"/>
          <w:szCs w:val="22"/>
          <w:rtl w:val="0"/>
        </w:rPr>
        <w:t xml:space="preserve"> = Timestamp of input (first video frame captured or text submitted)</w:t>
      </w:r>
      <w:r w:rsidDel="00000000" w:rsidR="00000000" w:rsidRPr="00000000">
        <w:rPr>
          <w:rtl w:val="0"/>
        </w:rPr>
      </w:r>
    </w:p>
    <w:p w:rsidR="00000000" w:rsidDel="00000000" w:rsidP="00000000" w:rsidRDefault="00000000" w:rsidRPr="00000000" w14:paraId="00000032">
      <w:pPr>
        <w:pStyle w:val="Heading4"/>
        <w:keepNext w:val="0"/>
        <w:keepLines w:val="0"/>
        <w:widowControl w:val="0"/>
        <w:numPr>
          <w:ilvl w:val="0"/>
          <w:numId w:val="9"/>
        </w:numPr>
        <w:spacing w:after="240" w:before="0" w:line="247.3527431488037" w:lineRule="auto"/>
        <w:ind w:left="720" w:hanging="360"/>
        <w:jc w:val="both"/>
        <w:rPr>
          <w:b w:val="1"/>
          <w:bCs w:val="1"/>
          <w:sz w:val="24"/>
          <w:szCs w:val="24"/>
        </w:rPr>
      </w:pPr>
      <w:bookmarkStart w:colFirst="0" w:colLast="0" w:name="_heading=h.upg8nsqgfh91" w:id="6"/>
      <w:bookmarkEnd w:id="6"/>
      <w:r w:rsidDel="00000000" w:rsidR="00000000" w:rsidRPr="00000000">
        <w:rPr>
          <w:sz w:val="22"/>
          <w:szCs w:val="22"/>
          <w:rtl w:val="0"/>
        </w:rPr>
        <w:t xml:space="preserve">T_end</w:t>
      </w:r>
      <w:r w:rsidDel="00000000" w:rsidR="00000000" w:rsidRPr="00000000">
        <w:rPr>
          <w:b w:val="0"/>
          <w:bCs w:val="0"/>
          <w:sz w:val="22"/>
          <w:szCs w:val="22"/>
          <w:rtl w:val="0"/>
        </w:rPr>
        <w:t xml:space="preserve"> = Timestamp of output (translated text displayed or avatar begins signing)</w:t>
      </w:r>
      <w:r w:rsidDel="00000000" w:rsidR="00000000" w:rsidRPr="00000000">
        <w:rPr>
          <w:rtl w:val="0"/>
        </w:rPr>
      </w:r>
    </w:p>
    <w:p w:rsidR="00000000" w:rsidDel="00000000" w:rsidP="00000000" w:rsidRDefault="00000000" w:rsidRPr="00000000" w14:paraId="00000033">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f9cprodvr230" w:id="7"/>
      <w:bookmarkEnd w:id="7"/>
      <w:r w:rsidDel="00000000" w:rsidR="00000000" w:rsidRPr="00000000">
        <w:rPr>
          <w:sz w:val="22"/>
          <w:szCs w:val="22"/>
          <w:rtl w:val="0"/>
        </w:rPr>
        <w:t xml:space="preserve">Major Activities</w:t>
      </w:r>
    </w:p>
    <w:p w:rsidR="00000000" w:rsidDel="00000000" w:rsidP="00000000" w:rsidRDefault="00000000" w:rsidRPr="00000000" w14:paraId="00000034">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project will be executed through the following major activities:</w:t>
      </w:r>
    </w:p>
    <w:p w:rsidR="00000000" w:rsidDel="00000000" w:rsidP="00000000" w:rsidRDefault="00000000" w:rsidRPr="00000000" w14:paraId="00000035">
      <w:pPr>
        <w:widowControl w:val="0"/>
        <w:numPr>
          <w:ilvl w:val="0"/>
          <w:numId w:val="5"/>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System Design:</w:t>
      </w:r>
      <w:r w:rsidDel="00000000" w:rsidR="00000000" w:rsidRPr="00000000">
        <w:rPr>
          <w:sz w:val="22.079999923706055"/>
          <w:szCs w:val="22.079999923706055"/>
          <w:rtl w:val="0"/>
        </w:rPr>
        <w:t xml:space="preserve"> Architecting the full-stack application, including the frontend UI/UX, serverless backend, and the two core translation pipelines.</w:t>
      </w:r>
    </w:p>
    <w:p w:rsidR="00000000" w:rsidDel="00000000" w:rsidP="00000000" w:rsidRDefault="00000000" w:rsidRPr="00000000" w14:paraId="00000036">
      <w:pPr>
        <w:widowControl w:val="0"/>
        <w:numPr>
          <w:ilvl w:val="0"/>
          <w:numId w:val="5"/>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Frontend &amp; Mobile Development:</w:t>
      </w:r>
      <w:r w:rsidDel="00000000" w:rsidR="00000000" w:rsidRPr="00000000">
        <w:rPr>
          <w:sz w:val="22.079999923706055"/>
          <w:szCs w:val="22.079999923706055"/>
          <w:rtl w:val="0"/>
        </w:rPr>
        <w:t xml:space="preserve"> Building the client-side application using </w:t>
      </w:r>
      <w:r w:rsidDel="00000000" w:rsidR="00000000" w:rsidRPr="00000000">
        <w:rPr>
          <w:b w:val="1"/>
          <w:bCs w:val="1"/>
          <w:sz w:val="22.079999923706055"/>
          <w:szCs w:val="22.079999923706055"/>
          <w:rtl w:val="0"/>
        </w:rPr>
        <w:t xml:space="preserve">Angular</w:t>
      </w:r>
      <w:r w:rsidDel="00000000" w:rsidR="00000000" w:rsidRPr="00000000">
        <w:rPr>
          <w:sz w:val="22.079999923706055"/>
          <w:szCs w:val="22.079999923706055"/>
          <w:rtl w:val="0"/>
        </w:rPr>
        <w:t xml:space="preserve"> and the </w:t>
      </w:r>
      <w:r w:rsidDel="00000000" w:rsidR="00000000" w:rsidRPr="00000000">
        <w:rPr>
          <w:b w:val="1"/>
          <w:bCs w:val="1"/>
          <w:sz w:val="22.079999923706055"/>
          <w:szCs w:val="22.079999923706055"/>
          <w:rtl w:val="0"/>
        </w:rPr>
        <w:t xml:space="preserve">Ionic Framework</w:t>
      </w:r>
      <w:r w:rsidDel="00000000" w:rsidR="00000000" w:rsidRPr="00000000">
        <w:rPr>
          <w:sz w:val="22.079999923706055"/>
          <w:szCs w:val="22.079999923706055"/>
          <w:rtl w:val="0"/>
        </w:rPr>
        <w:t xml:space="preserve">, and packaging it for mobile deployment with </w:t>
      </w:r>
      <w:r w:rsidDel="00000000" w:rsidR="00000000" w:rsidRPr="00000000">
        <w:rPr>
          <w:b w:val="1"/>
          <w:bCs w:val="1"/>
          <w:sz w:val="22.079999923706055"/>
          <w:szCs w:val="22.079999923706055"/>
          <w:rtl w:val="0"/>
        </w:rPr>
        <w:t xml:space="preserve">Capacitor</w:t>
      </w:r>
      <w:r w:rsidDel="00000000" w:rsidR="00000000" w:rsidRPr="00000000">
        <w:rPr>
          <w:sz w:val="22.079999923706055"/>
          <w:szCs w:val="22.079999923706055"/>
          <w:rtl w:val="0"/>
        </w:rPr>
        <w:t xml:space="preserve">.</w:t>
      </w:r>
    </w:p>
    <w:p w:rsidR="00000000" w:rsidDel="00000000" w:rsidP="00000000" w:rsidRDefault="00000000" w:rsidRPr="00000000" w14:paraId="00000037">
      <w:pPr>
        <w:widowControl w:val="0"/>
        <w:numPr>
          <w:ilvl w:val="0"/>
          <w:numId w:val="5"/>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Backend Development:</w:t>
      </w:r>
      <w:r w:rsidDel="00000000" w:rsidR="00000000" w:rsidRPr="00000000">
        <w:rPr>
          <w:sz w:val="22.079999923706055"/>
          <w:szCs w:val="22.079999923706055"/>
          <w:rtl w:val="0"/>
        </w:rPr>
        <w:t xml:space="preserve"> Implementing serverless </w:t>
      </w:r>
      <w:r w:rsidDel="00000000" w:rsidR="00000000" w:rsidRPr="00000000">
        <w:rPr>
          <w:b w:val="1"/>
          <w:bCs w:val="1"/>
          <w:sz w:val="22.079999923706055"/>
          <w:szCs w:val="22.079999923706055"/>
          <w:rtl w:val="0"/>
        </w:rPr>
        <w:t xml:space="preserve">Firebase Functions</w:t>
      </w:r>
      <w:r w:rsidDel="00000000" w:rsidR="00000000" w:rsidRPr="00000000">
        <w:rPr>
          <w:sz w:val="22.079999923706055"/>
          <w:szCs w:val="22.079999923706055"/>
          <w:rtl w:val="0"/>
        </w:rPr>
        <w:t xml:space="preserve"> for tasks like text normalization and translation processing.</w:t>
      </w:r>
    </w:p>
    <w:p w:rsidR="00000000" w:rsidDel="00000000" w:rsidP="00000000" w:rsidRDefault="00000000" w:rsidRPr="00000000" w14:paraId="00000038">
      <w:pPr>
        <w:widowControl w:val="0"/>
        <w:numPr>
          <w:ilvl w:val="0"/>
          <w:numId w:val="5"/>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FSL Data Integration and Model Adaptation:</w:t>
      </w:r>
      <w:r w:rsidDel="00000000" w:rsidR="00000000" w:rsidRPr="00000000">
        <w:rPr>
          <w:sz w:val="22.079999923706055"/>
          <w:szCs w:val="22.079999923706055"/>
          <w:rtl w:val="0"/>
        </w:rPr>
        <w:t xml:space="preserve"> Sourcing the FSL dataset, processing its images, and using it to fine-tune the existing ASL-trained recognition models to create a robust, bilingual translation engine.</w:t>
      </w:r>
    </w:p>
    <w:p w:rsidR="00000000" w:rsidDel="00000000" w:rsidP="00000000" w:rsidRDefault="00000000" w:rsidRPr="00000000" w14:paraId="00000039">
      <w:pPr>
        <w:widowControl w:val="0"/>
        <w:numPr>
          <w:ilvl w:val="0"/>
          <w:numId w:val="5"/>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Machine Learning Integration:</w:t>
      </w:r>
      <w:r w:rsidDel="00000000" w:rsidR="00000000" w:rsidRPr="00000000">
        <w:rPr>
          <w:sz w:val="22.079999923706055"/>
          <w:szCs w:val="22.079999923706055"/>
          <w:rtl w:val="0"/>
        </w:rPr>
        <w:t xml:space="preserve"> Implementing </w:t>
      </w:r>
      <w:r w:rsidDel="00000000" w:rsidR="00000000" w:rsidRPr="00000000">
        <w:rPr>
          <w:b w:val="1"/>
          <w:bCs w:val="1"/>
          <w:sz w:val="22.079999923706055"/>
          <w:szCs w:val="22.079999923706055"/>
          <w:rtl w:val="0"/>
        </w:rPr>
        <w:t xml:space="preserve">TensorFlow.js</w:t>
      </w:r>
      <w:r w:rsidDel="00000000" w:rsidR="00000000" w:rsidRPr="00000000">
        <w:rPr>
          <w:sz w:val="22.079999923706055"/>
          <w:szCs w:val="22.079999923706055"/>
          <w:rtl w:val="0"/>
        </w:rPr>
        <w:t xml:space="preserve"> and </w:t>
      </w:r>
      <w:r w:rsidDel="00000000" w:rsidR="00000000" w:rsidRPr="00000000">
        <w:rPr>
          <w:b w:val="1"/>
          <w:bCs w:val="1"/>
          <w:sz w:val="22.079999923706055"/>
          <w:szCs w:val="22.079999923706055"/>
          <w:rtl w:val="0"/>
        </w:rPr>
        <w:t xml:space="preserve">MediaPipe</w:t>
      </w:r>
      <w:r w:rsidDel="00000000" w:rsidR="00000000" w:rsidRPr="00000000">
        <w:rPr>
          <w:sz w:val="22.079999923706055"/>
          <w:szCs w:val="22.079999923706055"/>
          <w:rtl w:val="0"/>
        </w:rPr>
        <w:t xml:space="preserve"> for real-time, in-browser sign recognition from video feeds.</w:t>
      </w:r>
    </w:p>
    <w:p w:rsidR="00000000" w:rsidDel="00000000" w:rsidP="00000000" w:rsidRDefault="00000000" w:rsidRPr="00000000" w14:paraId="0000003A">
      <w:pPr>
        <w:widowControl w:val="0"/>
        <w:numPr>
          <w:ilvl w:val="0"/>
          <w:numId w:val="5"/>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System Evaluation:</w:t>
      </w:r>
      <w:r w:rsidDel="00000000" w:rsidR="00000000" w:rsidRPr="00000000">
        <w:rPr>
          <w:sz w:val="22.079999923706055"/>
          <w:szCs w:val="22.079999923706055"/>
          <w:rtl w:val="0"/>
        </w:rPr>
        <w:t xml:space="preserve"> A multi-faceted evaluation will be conducted to validate the system's viability, including:</w:t>
      </w:r>
    </w:p>
    <w:p w:rsidR="00000000" w:rsidDel="00000000" w:rsidP="00000000" w:rsidRDefault="00000000" w:rsidRPr="00000000" w14:paraId="0000003B">
      <w:pPr>
        <w:widowControl w:val="0"/>
        <w:numPr>
          <w:ilvl w:val="1"/>
          <w:numId w:val="5"/>
        </w:numPr>
        <w:spacing w:after="0" w:before="0" w:line="247.3527431488037" w:lineRule="auto"/>
        <w:ind w:left="1440" w:hanging="360"/>
        <w:jc w:val="both"/>
        <w:rPr>
          <w:sz w:val="22.079999923706055"/>
          <w:szCs w:val="22.079999923706055"/>
        </w:rPr>
      </w:pPr>
      <w:r w:rsidDel="00000000" w:rsidR="00000000" w:rsidRPr="00000000">
        <w:rPr>
          <w:b w:val="1"/>
          <w:bCs w:val="1"/>
          <w:sz w:val="22.079999923706055"/>
          <w:szCs w:val="22.079999923706055"/>
          <w:rtl w:val="0"/>
        </w:rPr>
        <w:t xml:space="preserve">Quantitative Analysis:</w:t>
      </w:r>
      <w:r w:rsidDel="00000000" w:rsidR="00000000" w:rsidRPr="00000000">
        <w:rPr>
          <w:sz w:val="22.079999923706055"/>
          <w:szCs w:val="22.079999923706055"/>
          <w:rtl w:val="0"/>
        </w:rPr>
        <w:t xml:space="preserve"> Measuring the Word Error Rate (WER) against the WLASL dataset and calculating the end-to-end latency in milliseconds.</w:t>
      </w:r>
    </w:p>
    <w:p w:rsidR="00000000" w:rsidDel="00000000" w:rsidP="00000000" w:rsidRDefault="00000000" w:rsidRPr="00000000" w14:paraId="0000003C">
      <w:pPr>
        <w:widowControl w:val="0"/>
        <w:numPr>
          <w:ilvl w:val="1"/>
          <w:numId w:val="5"/>
        </w:numPr>
        <w:spacing w:after="0" w:before="0" w:line="247.3527431488037" w:lineRule="auto"/>
        <w:ind w:left="1440" w:hanging="360"/>
        <w:jc w:val="both"/>
        <w:rPr>
          <w:sz w:val="22.079999923706055"/>
          <w:szCs w:val="22.079999923706055"/>
        </w:rPr>
      </w:pPr>
      <w:r w:rsidDel="00000000" w:rsidR="00000000" w:rsidRPr="00000000">
        <w:rPr>
          <w:b w:val="1"/>
          <w:bCs w:val="1"/>
          <w:sz w:val="22.079999923706055"/>
          <w:szCs w:val="22.079999923706055"/>
          <w:rtl w:val="0"/>
        </w:rPr>
        <w:t xml:space="preserve">Qualitative Analysis:</w:t>
      </w:r>
      <w:r w:rsidDel="00000000" w:rsidR="00000000" w:rsidRPr="00000000">
        <w:rPr>
          <w:sz w:val="22.079999923706055"/>
          <w:szCs w:val="22.079999923706055"/>
          <w:rtl w:val="0"/>
        </w:rPr>
        <w:t xml:space="preserve"> Conducting a user study with deaf and fluent signers to rate the clarity and comprehensibility of the 3D avatar on a 5-point Likert scale.</w:t>
      </w:r>
    </w:p>
    <w:p w:rsidR="00000000" w:rsidDel="00000000" w:rsidP="00000000" w:rsidRDefault="00000000" w:rsidRPr="00000000" w14:paraId="0000003D">
      <w:pPr>
        <w:widowControl w:val="0"/>
        <w:numPr>
          <w:ilvl w:val="1"/>
          <w:numId w:val="5"/>
        </w:numPr>
        <w:spacing w:after="0" w:before="0" w:line="247.3527431488037" w:lineRule="auto"/>
        <w:ind w:left="1440" w:hanging="360"/>
        <w:jc w:val="both"/>
        <w:rPr>
          <w:sz w:val="22.079999923706055"/>
          <w:szCs w:val="22.079999923706055"/>
        </w:rPr>
      </w:pPr>
      <w:r w:rsidDel="00000000" w:rsidR="00000000" w:rsidRPr="00000000">
        <w:rPr>
          <w:b w:val="1"/>
          <w:bCs w:val="1"/>
          <w:sz w:val="22.079999923706055"/>
          <w:szCs w:val="22.079999923706055"/>
          <w:rtl w:val="0"/>
        </w:rPr>
        <w:t xml:space="preserve">Usability Testing:</w:t>
      </w:r>
      <w:r w:rsidDel="00000000" w:rsidR="00000000" w:rsidRPr="00000000">
        <w:rPr>
          <w:sz w:val="22.079999923706055"/>
          <w:szCs w:val="22.079999923706055"/>
          <w:rtl w:val="0"/>
        </w:rPr>
        <w:t xml:space="preserve"> Assessing the ease of use and overall user experience of the application interface.</w:t>
      </w:r>
    </w:p>
    <w:p w:rsidR="00000000" w:rsidDel="00000000" w:rsidP="00000000" w:rsidRDefault="00000000" w:rsidRPr="00000000" w14:paraId="0000003E">
      <w:pPr>
        <w:widowControl w:val="0"/>
        <w:numPr>
          <w:ilvl w:val="0"/>
          <w:numId w:val="5"/>
        </w:numPr>
        <w:spacing w:after="0" w:before="0" w:line="247.3527431488037" w:lineRule="auto"/>
        <w:ind w:left="720" w:hanging="360"/>
        <w:rPr/>
      </w:pPr>
      <w:r w:rsidDel="00000000" w:rsidR="00000000" w:rsidRPr="00000000">
        <w:rPr>
          <w:b w:val="1"/>
          <w:bCs w:val="1"/>
          <w:sz w:val="22.079999923706055"/>
          <w:szCs w:val="22.079999923706055"/>
          <w:rtl w:val="0"/>
        </w:rPr>
        <w:t xml:space="preserve">Open and Extensible API:</w:t>
      </w:r>
      <w:r w:rsidDel="00000000" w:rsidR="00000000" w:rsidRPr="00000000">
        <w:rPr>
          <w:sz w:val="22.079999923706055"/>
          <w:szCs w:val="22.079999923706055"/>
          <w:rtl w:val="0"/>
        </w:rPr>
        <w:t xml:space="preserve"> The system is designed with an "output-only" API endpoint that allows other developers to embed the sign language visualization component directly into their own applications via an &lt;iframe&gt;. This feature promotes a wider ecosystem of accessibility tools and differentiates our project from closed, proprietary systems.</w:t>
      </w:r>
      <w:r w:rsidDel="00000000" w:rsidR="00000000" w:rsidRPr="00000000">
        <w:rPr>
          <w:rtl w:val="0"/>
        </w:rPr>
      </w:r>
    </w:p>
    <w:p w:rsidR="00000000" w:rsidDel="00000000" w:rsidP="00000000" w:rsidRDefault="00000000" w:rsidRPr="00000000" w14:paraId="0000003F">
      <w:pPr>
        <w:widowControl w:val="0"/>
        <w:numPr>
          <w:ilvl w:val="0"/>
          <w:numId w:val="5"/>
        </w:numPr>
        <w:spacing w:after="240" w:before="0" w:line="247.3527431488037" w:lineRule="auto"/>
        <w:ind w:left="720" w:hanging="360"/>
        <w:rPr/>
      </w:pPr>
      <w:r w:rsidDel="00000000" w:rsidR="00000000" w:rsidRPr="00000000">
        <w:rPr>
          <w:b w:val="1"/>
          <w:bCs w:val="1"/>
          <w:sz w:val="22.079999923706055"/>
          <w:szCs w:val="22.079999923706055"/>
          <w:rtl w:val="0"/>
        </w:rPr>
        <w:t xml:space="preserve">Hardware Agnostic:</w:t>
      </w:r>
      <w:r w:rsidDel="00000000" w:rsidR="00000000" w:rsidRPr="00000000">
        <w:rPr>
          <w:sz w:val="22.079999923706055"/>
          <w:szCs w:val="22.079999923706055"/>
          <w:rtl w:val="0"/>
        </w:rPr>
        <w:t xml:space="preserve"> Unlike mobile-only applications that are limited to smartphones, our web-based solution is hardware-agnostic. It runs on any device that can operate a modern web browser, including desktops, laptops, and tablets, providing a more versatile and inclusive user experience.</w:t>
      </w:r>
      <w:r w:rsidDel="00000000" w:rsidR="00000000" w:rsidRPr="00000000">
        <w:rPr>
          <w:rtl w:val="0"/>
        </w:rPr>
      </w:r>
    </w:p>
    <w:p w:rsidR="00000000" w:rsidDel="00000000" w:rsidP="00000000" w:rsidRDefault="00000000" w:rsidRPr="00000000" w14:paraId="00000040">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jqb934xp1az1" w:id="8"/>
      <w:bookmarkEnd w:id="8"/>
      <w:r w:rsidDel="00000000" w:rsidR="00000000" w:rsidRPr="00000000">
        <w:rPr>
          <w:sz w:val="22"/>
          <w:szCs w:val="22"/>
          <w:rtl w:val="0"/>
        </w:rPr>
        <w:t xml:space="preserve">Expected Output</w:t>
      </w:r>
    </w:p>
    <w:p w:rsidR="00000000" w:rsidDel="00000000" w:rsidP="00000000" w:rsidRDefault="00000000" w:rsidRPr="00000000" w14:paraId="00000041">
      <w:pPr>
        <w:widowControl w:val="0"/>
        <w:spacing w:after="240" w:before="240" w:line="247.3527431488037" w:lineRule="auto"/>
        <w:ind w:firstLine="720"/>
        <w:jc w:val="both"/>
        <w:rPr>
          <w:sz w:val="22.079999923706055"/>
          <w:szCs w:val="22.079999923706055"/>
        </w:rPr>
      </w:pPr>
      <w:r w:rsidDel="00000000" w:rsidR="00000000" w:rsidRPr="00000000">
        <w:rPr>
          <w:sz w:val="22.079999923706055"/>
          <w:szCs w:val="22.079999923706055"/>
          <w:rtl w:val="0"/>
        </w:rPr>
        <w:t xml:space="preserve">The project is expected to produce a fully functional, publicly accessible </w:t>
      </w:r>
      <w:r w:rsidDel="00000000" w:rsidR="00000000" w:rsidRPr="00000000">
        <w:rPr>
          <w:b w:val="1"/>
          <w:bCs w:val="1"/>
          <w:sz w:val="22.079999923706055"/>
          <w:szCs w:val="22.079999923706055"/>
          <w:rtl w:val="0"/>
        </w:rPr>
        <w:t xml:space="preserve">web application</w:t>
      </w:r>
      <w:r w:rsidDel="00000000" w:rsidR="00000000" w:rsidRPr="00000000">
        <w:rPr>
          <w:sz w:val="22.079999923706055"/>
          <w:szCs w:val="22.079999923706055"/>
          <w:rtl w:val="0"/>
        </w:rPr>
        <w:t xml:space="preserve"> that works on both desktop and mobile browsers. This service will provide real-time, bidirectional translation primarily between spoken/written </w:t>
      </w:r>
      <w:r w:rsidDel="00000000" w:rsidR="00000000" w:rsidRPr="00000000">
        <w:rPr>
          <w:b w:val="1"/>
          <w:bCs w:val="1"/>
          <w:sz w:val="22.079999923706055"/>
          <w:szCs w:val="22.079999923706055"/>
          <w:rtl w:val="0"/>
        </w:rPr>
        <w:t xml:space="preserve">English/Tagalog and Filipino Sign Language (FSL)</w:t>
      </w:r>
      <w:r w:rsidDel="00000000" w:rsidR="00000000" w:rsidRPr="00000000">
        <w:rPr>
          <w:sz w:val="22.079999923706055"/>
          <w:szCs w:val="22.079999923706055"/>
          <w:rtl w:val="0"/>
        </w:rPr>
        <w:t xml:space="preserve">, with an option for ASL. The primary output of this project will be a fully-featured, interactive web application hosted publicly. The graphical user interface (GUI) will include a video feed window for sign input, a text box for typed input, and a dynamic display area where the 3D avatar or translated text appears in real-time. The application will also feature a user-friendly settings panel allowing users to select their preferred output format (Skeleton, 3D Avatar, etc.) and customize other experience-related options. The success of this output will be validated by achieving the following quantified performance targets:</w:t>
      </w:r>
    </w:p>
    <w:p w:rsidR="00000000" w:rsidDel="00000000" w:rsidP="00000000" w:rsidRDefault="00000000" w:rsidRPr="00000000" w14:paraId="00000042">
      <w:pPr>
        <w:widowControl w:val="0"/>
        <w:numPr>
          <w:ilvl w:val="0"/>
          <w:numId w:val="8"/>
        </w:numPr>
        <w:spacing w:after="0" w:before="24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Accuracy:</w:t>
      </w:r>
      <w:r w:rsidDel="00000000" w:rsidR="00000000" w:rsidRPr="00000000">
        <w:rPr>
          <w:sz w:val="22.079999923706055"/>
          <w:szCs w:val="22.079999923706055"/>
          <w:rtl w:val="0"/>
        </w:rPr>
        <w:t xml:space="preserve"> A Word Error Rate (WER) of </w:t>
      </w:r>
      <w:r w:rsidDel="00000000" w:rsidR="00000000" w:rsidRPr="00000000">
        <w:rPr>
          <w:b w:val="1"/>
          <w:bCs w:val="1"/>
          <w:sz w:val="22.079999923706055"/>
          <w:szCs w:val="22.079999923706055"/>
          <w:rtl w:val="0"/>
        </w:rPr>
        <w:t xml:space="preserve">less than 15%</w:t>
      </w:r>
      <w:r w:rsidDel="00000000" w:rsidR="00000000" w:rsidRPr="00000000">
        <w:rPr>
          <w:sz w:val="22.079999923706055"/>
          <w:szCs w:val="22.079999923706055"/>
          <w:rtl w:val="0"/>
        </w:rPr>
        <w:t xml:space="preserve"> on the WLASL test set.</w:t>
      </w:r>
    </w:p>
    <w:p w:rsidR="00000000" w:rsidDel="00000000" w:rsidP="00000000" w:rsidRDefault="00000000" w:rsidRPr="00000000" w14:paraId="00000043">
      <w:pPr>
        <w:widowControl w:val="0"/>
        <w:numPr>
          <w:ilvl w:val="0"/>
          <w:numId w:val="8"/>
        </w:numPr>
        <w:spacing w:after="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Clarity:</w:t>
      </w:r>
      <w:r w:rsidDel="00000000" w:rsidR="00000000" w:rsidRPr="00000000">
        <w:rPr>
          <w:sz w:val="22.079999923706055"/>
          <w:szCs w:val="22.079999923706055"/>
          <w:rtl w:val="0"/>
        </w:rPr>
        <w:t xml:space="preserve"> An average user-rated clarity score of </w:t>
      </w:r>
      <w:r w:rsidDel="00000000" w:rsidR="00000000" w:rsidRPr="00000000">
        <w:rPr>
          <w:b w:val="1"/>
          <w:bCs w:val="1"/>
          <w:sz w:val="22.079999923706055"/>
          <w:szCs w:val="22.079999923706055"/>
          <w:rtl w:val="0"/>
        </w:rPr>
        <w:t xml:space="preserve">4.0 out of 5 or higher</w:t>
      </w:r>
      <w:r w:rsidDel="00000000" w:rsidR="00000000" w:rsidRPr="00000000">
        <w:rPr>
          <w:sz w:val="22.079999923706055"/>
          <w:szCs w:val="22.079999923706055"/>
          <w:rtl w:val="0"/>
        </w:rPr>
        <w:t xml:space="preserve"> for the 3D avatar.</w:t>
      </w:r>
    </w:p>
    <w:p w:rsidR="00000000" w:rsidDel="00000000" w:rsidP="00000000" w:rsidRDefault="00000000" w:rsidRPr="00000000" w14:paraId="00000044">
      <w:pPr>
        <w:widowControl w:val="0"/>
        <w:numPr>
          <w:ilvl w:val="0"/>
          <w:numId w:val="8"/>
        </w:numPr>
        <w:spacing w:after="240" w:before="0" w:line="247.3527431488037" w:lineRule="auto"/>
        <w:ind w:left="720" w:hanging="360"/>
        <w:jc w:val="both"/>
        <w:rPr>
          <w:sz w:val="22.079999923706055"/>
          <w:szCs w:val="22.079999923706055"/>
        </w:rPr>
      </w:pPr>
      <w:r w:rsidDel="00000000" w:rsidR="00000000" w:rsidRPr="00000000">
        <w:rPr>
          <w:b w:val="1"/>
          <w:bCs w:val="1"/>
          <w:sz w:val="22.079999923706055"/>
          <w:szCs w:val="22.079999923706055"/>
          <w:rtl w:val="0"/>
        </w:rPr>
        <w:t xml:space="preserve">Performance:</w:t>
      </w:r>
      <w:r w:rsidDel="00000000" w:rsidR="00000000" w:rsidRPr="00000000">
        <w:rPr>
          <w:sz w:val="22.079999923706055"/>
          <w:szCs w:val="22.079999923706055"/>
          <w:rtl w:val="0"/>
        </w:rPr>
        <w:t xml:space="preserve"> An average end-to-end latency of </w:t>
      </w:r>
      <w:r w:rsidDel="00000000" w:rsidR="00000000" w:rsidRPr="00000000">
        <w:rPr>
          <w:b w:val="1"/>
          <w:bCs w:val="1"/>
          <w:sz w:val="22.079999923706055"/>
          <w:szCs w:val="22.079999923706055"/>
          <w:rtl w:val="0"/>
        </w:rPr>
        <w:t xml:space="preserve">under 750 milliseconds</w:t>
      </w:r>
      <w:r w:rsidDel="00000000" w:rsidR="00000000" w:rsidRPr="00000000">
        <w:rPr>
          <w:sz w:val="22.079999923706055"/>
          <w:szCs w:val="22.079999923706055"/>
          <w:rtl w:val="0"/>
        </w:rPr>
        <w:t xml:space="preserve"> for both translation directions.</w:t>
      </w:r>
    </w:p>
    <w:p w:rsidR="00000000" w:rsidDel="00000000" w:rsidP="00000000" w:rsidRDefault="00000000" w:rsidRPr="00000000" w14:paraId="00000045">
      <w:pPr>
        <w:widowControl w:val="0"/>
        <w:spacing w:after="240" w:before="240" w:line="247.3527431488037" w:lineRule="auto"/>
        <w:jc w:val="both"/>
        <w:rPr>
          <w:color w:val="0000ff"/>
          <w:sz w:val="21"/>
          <w:szCs w:val="21"/>
        </w:rPr>
      </w:pPr>
      <w:r w:rsidDel="00000000" w:rsidR="00000000" w:rsidRPr="00000000">
        <w:rPr>
          <w:rtl w:val="0"/>
        </w:rPr>
      </w:r>
    </w:p>
    <w:tbl>
      <w:tblPr>
        <w:tblStyle w:val="Table1"/>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05"/>
        <w:gridCol w:w="1575"/>
        <w:tblGridChange w:id="0">
          <w:tblGrid>
            <w:gridCol w:w="1515"/>
            <w:gridCol w:w="160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rPr>
            </w:pPr>
            <w:r w:rsidDel="00000000" w:rsidR="00000000" w:rsidRPr="00000000">
              <w:rPr>
                <w:b w:val="1"/>
                <w:bCs w:val="1"/>
                <w:rtl w:val="0"/>
              </w:rPr>
              <w:t xml:space="preserve">Description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pPr>
            <w:r w:rsidDel="00000000" w:rsidR="00000000" w:rsidRPr="00000000">
              <w:rPr>
                <w:b w:val="1"/>
                <w:bCs w:val="1"/>
                <w:rtl w:val="0"/>
              </w:rPr>
              <w:t xml:space="preserve">Accuracy (WER)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&lt;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The Word Error Rate on a holdout test set combining both FSL and WLASL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pPr>
            <w:r w:rsidDel="00000000" w:rsidR="00000000" w:rsidRPr="00000000">
              <w:rPr>
                <w:b w:val="1"/>
                <w:bCs w:val="1"/>
                <w:rtl w:val="0"/>
              </w:rPr>
              <w:t xml:space="preserve">Clarity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pPr>
            <w:sdt>
              <w:sdtPr>
                <w:id w:val="-312934520"/>
                <w:tag w:val="goog_rdk_0"/>
              </w:sdtPr>
              <w:sdtContent>
                <w:r w:rsidDel="00000000" w:rsidR="00000000" w:rsidRPr="00000000">
                  <w:rPr>
                    <w:rFonts w:ascii="Arial Unicode MS" w:cs="Arial Unicode MS" w:eastAsia="Arial Unicode MS" w:hAnsi="Arial Unicode MS"/>
                    <w:rtl w:val="0"/>
                  </w:rPr>
                  <w:t xml:space="preserve">≥ 4.0 / 5.0</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pPr>
            <w:r w:rsidDel="00000000" w:rsidR="00000000" w:rsidRPr="00000000">
              <w:rPr>
                <w:rtl w:val="0"/>
              </w:rPr>
              <w:t xml:space="preserve">Average user rating on the clarity of the 3D avatar for FSL 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pPr>
            <w:r w:rsidDel="00000000" w:rsidR="00000000" w:rsidRPr="00000000">
              <w:rPr>
                <w:b w:val="1"/>
                <w:bCs w:val="1"/>
                <w:rtl w:val="0"/>
              </w:rPr>
              <w:t xml:space="preserve">Latency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pPr>
            <w:r w:rsidDel="00000000" w:rsidR="00000000" w:rsidRPr="00000000">
              <w:rPr>
                <w:rtl w:val="0"/>
              </w:rPr>
              <w:t xml:space="preserve">&lt; 750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Average end-to-end time for a full translation.</w:t>
            </w:r>
          </w:p>
        </w:tc>
      </w:tr>
    </w:tbl>
    <w:p w:rsidR="00000000" w:rsidDel="00000000" w:rsidP="00000000" w:rsidRDefault="00000000" w:rsidRPr="00000000" w14:paraId="00000052">
      <w:pPr>
        <w:widowControl w:val="0"/>
        <w:spacing w:after="240" w:before="240" w:line="247.3527431488037" w:lineRule="auto"/>
        <w:jc w:val="both"/>
        <w:rPr>
          <w:color w:val="0000ff"/>
        </w:rPr>
      </w:pPr>
      <w:r w:rsidDel="00000000" w:rsidR="00000000" w:rsidRPr="00000000">
        <w:rPr>
          <w:rtl w:val="0"/>
        </w:rPr>
      </w:r>
    </w:p>
    <w:p w:rsidR="00000000" w:rsidDel="00000000" w:rsidP="00000000" w:rsidRDefault="00000000" w:rsidRPr="00000000" w14:paraId="00000053">
      <w:pPr>
        <w:pStyle w:val="Heading4"/>
        <w:keepNext w:val="0"/>
        <w:keepLines w:val="0"/>
        <w:widowControl w:val="0"/>
        <w:spacing w:line="247.3527431488037" w:lineRule="auto"/>
        <w:ind w:left="3.31207275390625" w:right="338.875732421875" w:firstLine="12.144012451171875"/>
        <w:jc w:val="both"/>
        <w:rPr>
          <w:sz w:val="22"/>
          <w:szCs w:val="22"/>
        </w:rPr>
      </w:pPr>
      <w:bookmarkStart w:colFirst="0" w:colLast="0" w:name="_heading=h.tb11853v8o00" w:id="9"/>
      <w:bookmarkEnd w:id="9"/>
      <w:r w:rsidDel="00000000" w:rsidR="00000000" w:rsidRPr="00000000">
        <w:rPr>
          <w:sz w:val="22"/>
          <w:szCs w:val="22"/>
          <w:rtl w:val="0"/>
        </w:rPr>
        <w:t xml:space="preserve">References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i w:val="1"/>
          <w:iCs w:val="1"/>
          <w:rtl w:val="0"/>
        </w:rPr>
        <w:t xml:space="preserve">Proton, J. (2021). FSL Dataset. Kaggle. Retrieved from</w:t>
      </w:r>
      <w:hyperlink r:id="rId7">
        <w:r w:rsidDel="00000000" w:rsidR="00000000" w:rsidRPr="00000000">
          <w:rPr>
            <w:i w:val="1"/>
            <w:iCs w:val="1"/>
            <w:rtl w:val="0"/>
          </w:rPr>
          <w:t xml:space="preserve"> </w:t>
        </w:r>
      </w:hyperlink>
      <w:hyperlink r:id="rId8">
        <w:r w:rsidDel="00000000" w:rsidR="00000000" w:rsidRPr="00000000">
          <w:rPr>
            <w:i w:val="1"/>
            <w:iCs w:val="1"/>
            <w:color w:val="1155cc"/>
            <w:u w:val="single"/>
            <w:rtl w:val="0"/>
          </w:rPr>
          <w:t xml:space="preserve">https://www.kaggle.com/datasets/japorton/fsl-dataset</w:t>
        </w:r>
      </w:hyperlink>
      <w:r w:rsidDel="00000000" w:rsidR="00000000" w:rsidRPr="00000000">
        <w:rPr>
          <w:rtl w:val="0"/>
        </w:rPr>
      </w:r>
    </w:p>
    <w:p w:rsidR="00000000" w:rsidDel="00000000" w:rsidP="00000000" w:rsidRDefault="00000000" w:rsidRPr="00000000" w14:paraId="00000056">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Vaswani, A., et al. (2017). Attention Is All You Need.  </w:t>
      </w:r>
      <w:hyperlink r:id="rId9">
        <w:r w:rsidDel="00000000" w:rsidR="00000000" w:rsidRPr="00000000">
          <w:rPr>
            <w:i w:val="1"/>
            <w:iCs w:val="1"/>
            <w:color w:val="1155cc"/>
            <w:u w:val="single"/>
            <w:rtl w:val="0"/>
          </w:rPr>
          <w:t xml:space="preserve">[1706.03762] Attention Is All You Need</w:t>
        </w:r>
      </w:hyperlink>
      <w:r w:rsidDel="00000000" w:rsidR="00000000" w:rsidRPr="00000000">
        <w:rPr>
          <w:rtl w:val="0"/>
        </w:rPr>
      </w:r>
    </w:p>
    <w:p w:rsidR="00000000" w:rsidDel="00000000" w:rsidP="00000000" w:rsidRDefault="00000000" w:rsidRPr="00000000" w14:paraId="00000057">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Dosovitskiy, A., et al. (2020). An Image is Worth 16x16 Words: Transformers for Image Recognition at Scale. </w:t>
      </w:r>
      <w:hyperlink r:id="rId10">
        <w:r w:rsidDel="00000000" w:rsidR="00000000" w:rsidRPr="00000000">
          <w:rPr>
            <w:i w:val="1"/>
            <w:iCs w:val="1"/>
            <w:color w:val="1155cc"/>
            <w:u w:val="single"/>
            <w:rtl w:val="0"/>
          </w:rPr>
          <w:t xml:space="preserve">[2010.11929] An Image is Worth 16x16 Words: Transformers for Image Recognition at Scale</w:t>
        </w:r>
      </w:hyperlink>
      <w:r w:rsidDel="00000000" w:rsidR="00000000" w:rsidRPr="00000000">
        <w:rPr>
          <w:rtl w:val="0"/>
        </w:rPr>
      </w:r>
    </w:p>
    <w:p w:rsidR="00000000" w:rsidDel="00000000" w:rsidP="00000000" w:rsidRDefault="00000000" w:rsidRPr="00000000" w14:paraId="00000058">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Lugaresi, C., et al. (2019). MediaPipe: A Framework for Building Perception Pipelines. </w:t>
      </w:r>
      <w:hyperlink r:id="rId11">
        <w:r w:rsidDel="00000000" w:rsidR="00000000" w:rsidRPr="00000000">
          <w:rPr>
            <w:i w:val="1"/>
            <w:iCs w:val="1"/>
            <w:color w:val="1155cc"/>
            <w:u w:val="single"/>
            <w:rtl w:val="0"/>
          </w:rPr>
          <w:t xml:space="preserve">[1906.08172] MediaPipe: A Framework for Building Perception Pipelines</w:t>
        </w:r>
      </w:hyperlink>
      <w:r w:rsidDel="00000000" w:rsidR="00000000" w:rsidRPr="00000000">
        <w:rPr>
          <w:rtl w:val="0"/>
        </w:rPr>
      </w:r>
    </w:p>
    <w:p w:rsidR="00000000" w:rsidDel="00000000" w:rsidP="00000000" w:rsidRDefault="00000000" w:rsidRPr="00000000" w14:paraId="00000059">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Goodfellow, I., et al. (2014). Generative Adversarial Nets. </w:t>
      </w:r>
      <w:hyperlink r:id="rId12">
        <w:r w:rsidDel="00000000" w:rsidR="00000000" w:rsidRPr="00000000">
          <w:rPr>
            <w:i w:val="1"/>
            <w:iCs w:val="1"/>
            <w:color w:val="1155cc"/>
            <w:u w:val="single"/>
            <w:rtl w:val="0"/>
          </w:rPr>
          <w:t xml:space="preserve">[1406.2661] Generative Adversarial Networks</w:t>
        </w:r>
      </w:hyperlink>
      <w:r w:rsidDel="00000000" w:rsidR="00000000" w:rsidRPr="00000000">
        <w:rPr>
          <w:rtl w:val="0"/>
        </w:rPr>
      </w:r>
    </w:p>
    <w:p w:rsidR="00000000" w:rsidDel="00000000" w:rsidP="00000000" w:rsidRDefault="00000000" w:rsidRPr="00000000" w14:paraId="0000005A">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Camgoz, N. C., et al. (2020). Sign Language Transformers: A New Architecture for Word and Sentence-level Sign Language Recognition. </w:t>
      </w:r>
      <w:hyperlink r:id="rId13">
        <w:r w:rsidDel="00000000" w:rsidR="00000000" w:rsidRPr="00000000">
          <w:rPr>
            <w:i w:val="1"/>
            <w:iCs w:val="1"/>
            <w:color w:val="1155cc"/>
            <w:u w:val="single"/>
            <w:rtl w:val="0"/>
          </w:rPr>
          <w:t xml:space="preserve">[2004.09101] Detection loophole in measurement-device-independent entanglement witness</w:t>
        </w:r>
      </w:hyperlink>
      <w:r w:rsidDel="00000000" w:rsidR="00000000" w:rsidRPr="00000000">
        <w:rPr>
          <w:rtl w:val="0"/>
        </w:rPr>
      </w:r>
    </w:p>
    <w:p w:rsidR="00000000" w:rsidDel="00000000" w:rsidP="00000000" w:rsidRDefault="00000000" w:rsidRPr="00000000" w14:paraId="0000005B">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Saunders, B., et al. (2020). Progressive Transformers for End-to-End Sign Language Production. </w:t>
      </w:r>
      <w:hyperlink r:id="rId14">
        <w:r w:rsidDel="00000000" w:rsidR="00000000" w:rsidRPr="00000000">
          <w:rPr>
            <w:i w:val="1"/>
            <w:iCs w:val="1"/>
            <w:color w:val="1155cc"/>
            <w:u w:val="single"/>
            <w:rtl w:val="0"/>
          </w:rPr>
          <w:t xml:space="preserve">[2008.06854] SGG: Spinbot, Grammarly and GloVe based Fake News Detection</w:t>
        </w:r>
      </w:hyperlink>
      <w:r w:rsidDel="00000000" w:rsidR="00000000" w:rsidRPr="00000000">
        <w:rPr>
          <w:rtl w:val="0"/>
        </w:rPr>
      </w:r>
    </w:p>
    <w:p w:rsidR="00000000" w:rsidDel="00000000" w:rsidP="00000000" w:rsidRDefault="00000000" w:rsidRPr="00000000" w14:paraId="0000005C">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Yin, K., et al. (2020). Better sign language translation with STMC transformer. </w:t>
      </w:r>
      <w:hyperlink r:id="rId15">
        <w:r w:rsidDel="00000000" w:rsidR="00000000" w:rsidRPr="00000000">
          <w:rPr>
            <w:i w:val="1"/>
            <w:iCs w:val="1"/>
            <w:color w:val="1155cc"/>
            <w:u w:val="single"/>
            <w:rtl w:val="0"/>
          </w:rPr>
          <w:t xml:space="preserve">[2004.01180] Learning to See Through Obstructions</w:t>
        </w:r>
      </w:hyperlink>
      <w:r w:rsidDel="00000000" w:rsidR="00000000" w:rsidRPr="00000000">
        <w:rPr>
          <w:rtl w:val="0"/>
        </w:rPr>
      </w:r>
    </w:p>
    <w:p w:rsidR="00000000" w:rsidDel="00000000" w:rsidP="00000000" w:rsidRDefault="00000000" w:rsidRPr="00000000" w14:paraId="0000005D">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Ginosar, S., et al. (2019). Everybody Sign Now: Translating Spoken Language to Photo-Realistic Sign Language Video. </w:t>
      </w:r>
      <w:hyperlink r:id="rId16">
        <w:r w:rsidDel="00000000" w:rsidR="00000000" w:rsidRPr="00000000">
          <w:rPr>
            <w:i w:val="1"/>
            <w:iCs w:val="1"/>
            <w:color w:val="1155cc"/>
            <w:u w:val="single"/>
            <w:rtl w:val="0"/>
          </w:rPr>
          <w:t xml:space="preserve">[1904.01789] Entire solutions originating from three fronts to a two-dimensional nonlocal periodic lattice dynamical system</w:t>
        </w:r>
      </w:hyperlink>
      <w:r w:rsidDel="00000000" w:rsidR="00000000" w:rsidRPr="00000000">
        <w:rPr>
          <w:rtl w:val="0"/>
        </w:rPr>
      </w:r>
    </w:p>
    <w:p w:rsidR="00000000" w:rsidDel="00000000" w:rsidP="00000000" w:rsidRDefault="00000000" w:rsidRPr="00000000" w14:paraId="0000005E">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Rastgoo, R., et al. (2020). Sign Language Recognition: A Deep Survey. </w:t>
      </w:r>
      <w:hyperlink r:id="rId17">
        <w:r w:rsidDel="00000000" w:rsidR="00000000" w:rsidRPr="00000000">
          <w:rPr>
            <w:i w:val="1"/>
            <w:iCs w:val="1"/>
            <w:color w:val="1155cc"/>
            <w:u w:val="single"/>
            <w:rtl w:val="0"/>
          </w:rPr>
          <w:t xml:space="preserve">[2008.06457] Abstracting Deep Neural Networks into Concept Graphs for Concept Level Interpretability</w:t>
        </w:r>
      </w:hyperlink>
      <w:r w:rsidDel="00000000" w:rsidR="00000000" w:rsidRPr="00000000">
        <w:rPr>
          <w:rtl w:val="0"/>
        </w:rPr>
      </w:r>
    </w:p>
    <w:p w:rsidR="00000000" w:rsidDel="00000000" w:rsidP="00000000" w:rsidRDefault="00000000" w:rsidRPr="00000000" w14:paraId="0000005F">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Moryossef, A., et al. (2021). How2Sign: A Large-scale Multimodal Dataset for Continuous American Sign Language. </w:t>
      </w:r>
      <w:hyperlink r:id="rId18">
        <w:r w:rsidDel="00000000" w:rsidR="00000000" w:rsidRPr="00000000">
          <w:rPr>
            <w:i w:val="1"/>
            <w:iCs w:val="1"/>
            <w:color w:val="1155cc"/>
            <w:u w:val="single"/>
            <w:rtl w:val="0"/>
          </w:rPr>
          <w:t xml:space="preserve">[2103.04784] Spatial Equalization Before Reception: Reconfigurable Intelligent Surfaces for Multi-path Mitigation</w:t>
        </w:r>
      </w:hyperlink>
      <w:r w:rsidDel="00000000" w:rsidR="00000000" w:rsidRPr="00000000">
        <w:rPr>
          <w:rtl w:val="0"/>
        </w:rPr>
      </w:r>
    </w:p>
    <w:p w:rsidR="00000000" w:rsidDel="00000000" w:rsidP="00000000" w:rsidRDefault="00000000" w:rsidRPr="00000000" w14:paraId="00000060">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Zel, C., et al. (2021). Text2Sign: Towards Sign Language Production Using Neural Machine Translation and Pose Estimation. </w:t>
      </w:r>
      <w:hyperlink r:id="rId19">
        <w:r w:rsidDel="00000000" w:rsidR="00000000" w:rsidRPr="00000000">
          <w:rPr>
            <w:i w:val="1"/>
            <w:iCs w:val="1"/>
            <w:color w:val="1155cc"/>
            <w:u w:val="single"/>
            <w:rtl w:val="0"/>
          </w:rPr>
          <w:t xml:space="preserve">[2104.14489] A generalized MIT Bag operator on spin manifolds in the non-relativistic limit</w:t>
        </w:r>
      </w:hyperlink>
      <w:r w:rsidDel="00000000" w:rsidR="00000000" w:rsidRPr="00000000">
        <w:rPr>
          <w:rtl w:val="0"/>
        </w:rPr>
      </w:r>
    </w:p>
    <w:p w:rsidR="00000000" w:rsidDel="00000000" w:rsidP="00000000" w:rsidRDefault="00000000" w:rsidRPr="00000000" w14:paraId="00000061">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Pu, J., et al. (2019). Iterative alignment network for continuous sign language recognition. </w:t>
      </w:r>
      <w:hyperlink r:id="rId20">
        <w:r w:rsidDel="00000000" w:rsidR="00000000" w:rsidRPr="00000000">
          <w:rPr>
            <w:i w:val="1"/>
            <w:iCs w:val="1"/>
            <w:color w:val="1155cc"/>
            <w:u w:val="single"/>
            <w:rtl w:val="0"/>
          </w:rPr>
          <w:t xml:space="preserve">[1912.00459] Fair Division with Bounded Sharing: Binary and Non-Degenerate Valuations</w:t>
        </w:r>
      </w:hyperlink>
      <w:r w:rsidDel="00000000" w:rsidR="00000000" w:rsidRPr="00000000">
        <w:rPr>
          <w:rtl w:val="0"/>
        </w:rPr>
      </w:r>
    </w:p>
    <w:p w:rsidR="00000000" w:rsidDel="00000000" w:rsidP="00000000" w:rsidRDefault="00000000" w:rsidRPr="00000000" w14:paraId="00000062">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Stoll, S., et al. (2018). Sign Language Production using Neural Machine Translation and Generative Adversarial Networks. </w:t>
      </w:r>
      <w:hyperlink r:id="rId21">
        <w:r w:rsidDel="00000000" w:rsidR="00000000" w:rsidRPr="00000000">
          <w:rPr>
            <w:i w:val="1"/>
            <w:iCs w:val="1"/>
            <w:color w:val="1155cc"/>
            <w:u w:val="single"/>
            <w:rtl w:val="0"/>
          </w:rPr>
          <w:t xml:space="preserve">[1811.10210] City-Scale Road Audit System using Deep Learning</w:t>
        </w:r>
      </w:hyperlink>
      <w:r w:rsidDel="00000000" w:rsidR="00000000" w:rsidRPr="00000000">
        <w:rPr>
          <w:rtl w:val="0"/>
        </w:rPr>
      </w:r>
    </w:p>
    <w:p w:rsidR="00000000" w:rsidDel="00000000" w:rsidP="00000000" w:rsidRDefault="00000000" w:rsidRPr="00000000" w14:paraId="00000063">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De Coster, M., et al. (2021). Isolated Sign Language Recognition with Multi-scale Spatio-Temporal Graph Convolutional Networks. </w:t>
      </w:r>
      <w:hyperlink r:id="rId22">
        <w:r w:rsidDel="00000000" w:rsidR="00000000" w:rsidRPr="00000000">
          <w:rPr>
            <w:i w:val="1"/>
            <w:iCs w:val="1"/>
            <w:color w:val="1155cc"/>
            <w:u w:val="single"/>
            <w:rtl w:val="0"/>
          </w:rPr>
          <w:t xml:space="preserve">[2105.10134] Certification of Iterative Predictions in Bayesian Neural Networks</w:t>
        </w:r>
      </w:hyperlink>
      <w:r w:rsidDel="00000000" w:rsidR="00000000" w:rsidRPr="00000000">
        <w:rPr>
          <w:rtl w:val="0"/>
        </w:rPr>
      </w:r>
    </w:p>
    <w:p w:rsidR="00000000" w:rsidDel="00000000" w:rsidP="00000000" w:rsidRDefault="00000000" w:rsidRPr="00000000" w14:paraId="00000064">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Koller, O., et al. (2019). Weakly Supervised Learning with Multi-Stream CNNs for Motion-based Sign Language Recognition. </w:t>
      </w:r>
      <w:hyperlink r:id="rId23">
        <w:r w:rsidDel="00000000" w:rsidR="00000000" w:rsidRPr="00000000">
          <w:rPr>
            <w:i w:val="1"/>
            <w:iCs w:val="1"/>
            <w:color w:val="1155cc"/>
            <w:u w:val="single"/>
            <w:rtl w:val="0"/>
          </w:rPr>
          <w:t xml:space="preserve">[1903.08520] A control problem related to the parabolic dominative $p$-Laplace equation</w:t>
        </w:r>
      </w:hyperlink>
      <w:r w:rsidDel="00000000" w:rsidR="00000000" w:rsidRPr="00000000">
        <w:rPr>
          <w:rtl w:val="0"/>
        </w:rPr>
      </w:r>
    </w:p>
    <w:p w:rsidR="00000000" w:rsidDel="00000000" w:rsidP="00000000" w:rsidRDefault="00000000" w:rsidRPr="00000000" w14:paraId="00000065">
      <w:pPr>
        <w:widowControl w:val="0"/>
        <w:spacing w:after="240" w:before="240" w:line="247.3527431488037" w:lineRule="auto"/>
        <w:jc w:val="both"/>
        <w:rPr>
          <w:i w:val="1"/>
          <w:iCs w:val="1"/>
          <w:color w:val="1155cc"/>
          <w:u w:val="single"/>
        </w:rPr>
      </w:pPr>
      <w:r w:rsidDel="00000000" w:rsidR="00000000" w:rsidRPr="00000000">
        <w:rPr>
          <w:i w:val="1"/>
          <w:iCs w:val="1"/>
          <w:rtl w:val="0"/>
        </w:rPr>
        <w:t xml:space="preserve">Varol, G., et al. (2021). A Transformer-based Network for Default Pose-free Sign Language Production. </w:t>
      </w:r>
      <w:hyperlink r:id="rId24">
        <w:r w:rsidDel="00000000" w:rsidR="00000000" w:rsidRPr="00000000">
          <w:rPr>
            <w:i w:val="1"/>
            <w:iCs w:val="1"/>
            <w:color w:val="1155cc"/>
            <w:u w:val="single"/>
            <w:rtl w:val="0"/>
          </w:rPr>
          <w:t xml:space="preserve">[2112.03058] The mirror Lagrangian cobordism for the Euler exact sequence</w:t>
        </w:r>
      </w:hyperlink>
      <w:r w:rsidDel="00000000" w:rsidR="00000000" w:rsidRPr="00000000">
        <w:rPr>
          <w:rtl w:val="0"/>
        </w:rPr>
      </w:r>
    </w:p>
    <w:p w:rsidR="00000000" w:rsidDel="00000000" w:rsidP="00000000" w:rsidRDefault="00000000" w:rsidRPr="00000000" w14:paraId="00000066">
      <w:pPr>
        <w:widowControl w:val="0"/>
        <w:spacing w:after="240" w:before="240" w:line="247.3527431488037" w:lineRule="auto"/>
        <w:jc w:val="both"/>
        <w:rPr>
          <w:i w:val="1"/>
          <w:iCs w:val="1"/>
        </w:rPr>
      </w:pPr>
      <w:r w:rsidDel="00000000" w:rsidR="00000000" w:rsidRPr="00000000">
        <w:rPr>
          <w:i w:val="1"/>
          <w:iCs w:val="1"/>
          <w:rtl w:val="0"/>
        </w:rPr>
        <w:t xml:space="preserve">Tunga, A., et al. (2021). Pose-based Sign Language Recognition using GCN and Transformer. </w:t>
      </w:r>
      <w:hyperlink r:id="rId25">
        <w:r w:rsidDel="00000000" w:rsidR="00000000" w:rsidRPr="00000000">
          <w:rPr>
            <w:i w:val="1"/>
            <w:iCs w:val="1"/>
            <w:color w:val="1155cc"/>
            <w:u w:val="single"/>
            <w:rtl w:val="0"/>
          </w:rPr>
          <w:t xml:space="preserve">[2110.03930] Simulations of the nEDM@SNS light collection system efficiency</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937744140625" w:line="247.3527431488037" w:lineRule="auto"/>
        <w:ind w:left="0" w:right="338.875732421875" w:firstLine="0"/>
        <w:jc w:val="both"/>
        <w:rPr>
          <w:b w:val="1"/>
          <w:bCs w:val="1"/>
          <w:sz w:val="22.079999923706055"/>
          <w:szCs w:val="22.079999923706055"/>
        </w:rPr>
      </w:pPr>
      <w:r w:rsidDel="00000000" w:rsidR="00000000" w:rsidRPr="00000000">
        <w:rPr>
          <w:rtl w:val="0"/>
        </w:rPr>
      </w:r>
    </w:p>
    <w:sectPr>
      <w:pgSz w:h="15840" w:w="12240" w:orient="portrait"/>
      <w:pgMar w:bottom="1536.4799499511719" w:top="1426.0009765625" w:left="1441.1424255371094" w:right="1376.617431640625" w:header="0" w:footer="720"/>
      <w:pgNumType w:start="1"/>
      <w:cols w:equalWidth="0" w:num="2">
        <w:col w:space="720" w:w="4351.120071411133"/>
        <w:col w:space="0" w:w="4351.1200714111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912.00459" TargetMode="External"/><Relationship Id="rId22" Type="http://schemas.openxmlformats.org/officeDocument/2006/relationships/hyperlink" Target="https://arxiv.org/abs/2105.10134" TargetMode="External"/><Relationship Id="rId21" Type="http://schemas.openxmlformats.org/officeDocument/2006/relationships/hyperlink" Target="https://arxiv.org/abs/1811.10210" TargetMode="External"/><Relationship Id="rId24" Type="http://schemas.openxmlformats.org/officeDocument/2006/relationships/hyperlink" Target="https://arxiv.org/abs/2112.03058" TargetMode="External"/><Relationship Id="rId23" Type="http://schemas.openxmlformats.org/officeDocument/2006/relationships/hyperlink" Target="https://arxiv.org/abs/1903.085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706.03762" TargetMode="External"/><Relationship Id="rId25" Type="http://schemas.openxmlformats.org/officeDocument/2006/relationships/hyperlink" Target="https://arxiv.org/abs/2110.0393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japorton/fsl-dataset" TargetMode="External"/><Relationship Id="rId8" Type="http://schemas.openxmlformats.org/officeDocument/2006/relationships/hyperlink" Target="https://www.kaggle.com/datasets/japorton/fsl-dataset" TargetMode="External"/><Relationship Id="rId11" Type="http://schemas.openxmlformats.org/officeDocument/2006/relationships/hyperlink" Target="https://arxiv.org/abs/1906.08172" TargetMode="External"/><Relationship Id="rId10" Type="http://schemas.openxmlformats.org/officeDocument/2006/relationships/hyperlink" Target="https://arxiv.org/abs/2010.11929" TargetMode="External"/><Relationship Id="rId13" Type="http://schemas.openxmlformats.org/officeDocument/2006/relationships/hyperlink" Target="https://arxiv.org/abs/2004.09101" TargetMode="External"/><Relationship Id="rId12" Type="http://schemas.openxmlformats.org/officeDocument/2006/relationships/hyperlink" Target="https://arxiv.org/abs/1406.2661" TargetMode="External"/><Relationship Id="rId15" Type="http://schemas.openxmlformats.org/officeDocument/2006/relationships/hyperlink" Target="https://arxiv.org/abs/2004.01180" TargetMode="External"/><Relationship Id="rId14" Type="http://schemas.openxmlformats.org/officeDocument/2006/relationships/hyperlink" Target="https://arxiv.org/abs/2008.06854" TargetMode="External"/><Relationship Id="rId17" Type="http://schemas.openxmlformats.org/officeDocument/2006/relationships/hyperlink" Target="https://arxiv.org/abs/2008.06457" TargetMode="External"/><Relationship Id="rId16" Type="http://schemas.openxmlformats.org/officeDocument/2006/relationships/hyperlink" Target="https://arxiv.org/abs/1904.01789" TargetMode="External"/><Relationship Id="rId19" Type="http://schemas.openxmlformats.org/officeDocument/2006/relationships/hyperlink" Target="https://arxiv.org/abs/2104.14489" TargetMode="External"/><Relationship Id="rId18" Type="http://schemas.openxmlformats.org/officeDocument/2006/relationships/hyperlink" Target="https://arxiv.org/abs/2103.047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Y9iMs9hstSedA511zze5JBgwg==">CgMxLjAaJAoBMBIfCh0IB0IZCgVBcmltbxIQQXJpYWwgVW5pY29kZSBNUzIOaC5rcnFtaDF3d3h5MmYyDmgucHNjdmZndjNlYXhnMg1oLmV2cHQ1aG9jMmJwMg5oLmd1Mm9va3MzdHliZzIOaC50Z3JmbmtyaGw1emwyDmguaGtlaGFlZHFwYmY3Mg5oLnVwZzhuc3FnZmg5MTIOaC5mOWNwcm9kdnIyMzAyDmguanFiOTM0eHAxYXoxMg5oLnRiMTE4NTN2OG8wMDgAciExSG04Uk94M2xLTzE1SHQtWThmSUtadkNRNGFlSW1aV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