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user-manual-bisig"/>
    <w:p>
      <w:pPr>
        <w:pStyle w:val="Heading1"/>
      </w:pPr>
      <w:r>
        <w:t xml:space="preserve">USER MANUAL: BISIG</w:t>
      </w:r>
    </w:p>
    <w:p>
      <w:pPr>
        <w:pStyle w:val="FirstParagraph"/>
      </w:pPr>
      <w:r>
        <w:rPr>
          <w:bCs/>
          <w:b/>
        </w:rPr>
        <w:t xml:space="preserve">Bidirectional Interface for Sign Intelligence &amp; Gestures</w:t>
      </w:r>
    </w:p>
    <w:p>
      <w:pPr>
        <w:pStyle w:val="Body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2.2.0</w:t>
      </w:r>
      <w:r>
        <w:br/>
      </w:r>
      <w:r>
        <w:rPr>
          <w:bCs/>
          <w:b/>
        </w:rPr>
        <w:t xml:space="preserve">Published:</w:t>
      </w:r>
      <w:r>
        <w:t xml:space="preserve"> </w:t>
      </w:r>
      <w:r>
        <w:t xml:space="preserve">June 22, 2026</w:t>
      </w:r>
      <w:r>
        <w:br/>
      </w:r>
      <w:r>
        <w:rPr>
          <w:bCs/>
          <w:b/>
        </w:rPr>
        <w:t xml:space="preserve">Open Source Repository:</w:t>
      </w:r>
      <w:r>
        <w:t xml:space="preserve"> </w:t>
      </w:r>
      <w:hyperlink r:id="rId20">
        <w:r>
          <w:rPr>
            <w:rStyle w:val="Hyperlink"/>
          </w:rPr>
          <w:t xml:space="preserve">GitHub - Golgrax/BISIG</w:t>
        </w:r>
      </w:hyperlink>
      <w:r>
        <w:br/>
      </w:r>
      <w:r>
        <w:rPr>
          <w:bCs/>
          <w:b/>
        </w:rPr>
        <w:t xml:space="preserve">License:</w:t>
      </w:r>
      <w:r>
        <w:t xml:space="preserve"> </w:t>
      </w:r>
      <w:r>
        <w:t xml:space="preserve">Apache License 2.0</w:t>
      </w:r>
    </w:p>
    <w:p>
      <w:r>
        <w:pict>
          <v:rect style="width:0;height:1.5pt" o:hralign="center" o:hrstd="t" o:hr="t"/>
        </w:pict>
      </w:r>
    </w:p>
    <w:bookmarkStart w:id="22" w:name="meet-the-team"/>
    <w:p>
      <w:pPr>
        <w:pStyle w:val="Heading2"/>
      </w:pPr>
      <w:r>
        <w:t xml:space="preserve">Meet the Team</w:t>
      </w:r>
    </w:p>
    <w:p>
      <w:pPr>
        <w:pStyle w:val="FirstParagraph"/>
      </w:pPr>
      <w:r>
        <w:rPr>
          <w:bCs/>
          <w:b/>
        </w:rPr>
        <w:t xml:space="preserve">Group 15 | Program: BSIT 3-2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Karl Benjamin R. Bughaw</w:t>
      </w:r>
      <w:r>
        <w:t xml:space="preserve"> </w:t>
      </w:r>
      <w:r>
        <w:t xml:space="preserve">(Lead Developer, Project Founder &amp; Full-Stack Engineer)</w:t>
      </w:r>
      <w:r>
        <w:br/>
      </w:r>
      <w:r>
        <w:rPr>
          <w:iCs/>
          <w:i/>
        </w:rP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benjo@pro.space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Lennon Sanchez</w:t>
      </w:r>
      <w:r>
        <w:t xml:space="preserve"> </w:t>
      </w:r>
      <w:r>
        <w:t xml:space="preserve">(AI Researcher)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Benz Azuela</w:t>
      </w:r>
      <w:r>
        <w:t xml:space="preserve"> </w:t>
      </w:r>
      <w:r>
        <w:t xml:space="preserve">(UI/UX Designer)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Suzanne Hyacinth T. Habitan</w:t>
      </w:r>
      <w:r>
        <w:t xml:space="preserve"> </w:t>
      </w:r>
      <w:r>
        <w:t xml:space="preserve">(UI/UX Designer)</w:t>
      </w:r>
    </w:p>
    <w:p>
      <w:r>
        <w:pict>
          <v:rect style="width:0;height:1.5pt" o:hralign="center" o:hrstd="t" o:hr="t"/>
        </w:pict>
      </w:r>
    </w:p>
    <w:bookmarkEnd w:id="22"/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2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1"/>
          <w:numId w:val="1003"/>
        </w:numPr>
        <w:pStyle w:val="Compact"/>
      </w:pPr>
      <w:hyperlink w:anchor="X0daab98d199c699b89cfc192c90ae21821a564b">
        <w:r>
          <w:rPr>
            <w:rStyle w:val="Hyperlink"/>
          </w:rPr>
          <w:t xml:space="preserve">1.1 Purpose of the System</w:t>
        </w:r>
      </w:hyperlink>
    </w:p>
    <w:p>
      <w:pPr>
        <w:numPr>
          <w:ilvl w:val="1"/>
          <w:numId w:val="1003"/>
        </w:numPr>
        <w:pStyle w:val="Compact"/>
      </w:pPr>
      <w:hyperlink w:anchor="X4957066a2e1a0829bab21b170d1c9b94f354ed2">
        <w:r>
          <w:rPr>
            <w:rStyle w:val="Hyperlink"/>
          </w:rPr>
          <w:t xml:space="preserve">1.2 Key Features and Functionality</w:t>
        </w:r>
      </w:hyperlink>
    </w:p>
    <w:p>
      <w:pPr>
        <w:numPr>
          <w:ilvl w:val="1"/>
          <w:numId w:val="1003"/>
        </w:numPr>
        <w:pStyle w:val="Compact"/>
      </w:pPr>
      <w:hyperlink w:anchor="X55bdbf24bccfd85082bc08361e968fc3c98b7a4">
        <w:r>
          <w:rPr>
            <w:rStyle w:val="Hyperlink"/>
          </w:rPr>
          <w:t xml:space="preserve">1.3 Target Beneficiaries</w:t>
        </w:r>
      </w:hyperlink>
    </w:p>
    <w:p>
      <w:pPr>
        <w:numPr>
          <w:ilvl w:val="0"/>
          <w:numId w:val="1002"/>
        </w:numPr>
        <w:pStyle w:val="Compact"/>
      </w:pPr>
      <w:hyperlink w:anchor="Xd0fe5e58e9cc25a832a60870dc9bd6fae6e54cf">
        <w:r>
          <w:rPr>
            <w:rStyle w:val="Hyperlink"/>
          </w:rPr>
          <w:t xml:space="preserve">Setup &amp; System Requirements</w:t>
        </w:r>
      </w:hyperlink>
    </w:p>
    <w:p>
      <w:pPr>
        <w:numPr>
          <w:ilvl w:val="1"/>
          <w:numId w:val="1004"/>
        </w:numPr>
        <w:pStyle w:val="Compact"/>
      </w:pPr>
      <w:hyperlink w:anchor="Xd0cd069d0c39fcfac10efa5bd310211f22f920e">
        <w:r>
          <w:rPr>
            <w:rStyle w:val="Hyperlink"/>
          </w:rPr>
          <w:t xml:space="preserve">2.1 Device Specifications</w:t>
        </w:r>
      </w:hyperlink>
    </w:p>
    <w:p>
      <w:pPr>
        <w:numPr>
          <w:ilvl w:val="1"/>
          <w:numId w:val="1004"/>
        </w:numPr>
        <w:pStyle w:val="Compact"/>
      </w:pPr>
      <w:hyperlink w:anchor="X661e433575e291883d433855853ec1b82184867">
        <w:r>
          <w:rPr>
            <w:rStyle w:val="Hyperlink"/>
          </w:rPr>
          <w:t xml:space="preserve">2.2 Quick Installation Guide</w:t>
        </w:r>
      </w:hyperlink>
    </w:p>
    <w:p>
      <w:pPr>
        <w:numPr>
          <w:ilvl w:val="1"/>
          <w:numId w:val="1004"/>
        </w:numPr>
        <w:pStyle w:val="Compact"/>
      </w:pPr>
      <w:hyperlink w:anchor="Xe9b71004dc5e65eada803ff63f758bb69ecc562">
        <w:r>
          <w:rPr>
            <w:rStyle w:val="Hyperlink"/>
          </w:rPr>
          <w:t xml:space="preserve">2.3 Troubleshooting Setup Errors</w:t>
        </w:r>
      </w:hyperlink>
    </w:p>
    <w:p>
      <w:pPr>
        <w:numPr>
          <w:ilvl w:val="0"/>
          <w:numId w:val="1002"/>
        </w:numPr>
        <w:pStyle w:val="Compact"/>
      </w:pPr>
      <w:hyperlink w:anchor="X94af98a6b7f1e968079e201c06d244c1660524f">
        <w:r>
          <w:rPr>
            <w:rStyle w:val="Hyperlink"/>
          </w:rPr>
          <w:t xml:space="preserve">Getting Started</w:t>
        </w:r>
      </w:hyperlink>
    </w:p>
    <w:p>
      <w:pPr>
        <w:numPr>
          <w:ilvl w:val="1"/>
          <w:numId w:val="1005"/>
        </w:numPr>
        <w:pStyle w:val="Compact"/>
      </w:pPr>
      <w:hyperlink w:anchor="Xa347b94552953abcf5dd46ee94a4601856bd4e2">
        <w:r>
          <w:rPr>
            <w:rStyle w:val="Hyperlink"/>
          </w:rPr>
          <w:t xml:space="preserve">3.1 Setting Up an Account</w:t>
        </w:r>
      </w:hyperlink>
    </w:p>
    <w:p>
      <w:pPr>
        <w:numPr>
          <w:ilvl w:val="1"/>
          <w:numId w:val="1005"/>
        </w:numPr>
        <w:pStyle w:val="Compact"/>
      </w:pPr>
      <w:hyperlink w:anchor="X48c9675fb8cde678f5e664929933ee6478de167">
        <w:r>
          <w:rPr>
            <w:rStyle w:val="Hyperlink"/>
          </w:rPr>
          <w:t xml:space="preserve">3.2 User Roles Explained</w:t>
        </w:r>
      </w:hyperlink>
    </w:p>
    <w:p>
      <w:pPr>
        <w:numPr>
          <w:ilvl w:val="1"/>
          <w:numId w:val="1005"/>
        </w:numPr>
        <w:pStyle w:val="Compact"/>
      </w:pPr>
      <w:hyperlink w:anchor="X4c449e3677af31c53609d4d1d9b38bb4b849a11">
        <w:r>
          <w:rPr>
            <w:rStyle w:val="Hyperlink"/>
          </w:rPr>
          <w:t xml:space="preserve">3.3 Interface Navigation</w:t>
        </w:r>
      </w:hyperlink>
    </w:p>
    <w:p>
      <w:pPr>
        <w:numPr>
          <w:ilvl w:val="0"/>
          <w:numId w:val="1002"/>
        </w:numPr>
        <w:pStyle w:val="Compact"/>
      </w:pPr>
      <w:hyperlink w:anchor="Xa3c01c9c652ce4676306dd1917af78a14d0ad2c">
        <w:r>
          <w:rPr>
            <w:rStyle w:val="Hyperlink"/>
          </w:rPr>
          <w:t xml:space="preserve">Step-by-Step Operations</w:t>
        </w:r>
      </w:hyperlink>
    </w:p>
    <w:p>
      <w:pPr>
        <w:numPr>
          <w:ilvl w:val="1"/>
          <w:numId w:val="1006"/>
        </w:numPr>
        <w:pStyle w:val="Compact"/>
      </w:pPr>
      <w:hyperlink w:anchor="X1c6acf820cd3d0b4b6d7382e966b996b7c35eb2">
        <w:r>
          <w:rPr>
            <w:rStyle w:val="Hyperlink"/>
          </w:rPr>
          <w:t xml:space="preserve">4.1 Running Text-to-Sign Translations</w:t>
        </w:r>
      </w:hyperlink>
    </w:p>
    <w:p>
      <w:pPr>
        <w:numPr>
          <w:ilvl w:val="1"/>
          <w:numId w:val="1006"/>
        </w:numPr>
        <w:pStyle w:val="Compact"/>
      </w:pPr>
      <w:hyperlink w:anchor="X06eeb8b83878170a62e8e8dc46a51ce4dc04395">
        <w:r>
          <w:rPr>
            <w:rStyle w:val="Hyperlink"/>
          </w:rPr>
          <w:t xml:space="preserve">4.2 Running Sign-to-Text Recognition</w:t>
        </w:r>
      </w:hyperlink>
    </w:p>
    <w:p>
      <w:pPr>
        <w:numPr>
          <w:ilvl w:val="1"/>
          <w:numId w:val="1006"/>
        </w:numPr>
        <w:pStyle w:val="Compact"/>
      </w:pPr>
      <w:hyperlink w:anchor="Xef1c6bff4be1a29bbe3806ec6e41e703e83db95">
        <w:r>
          <w:rPr>
            <w:rStyle w:val="Hyperlink"/>
          </w:rPr>
          <w:t xml:space="preserve">4.3 Browsing the Sign Dictionary</w:t>
        </w:r>
      </w:hyperlink>
    </w:p>
    <w:p>
      <w:pPr>
        <w:numPr>
          <w:ilvl w:val="1"/>
          <w:numId w:val="1006"/>
        </w:numPr>
        <w:pStyle w:val="Compact"/>
      </w:pPr>
      <w:hyperlink w:anchor="X8d980f74729295e92df45a47f88e420ef5f3b3a">
        <w:r>
          <w:rPr>
            <w:rStyle w:val="Hyperlink"/>
          </w:rPr>
          <w:t xml:space="preserve">4.4 Crowdsourcing Sign Verifications</w:t>
        </w:r>
      </w:hyperlink>
    </w:p>
    <w:p>
      <w:pPr>
        <w:numPr>
          <w:ilvl w:val="1"/>
          <w:numId w:val="1006"/>
        </w:numPr>
        <w:pStyle w:val="Compact"/>
      </w:pPr>
      <w:hyperlink w:anchor="Xf02187a3d44386bae1a212b6544e9412dab4cc3">
        <w:r>
          <w:rPr>
            <w:rStyle w:val="Hyperlink"/>
          </w:rPr>
          <w:t xml:space="preserve">4.5 Embedding the Translation Player (iframe Integration)</w:t>
        </w:r>
      </w:hyperlink>
    </w:p>
    <w:p>
      <w:pPr>
        <w:numPr>
          <w:ilvl w:val="1"/>
          <w:numId w:val="1006"/>
        </w:numPr>
        <w:pStyle w:val="Compact"/>
      </w:pPr>
      <w:hyperlink w:anchor="X2d717fb0722272c47777c60f722a6def8e1afee">
        <w:r>
          <w:rPr>
            <w:rStyle w:val="Hyperlink"/>
          </w:rPr>
          <w:t xml:space="preserve">4.6 Viewing Your Translation History</w:t>
        </w:r>
      </w:hyperlink>
    </w:p>
    <w:p>
      <w:pPr>
        <w:numPr>
          <w:ilvl w:val="1"/>
          <w:numId w:val="1006"/>
        </w:numPr>
        <w:pStyle w:val="Compact"/>
      </w:pPr>
      <w:hyperlink w:anchor="X3b8f40ff5b60660493567d25f2f5d8260f0cea1">
        <w:r>
          <w:rPr>
            <w:rStyle w:val="Hyperlink"/>
          </w:rPr>
          <w:t xml:space="preserve">4.7 Admin Controls (Moderation Panel)</w:t>
        </w:r>
      </w:hyperlink>
    </w:p>
    <w:p>
      <w:pPr>
        <w:numPr>
          <w:ilvl w:val="0"/>
          <w:numId w:val="1002"/>
        </w:numPr>
        <w:pStyle w:val="Compact"/>
      </w:pPr>
      <w:hyperlink w:anchor="Xfe25a6fe280063e80a1cee61d59e2155896d8f0">
        <w:r>
          <w:rPr>
            <w:rStyle w:val="Hyperlink"/>
          </w:rPr>
          <w:t xml:space="preserve">Safety, Privacy, &amp; Data Protection</w:t>
        </w:r>
      </w:hyperlink>
    </w:p>
    <w:p>
      <w:pPr>
        <w:numPr>
          <w:ilvl w:val="1"/>
          <w:numId w:val="1007"/>
        </w:numPr>
        <w:pStyle w:val="Compact"/>
      </w:pPr>
      <w:hyperlink w:anchor="X2e345bc7fbfd06230e77f3616bb123148142e84">
        <w:r>
          <w:rPr>
            <w:rStyle w:val="Hyperlink"/>
          </w:rPr>
          <w:t xml:space="preserve">5.1 Camera Stream Privacy</w:t>
        </w:r>
      </w:hyperlink>
    </w:p>
    <w:p>
      <w:pPr>
        <w:numPr>
          <w:ilvl w:val="1"/>
          <w:numId w:val="1007"/>
        </w:numPr>
        <w:pStyle w:val="Compact"/>
      </w:pPr>
      <w:hyperlink w:anchor="X9097511060e1a9adf1a12e1a6d70304797e34d8">
        <w:r>
          <w:rPr>
            <w:rStyle w:val="Hyperlink"/>
          </w:rPr>
          <w:t xml:space="preserve">5.2 Local Database Safety</w:t>
        </w:r>
      </w:hyperlink>
    </w:p>
    <w:p>
      <w:pPr>
        <w:numPr>
          <w:ilvl w:val="0"/>
          <w:numId w:val="1002"/>
        </w:numPr>
        <w:pStyle w:val="Compact"/>
      </w:pPr>
      <w:hyperlink w:anchor="Xcc26337d33dc2a48a8680dce97045e2fe6aa14b">
        <w:r>
          <w:rPr>
            <w:rStyle w:val="Hyperlink"/>
          </w:rPr>
          <w:t xml:space="preserve">Advanced Technical Features</w:t>
        </w:r>
      </w:hyperlink>
    </w:p>
    <w:p>
      <w:pPr>
        <w:numPr>
          <w:ilvl w:val="1"/>
          <w:numId w:val="1008"/>
        </w:numPr>
        <w:pStyle w:val="Compact"/>
      </w:pPr>
      <w:hyperlink w:anchor="X6f78648308bd7afa878a27f189690e611ad8495">
        <w:r>
          <w:rPr>
            <w:rStyle w:val="Hyperlink"/>
          </w:rPr>
          <w:t xml:space="preserve">6.1 Real-time Skeleton Interpolation</w:t>
        </w:r>
      </w:hyperlink>
    </w:p>
    <w:p>
      <w:pPr>
        <w:numPr>
          <w:ilvl w:val="1"/>
          <w:numId w:val="1008"/>
        </w:numPr>
        <w:pStyle w:val="Compact"/>
      </w:pPr>
      <w:hyperlink w:anchor="X5bc2dca0b86db456cd2796de27c5494a9680199">
        <w:r>
          <w:rPr>
            <w:rStyle w:val="Hyperlink"/>
          </w:rPr>
          <w:t xml:space="preserve">6.2 Deep Learning Vision Matcher</w:t>
        </w:r>
      </w:hyperlink>
    </w:p>
    <w:p>
      <w:pPr>
        <w:numPr>
          <w:ilvl w:val="0"/>
          <w:numId w:val="1002"/>
        </w:numPr>
        <w:pStyle w:val="Compact"/>
      </w:pPr>
      <w:hyperlink w:anchor="X431ff2e42d8018dfa4a3076875cdcf27e1d41bd">
        <w:r>
          <w:rPr>
            <w:rStyle w:val="Hyperlink"/>
          </w:rPr>
          <w:t xml:space="preserve">Frequently Asked Questions (FAQ)</w:t>
        </w:r>
      </w:hyperlink>
    </w:p>
    <w:p>
      <w:pPr>
        <w:numPr>
          <w:ilvl w:val="0"/>
          <w:numId w:val="1002"/>
        </w:numPr>
        <w:pStyle w:val="Compact"/>
      </w:pPr>
      <w:hyperlink w:anchor="Xa6614f3be3c8421cd288ec98136fe1f58c757fe">
        <w:r>
          <w:rPr>
            <w:rStyle w:val="Hyperlink"/>
          </w:rPr>
          <w:t xml:space="preserve">Support &amp; Contact Details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7" w:name="introduction"/>
    <w:p>
      <w:pPr>
        <w:pStyle w:val="Heading2"/>
      </w:pPr>
      <w:r>
        <w:t xml:space="preserve">1. Introduction</w:t>
      </w:r>
    </w:p>
    <w:bookmarkStart w:id="24" w:name="purpose-of-the-system"/>
    <w:p>
      <w:pPr>
        <w:pStyle w:val="Heading3"/>
      </w:pPr>
      <w:r>
        <w:t xml:space="preserve">1.1 Purpose of the System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Bidirectional Interface for Sign Intelligence &amp; Gestures (BISIG)</w:t>
      </w:r>
      <w:r>
        <w:t xml:space="preserve"> </w:t>
      </w:r>
      <w:r>
        <w:t xml:space="preserve">is a web-native application designed to bridge the communication gap between the hearing population and the Filipino deaf and hard-of-hearing community.</w:t>
      </w:r>
    </w:p>
    <w:p>
      <w:pPr>
        <w:pStyle w:val="BodyText"/>
      </w:pPr>
      <w:r>
        <w:t xml:space="preserve">BISIG serves as an interactive translation and learning bridge, supporting translations between written English text and Filipino Sign Language (FSL) or American Sign Language (ASL).</w:t>
      </w:r>
    </w:p>
    <w:p>
      <w:r>
        <w:pict>
          <v:rect style="width:0;height:1.5pt" o:hralign="center" o:hrstd="t" o:hr="t"/>
        </w:pict>
      </w:r>
    </w:p>
    <w:bookmarkEnd w:id="24"/>
    <w:bookmarkStart w:id="25" w:name="key-features-and-functionality"/>
    <w:p>
      <w:pPr>
        <w:pStyle w:val="Heading3"/>
      </w:pPr>
      <w:r>
        <w:t xml:space="preserve">1.2 Key Features and Functionality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Text-to-Sign Engine:</w:t>
      </w:r>
      <w:r>
        <w:t xml:space="preserve"> </w:t>
      </w:r>
      <w:r>
        <w:t xml:space="preserve">Converts typed text into individual video clips or real-time skeletal coordinate representations.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Sign-to-Text Vision Matcher:</w:t>
      </w:r>
      <w:r>
        <w:t xml:space="preserve"> </w:t>
      </w:r>
      <w:r>
        <w:t xml:space="preserve">Utilizes webcams to capture user gestures, processes the coordinates locally, and uses advanced Large Multimodal Models (LMM) to translate signs back into text.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Volunteer Crowdsourcing:</w:t>
      </w:r>
      <w:r>
        <w:t xml:space="preserve"> </w:t>
      </w:r>
      <w:r>
        <w:t xml:space="preserve">Allows users to earn points and ranking levels by validating recorded gestures to help expand the official FSL dictionary.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FSL Dictionary:</w:t>
      </w:r>
      <w:r>
        <w:t xml:space="preserve"> </w:t>
      </w:r>
      <w:r>
        <w:t xml:space="preserve">Serves as a library of terms categorised for easy learning.</w:t>
      </w:r>
    </w:p>
    <w:p>
      <w:r>
        <w:pict>
          <v:rect style="width:0;height:1.5pt" o:hralign="center" o:hrstd="t" o:hr="t"/>
        </w:pict>
      </w:r>
    </w:p>
    <w:bookmarkEnd w:id="25"/>
    <w:bookmarkStart w:id="26" w:name="target-beneficiaries"/>
    <w:p>
      <w:pPr>
        <w:pStyle w:val="Heading3"/>
      </w:pPr>
      <w:r>
        <w:t xml:space="preserve">1.3 Target Beneficiaries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Deaf and Hard-of-Hearing Students:</w:t>
      </w:r>
      <w:r>
        <w:t xml:space="preserve"> </w:t>
      </w:r>
      <w:r>
        <w:t xml:space="preserve">Empowers students to engage and participate more effectively in mainstream educational classrooms.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General Public:</w:t>
      </w:r>
      <w:r>
        <w:t xml:space="preserve"> </w:t>
      </w:r>
      <w:r>
        <w:t xml:space="preserve">Facilitates independent communication in customer service environments (e.g. banks, restaurants, stores, and schools).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Families and Friends:</w:t>
      </w:r>
      <w:r>
        <w:t xml:space="preserve"> </w:t>
      </w:r>
      <w:r>
        <w:t xml:space="preserve">Fosters spontaneous, natural, and meaningful social connections between signers and non-signers.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Workplace Professionals:</w:t>
      </w:r>
      <w:r>
        <w:t xml:space="preserve"> </w:t>
      </w:r>
      <w:r>
        <w:t xml:space="preserve">Assists individuals in professional environments during job interviews, meetings, and daily collaborative sessions.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etup-system-requirements"/>
    <w:p>
      <w:pPr>
        <w:pStyle w:val="Heading2"/>
      </w:pPr>
      <w:r>
        <w:t xml:space="preserve">2. Setup &amp; System Requirements</w:t>
      </w:r>
    </w:p>
    <w:bookmarkStart w:id="28" w:name="device-specifications"/>
    <w:p>
      <w:pPr>
        <w:pStyle w:val="Heading3"/>
      </w:pPr>
      <w:r>
        <w:t xml:space="preserve">2.1 Device Specifications</w:t>
      </w:r>
    </w:p>
    <w:p>
      <w:pPr>
        <w:pStyle w:val="FirstParagraph"/>
      </w:pPr>
      <w:r>
        <w:t xml:space="preserve">To ensure smooth webcam parsing and layout transitions, verify your workstation aligns with these parameters: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Operating System:</w:t>
      </w:r>
      <w:r>
        <w:t xml:space="preserve"> </w:t>
      </w:r>
      <w:r>
        <w:t xml:space="preserve">Windows 10/11 (with WSL), Ubuntu Linux 20.04+, or macOS.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Browser:</w:t>
      </w:r>
      <w:r>
        <w:t xml:space="preserve"> </w:t>
      </w:r>
      <w:r>
        <w:t xml:space="preserve">Google Chrome, Microsoft Edge, or Apple Safari (updated to the latest release).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Camera Device:</w:t>
      </w:r>
      <w:r>
        <w:t xml:space="preserve"> </w:t>
      </w:r>
      <w:r>
        <w:t xml:space="preserve">Integrated HD camera or external USB webcam (720p at 30 FPS minimum).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RAM Capacity:</w:t>
      </w:r>
      <w:r>
        <w:t xml:space="preserve"> </w:t>
      </w:r>
      <w:r>
        <w:t xml:space="preserve">8 GB minimum (16 GB recommended).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Disk Storage:</w:t>
      </w:r>
      <w:r>
        <w:t xml:space="preserve"> </w:t>
      </w:r>
      <w:r>
        <w:t xml:space="preserve">At least 10 GB free space (to download the video libraries).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 Interface:</w:t>
      </w:r>
      <w:r>
        <w:t xml:space="preserve"> </w:t>
      </w:r>
      <w:r>
        <w:t xml:space="preserve">Active broadband connection (minimum 10 Mbps).</w:t>
      </w:r>
    </w:p>
    <w:p>
      <w:r>
        <w:pict>
          <v:rect style="width:0;height:1.5pt" o:hralign="center" o:hrstd="t" o:hr="t"/>
        </w:pict>
      </w:r>
    </w:p>
    <w:bookmarkEnd w:id="28"/>
    <w:bookmarkStart w:id="29" w:name="quick-installation-guide"/>
    <w:p>
      <w:pPr>
        <w:pStyle w:val="Heading3"/>
      </w:pPr>
      <w:r>
        <w:t xml:space="preserve">2.2 Quick Installation Guide</w:t>
      </w:r>
    </w:p>
    <w:p>
      <w:pPr>
        <w:numPr>
          <w:ilvl w:val="0"/>
          <w:numId w:val="1011"/>
        </w:numPr>
      </w:pPr>
      <w:r>
        <w:t xml:space="preserve">Open your terminal window and type: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https://github.com/Golgrax/BISIG.git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BISIG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start_all.sh</w:t>
      </w:r>
      <w:r>
        <w:br/>
      </w:r>
      <w:r>
        <w:rPr>
          <w:rStyle w:val="ExtensionTok"/>
        </w:rPr>
        <w:t xml:space="preserve">./start_all.sh</w:t>
      </w:r>
    </w:p>
    <w:p>
      <w:pPr>
        <w:numPr>
          <w:ilvl w:val="0"/>
          <w:numId w:val="1011"/>
        </w:numPr>
      </w:pPr>
      <w:r>
        <w:t xml:space="preserve">The installation scripts check for required libraries (</w:t>
      </w:r>
      <w:r>
        <w:rPr>
          <w:rStyle w:val="VerbatimChar"/>
        </w:rPr>
        <w:t xml:space="preserve">libgles2</w:t>
      </w:r>
      <w:r>
        <w:t xml:space="preserve">,</w:t>
      </w:r>
      <w:r>
        <w:t xml:space="preserve"> </w:t>
      </w:r>
      <w:r>
        <w:rPr>
          <w:rStyle w:val="VerbatimChar"/>
        </w:rPr>
        <w:t xml:space="preserve">libgl1</w:t>
      </w:r>
      <w:r>
        <w:t xml:space="preserve">, etc.) and launch the server components.</w:t>
      </w:r>
    </w:p>
    <w:p>
      <w:pPr>
        <w:numPr>
          <w:ilvl w:val="0"/>
          <w:numId w:val="1011"/>
        </w:numPr>
      </w:pPr>
      <w:r>
        <w:t xml:space="preserve">Access the dashboard by opening your browser and entering: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29"/>
    <w:bookmarkStart w:id="32" w:name="troubleshooting-setup-errors"/>
    <w:p>
      <w:pPr>
        <w:pStyle w:val="Heading3"/>
      </w:pPr>
      <w:r>
        <w:t xml:space="preserve">2.3 Troubleshooting Setup Errors</w:t>
      </w:r>
    </w:p>
    <w:bookmarkStart w:id="30" w:name="camera-permission-blocked"/>
    <w:p>
      <w:pPr>
        <w:pStyle w:val="Heading4"/>
      </w:pPr>
      <w:r>
        <w:t xml:space="preserve">Camera Permission Blocked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t xml:space="preserve">Browser console prints a warning:</w:t>
      </w:r>
      <w:r>
        <w:t xml:space="preserve"> </w:t>
      </w:r>
      <w:r>
        <w:rPr>
          <w:rStyle w:val="VerbatimChar"/>
        </w:rPr>
        <w:t xml:space="preserve">Initial camera check failed</w:t>
      </w:r>
      <w:r>
        <w:t xml:space="preserve">, or a blank screen is displayed instead of the webcam feed.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Remedy:</w:t>
      </w:r>
      <w:r>
        <w:t xml:space="preserve"> </w:t>
      </w:r>
      <w:r>
        <w:t xml:space="preserve">Click the camera icon in your browser’s address bar and select</w:t>
      </w:r>
      <w:r>
        <w:t xml:space="preserve"> </w:t>
      </w:r>
      <w:r>
        <w:rPr>
          <w:bCs/>
          <w:b/>
        </w:rPr>
        <w:t xml:space="preserve">Allow access</w:t>
      </w:r>
      <w:r>
        <w:t xml:space="preserve">. Ensure your webcam is not in use by other software.</w:t>
      </w:r>
    </w:p>
    <w:bookmarkEnd w:id="30"/>
    <w:bookmarkStart w:id="31" w:name="tunnel-connection-errors"/>
    <w:p>
      <w:pPr>
        <w:pStyle w:val="Heading4"/>
      </w:pPr>
      <w:r>
        <w:t xml:space="preserve">Tunnel Connection Errors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t xml:space="preserve">Sign recognition shows the status</w:t>
      </w:r>
      <w:r>
        <w:t xml:space="preserve"> </w:t>
      </w:r>
      <w:r>
        <w:rPr>
          <w:bCs/>
          <w:b/>
        </w:rPr>
        <w:t xml:space="preserve">Vision Server Offline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Remedy:</w:t>
      </w:r>
      <w:r>
        <w:t xml:space="preserve"> </w:t>
      </w:r>
      <w:r>
        <w:t xml:space="preserve">Ensure the external Qwen2-VL LMM server is running on Colab. Copy the generated LocalTunnel URL and paste it into the</w:t>
      </w:r>
      <w:r>
        <w:t xml:space="preserve"> </w:t>
      </w:r>
      <w:r>
        <w:rPr>
          <w:bCs/>
          <w:b/>
        </w:rPr>
        <w:t xml:space="preserve">Settings panel</w:t>
      </w:r>
      <w:r>
        <w:t xml:space="preserve"> </w:t>
      </w:r>
      <w:r>
        <w:t xml:space="preserve">of the Sign-to-Text window.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getting-started"/>
    <w:p>
      <w:pPr>
        <w:pStyle w:val="Heading2"/>
      </w:pPr>
      <w:r>
        <w:t xml:space="preserve">3. Getting Started</w:t>
      </w:r>
    </w:p>
    <w:bookmarkStart w:id="34" w:name="setting-up-an-account"/>
    <w:p>
      <w:pPr>
        <w:pStyle w:val="Heading3"/>
      </w:pPr>
      <w:r>
        <w:t xml:space="preserve">3.1 Setting Up an Account</w:t>
      </w:r>
    </w:p>
    <w:p>
      <w:pPr>
        <w:pStyle w:val="FirstParagraph"/>
      </w:pPr>
      <w:r>
        <w:t xml:space="preserve">You can use basic translation functions as a guest. However, saving your history, validating signs, and climbing the ranking ladder requires an account.</w:t>
      </w:r>
    </w:p>
    <w:p>
      <w:pPr>
        <w:pStyle w:val="SourceCode"/>
      </w:pPr>
      <w:r>
        <w:rPr>
          <w:rStyle w:val="VerbatimChar"/>
        </w:rPr>
        <w:t xml:space="preserve">       +---------------------------------------------+</w:t>
      </w:r>
      <w:r>
        <w:br/>
      </w:r>
      <w:r>
        <w:rPr>
          <w:rStyle w:val="VerbatimChar"/>
        </w:rPr>
        <w:t xml:space="preserve">       |                  LOGIN MODAL                |</w:t>
      </w:r>
      <w:r>
        <w:br/>
      </w:r>
      <w:r>
        <w:rPr>
          <w:rStyle w:val="VerbatimChar"/>
        </w:rPr>
        <w:t xml:space="preserve">       +---------------------------------------------+</w:t>
      </w:r>
      <w:r>
        <w:br/>
      </w:r>
      <w:r>
        <w:rPr>
          <w:rStyle w:val="VerbatimChar"/>
        </w:rPr>
        <w:t xml:space="preserve">       |  Username: [ volunteer_joe ]                |</w:t>
      </w:r>
      <w:r>
        <w:br/>
      </w:r>
      <w:r>
        <w:rPr>
          <w:rStyle w:val="VerbatimChar"/>
        </w:rPr>
        <w:t xml:space="preserve">       |  Password: [ ************* ]                |</w:t>
      </w:r>
      <w:r>
        <w:br/>
      </w:r>
      <w:r>
        <w:rPr>
          <w:rStyle w:val="VerbatimChar"/>
        </w:rPr>
        <w:t xml:space="preserve">       |                                             |</w:t>
      </w:r>
      <w:r>
        <w:br/>
      </w:r>
      <w:r>
        <w:rPr>
          <w:rStyle w:val="VerbatimChar"/>
        </w:rPr>
        <w:t xml:space="preserve">       |       [ SUBMIT ]        [ Go to Sign Up ]   |</w:t>
      </w:r>
      <w:r>
        <w:br/>
      </w:r>
      <w:r>
        <w:rPr>
          <w:rStyle w:val="VerbatimChar"/>
        </w:rPr>
        <w:t xml:space="preserve">       +---------------------------------------------+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Login</w:t>
      </w:r>
      <w:r>
        <w:t xml:space="preserve"> </w:t>
      </w:r>
      <w:r>
        <w:t xml:space="preserve">on the top right section of the menu bar.</w:t>
      </w:r>
    </w:p>
    <w:p>
      <w:pPr>
        <w:numPr>
          <w:ilvl w:val="0"/>
          <w:numId w:val="1014"/>
        </w:numPr>
        <w:pStyle w:val="Compact"/>
      </w:pPr>
      <w:r>
        <w:t xml:space="preserve">In the modal, click</w:t>
      </w:r>
      <w:r>
        <w:t xml:space="preserve"> </w:t>
      </w:r>
      <w:r>
        <w:rPr>
          <w:bCs/>
          <w:b/>
        </w:rPr>
        <w:t xml:space="preserve">Go to Sign Up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Choose a unique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and secure</w:t>
      </w:r>
      <w:r>
        <w:t xml:space="preserve"> </w:t>
      </w:r>
      <w:r>
        <w:rPr>
          <w:bCs/>
          <w:b/>
        </w:rPr>
        <w:t xml:space="preserve">Password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Sign Up</w:t>
      </w:r>
      <w:r>
        <w:t xml:space="preserve"> </w:t>
      </w:r>
      <w:r>
        <w:t xml:space="preserve">to create your profile.</w:t>
      </w:r>
    </w:p>
    <w:p>
      <w:pPr>
        <w:numPr>
          <w:ilvl w:val="0"/>
          <w:numId w:val="1014"/>
        </w:numPr>
        <w:pStyle w:val="Compact"/>
      </w:pPr>
      <w:r>
        <w:t xml:space="preserve">Log in with your new credentials.</w:t>
      </w:r>
    </w:p>
    <w:p>
      <w:r>
        <w:pict>
          <v:rect style="width:0;height:1.5pt" o:hralign="center" o:hrstd="t" o:hr="t"/>
        </w:pict>
      </w:r>
    </w:p>
    <w:bookmarkEnd w:id="34"/>
    <w:bookmarkStart w:id="35" w:name="user-roles-explained"/>
    <w:p>
      <w:pPr>
        <w:pStyle w:val="Heading3"/>
      </w:pPr>
      <w:r>
        <w:t xml:space="preserve">3.2 User Roles Explained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Volunteer (User):</w:t>
      </w:r>
      <w:r>
        <w:t xml:space="preserve"> </w:t>
      </w:r>
      <w:r>
        <w:t xml:space="preserve">Accesses translation views, reviews dictionaries, validates gestures, and earns points to unlock higher ranks.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Administrator:</w:t>
      </w:r>
      <w:r>
        <w:t xml:space="preserve"> </w:t>
      </w:r>
      <w:r>
        <w:t xml:space="preserve">Full privileges. Includes access to the Moderation Panel to approve or reject crowdsourced volunteer validations.</w:t>
      </w:r>
    </w:p>
    <w:p>
      <w:r>
        <w:pict>
          <v:rect style="width:0;height:1.5pt" o:hralign="center" o:hrstd="t" o:hr="t"/>
        </w:pict>
      </w:r>
    </w:p>
    <w:bookmarkEnd w:id="35"/>
    <w:bookmarkStart w:id="36" w:name="interface-navigation"/>
    <w:p>
      <w:pPr>
        <w:pStyle w:val="Heading3"/>
      </w:pPr>
      <w:r>
        <w:t xml:space="preserve">3.3 Interface Navigation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+--------------------------------------------------------------------------------+</w:t>
      </w:r>
      <w:r>
        <w:br/>
      </w:r>
      <w:r>
        <w:rPr>
          <w:rStyle w:val="VerbatimChar"/>
        </w:rPr>
        <w:t xml:space="preserve">|  BISIG LOGO   [Home]  [Translator]  [Learn/Dictionary]  [Directory]  [About]   |</w:t>
      </w:r>
      <w:r>
        <w:br/>
      </w:r>
      <w:r>
        <w:rPr>
          <w:rStyle w:val="VerbatimChar"/>
        </w:rPr>
        <w:t xml:space="preserve">+--------------------------------------------------------------------------------+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Home:</w:t>
      </w:r>
      <w:r>
        <w:t xml:space="preserve"> </w:t>
      </w:r>
      <w:r>
        <w:t xml:space="preserve">Displays metrics, system statuses, and quick action shortcuts.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Translator:</w:t>
      </w:r>
      <w:r>
        <w:t xml:space="preserve"> </w:t>
      </w:r>
      <w:r>
        <w:t xml:space="preserve">Houses the Text-to-Sign translation player and the webcam Sign-to-Text matcher.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Learn:</w:t>
      </w:r>
      <w:r>
        <w:t xml:space="preserve"> </w:t>
      </w:r>
      <w:r>
        <w:t xml:space="preserve">Houses the dictionary categories and verification task lists.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Directory:</w:t>
      </w:r>
      <w:r>
        <w:t xml:space="preserve"> </w:t>
      </w:r>
      <w:r>
        <w:t xml:space="preserve">Search tools for local sign interpreters and deaf-friendly establishments.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About:</w:t>
      </w:r>
      <w:r>
        <w:t xml:space="preserve"> </w:t>
      </w:r>
      <w:r>
        <w:t xml:space="preserve">Displays information about the development team, sponsors, and academic references.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step-by-step-operations"/>
    <w:p>
      <w:pPr>
        <w:pStyle w:val="Heading2"/>
      </w:pPr>
      <w:r>
        <w:t xml:space="preserve">4. Step-by-Step Operations</w:t>
      </w:r>
    </w:p>
    <w:bookmarkStart w:id="38" w:name="running-text-to-sign-translations"/>
    <w:p>
      <w:pPr>
        <w:pStyle w:val="Heading3"/>
      </w:pPr>
      <w:r>
        <w:t xml:space="preserve">4.1 Running Text-to-Sign Translations</w:t>
      </w:r>
    </w:p>
    <w:p>
      <w:pPr>
        <w:pStyle w:val="SourceCode"/>
      </w:pPr>
      <w:r>
        <w:rPr>
          <w:rStyle w:val="VerbatimChar"/>
        </w:rPr>
        <w:t xml:space="preserve">  Step 1: Input text phrase   ----to---&gt;   Step 2: Hit "Translate"   ----to---&gt;   Step 3: Play Sign Replay</w:t>
      </w:r>
      <w:r>
        <w:br/>
      </w:r>
      <w:r>
        <w:rPr>
          <w:rStyle w:val="VerbatimChar"/>
        </w:rPr>
        <w:t xml:space="preserve">  [ "hello friend" ]                       [ TRANSLATE BUTTON ]                   [ Combined Avatar Video ]</w:t>
      </w:r>
    </w:p>
    <w:p>
      <w:pPr>
        <w:numPr>
          <w:ilvl w:val="0"/>
          <w:numId w:val="1017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Translator</w:t>
      </w:r>
      <w:r>
        <w:t xml:space="preserve"> </w:t>
      </w:r>
      <w:r>
        <w:t xml:space="preserve">page and select the</w:t>
      </w:r>
      <w:r>
        <w:t xml:space="preserve"> </w:t>
      </w:r>
      <w:r>
        <w:rPr>
          <w:bCs/>
          <w:b/>
        </w:rPr>
        <w:t xml:space="preserve">Text-to-Sign</w:t>
      </w:r>
      <w:r>
        <w:t xml:space="preserve"> </w:t>
      </w:r>
      <w:r>
        <w:t xml:space="preserve">tab.</w:t>
      </w:r>
    </w:p>
    <w:p>
      <w:pPr>
        <w:numPr>
          <w:ilvl w:val="0"/>
          <w:numId w:val="1017"/>
        </w:numPr>
        <w:pStyle w:val="Compact"/>
      </w:pPr>
      <w:r>
        <w:t xml:space="preserve">Select your</w:t>
      </w:r>
      <w:r>
        <w:t xml:space="preserve"> </w:t>
      </w:r>
      <w:r>
        <w:rPr>
          <w:bCs/>
          <w:b/>
        </w:rPr>
        <w:t xml:space="preserve">Target Language</w:t>
      </w:r>
      <w:r>
        <w:t xml:space="preserve"> </w:t>
      </w:r>
      <w:r>
        <w:t xml:space="preserve">(FSL or ASL).</w:t>
      </w:r>
    </w:p>
    <w:p>
      <w:pPr>
        <w:numPr>
          <w:ilvl w:val="0"/>
          <w:numId w:val="1017"/>
        </w:numPr>
        <w:pStyle w:val="Compact"/>
      </w:pPr>
      <w:r>
        <w:t xml:space="preserve">Select your</w:t>
      </w:r>
      <w: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parameter: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Mixed:</w:t>
      </w:r>
      <w:r>
        <w:t xml:space="preserve"> </w:t>
      </w:r>
      <w:r>
        <w:t xml:space="preserve">Automatically uses fallback dictionary words from ASL if the FSL word is missing.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Pure:</w:t>
      </w:r>
      <w:r>
        <w:t xml:space="preserve"> </w:t>
      </w:r>
      <w:r>
        <w:t xml:space="preserve">Strictly queries within the target language.</w:t>
      </w:r>
    </w:p>
    <w:p>
      <w:pPr>
        <w:numPr>
          <w:ilvl w:val="0"/>
          <w:numId w:val="1017"/>
        </w:numPr>
        <w:pStyle w:val="Compact"/>
      </w:pPr>
      <w:r>
        <w:t xml:space="preserve">Input your sentence in the text box (e.g.,</w:t>
      </w:r>
      <w:r>
        <w:t xml:space="preserve"> </w:t>
      </w:r>
      <w:r>
        <w:rPr>
          <w:rStyle w:val="VerbatimChar"/>
        </w:rPr>
        <w:t xml:space="preserve">"hello friend"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Click the green</w:t>
      </w:r>
      <w:r>
        <w:t xml:space="preserve"> </w:t>
      </w:r>
      <w:r>
        <w:rPr>
          <w:bCs/>
          <w:b/>
        </w:rPr>
        <w:t xml:space="preserve">Translate</w:t>
      </w:r>
      <w:r>
        <w:t xml:space="preserve"> </w:t>
      </w:r>
      <w:r>
        <w:t xml:space="preserve">button.</w:t>
      </w:r>
    </w:p>
    <w:p>
      <w:pPr>
        <w:numPr>
          <w:ilvl w:val="0"/>
          <w:numId w:val="1017"/>
        </w:numPr>
        <w:pStyle w:val="Compact"/>
      </w:pPr>
      <w:r>
        <w:t xml:space="preserve">The system will retrieve the assets and play the sign language clip. You can toggle the</w:t>
      </w:r>
      <w:r>
        <w:t xml:space="preserve"> </w:t>
      </w:r>
      <w:r>
        <w:rPr>
          <w:bCs/>
          <w:b/>
        </w:rPr>
        <w:t xml:space="preserve">Skeleton</w:t>
      </w:r>
      <w:r>
        <w:t xml:space="preserve"> </w:t>
      </w:r>
      <w:r>
        <w:t xml:space="preserve">switch to display the real-time interpolated skeleton avatar.</w:t>
      </w:r>
    </w:p>
    <w:p>
      <w:r>
        <w:pict>
          <v:rect style="width:0;height:1.5pt" o:hralign="center" o:hrstd="t" o:hr="t"/>
        </w:pict>
      </w:r>
    </w:p>
    <w:bookmarkEnd w:id="38"/>
    <w:bookmarkStart w:id="39" w:name="running-sign-to-text-recognition"/>
    <w:p>
      <w:pPr>
        <w:pStyle w:val="Heading3"/>
      </w:pPr>
      <w:r>
        <w:t xml:space="preserve">4.2 Running Sign-to-Text Recognition</w:t>
      </w:r>
    </w:p>
    <w:p>
      <w:pPr>
        <w:numPr>
          <w:ilvl w:val="0"/>
          <w:numId w:val="1019"/>
        </w:numPr>
        <w:pStyle w:val="Compact"/>
      </w:pPr>
      <w:r>
        <w:t xml:space="preserve">Select the</w:t>
      </w:r>
      <w:r>
        <w:t xml:space="preserve"> </w:t>
      </w:r>
      <w:r>
        <w:rPr>
          <w:bCs/>
          <w:b/>
        </w:rPr>
        <w:t xml:space="preserve">Sign-to-Text</w:t>
      </w:r>
      <w:r>
        <w:t xml:space="preserve"> </w:t>
      </w:r>
      <w:r>
        <w:t xml:space="preserve">tab.</w:t>
      </w:r>
    </w:p>
    <w:p>
      <w:pPr>
        <w:numPr>
          <w:ilvl w:val="0"/>
          <w:numId w:val="1019"/>
        </w:numPr>
        <w:pStyle w:val="Compact"/>
      </w:pPr>
      <w:r>
        <w:t xml:space="preserve">The browser will request camera permission. Select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Input the active</w:t>
      </w:r>
      <w:r>
        <w:t xml:space="preserve"> </w:t>
      </w:r>
      <w:r>
        <w:rPr>
          <w:bCs/>
          <w:b/>
        </w:rPr>
        <w:t xml:space="preserve">Vision Server URL</w:t>
      </w:r>
      <w:r>
        <w:t xml:space="preserve"> </w:t>
      </w:r>
      <w:r>
        <w:t xml:space="preserve">in the settings field.</w:t>
      </w:r>
    </w:p>
    <w:p>
      <w:pPr>
        <w:numPr>
          <w:ilvl w:val="0"/>
          <w:numId w:val="1019"/>
        </w:numPr>
        <w:pStyle w:val="Compact"/>
      </w:pPr>
      <w:r>
        <w:t xml:space="preserve">Set the</w:t>
      </w:r>
      <w:r>
        <w:t xml:space="preserve"> </w:t>
      </w:r>
      <w:r>
        <w:rPr>
          <w:bCs/>
          <w:b/>
        </w:rPr>
        <w:t xml:space="preserve">Recognition Threshold</w:t>
      </w:r>
      <w:r>
        <w:t xml:space="preserve"> </w:t>
      </w:r>
      <w:r>
        <w:t xml:space="preserve">(recommended setting is around</w:t>
      </w:r>
      <w:r>
        <w:t xml:space="preserve"> </w:t>
      </w:r>
      <w:r>
        <w:rPr>
          <w:rStyle w:val="VerbatimChar"/>
        </w:rPr>
        <w:t xml:space="preserve">0.3</w:t>
      </w:r>
      <w:r>
        <w:t xml:space="preserve">). A lower value is more lenient, while a higher value is more strict.</w:t>
      </w:r>
    </w:p>
    <w:p>
      <w:pPr>
        <w:numPr>
          <w:ilvl w:val="0"/>
          <w:numId w:val="1019"/>
        </w:numPr>
        <w:pStyle w:val="Compact"/>
      </w:pPr>
      <w:r>
        <w:t xml:space="preserve">Stand in front of the camera and click</w:t>
      </w:r>
      <w:r>
        <w:t xml:space="preserve"> </w:t>
      </w:r>
      <w:r>
        <w:rPr>
          <w:bCs/>
          <w:b/>
        </w:rPr>
        <w:t xml:space="preserve">Start Capturing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The window will display your video feed overlaid with MediaPipe tracking dots.</w:t>
      </w:r>
    </w:p>
    <w:p>
      <w:pPr>
        <w:numPr>
          <w:ilvl w:val="0"/>
          <w:numId w:val="1019"/>
        </w:numPr>
        <w:pStyle w:val="Compact"/>
      </w:pPr>
      <w:r>
        <w:t xml:space="preserve">Perform your gesture clearly. Once the system detects hand movement, it will process the frames and query the LMM.</w:t>
      </w:r>
    </w:p>
    <w:p>
      <w:pPr>
        <w:numPr>
          <w:ilvl w:val="0"/>
          <w:numId w:val="1019"/>
        </w:numPr>
        <w:pStyle w:val="Compact"/>
      </w:pPr>
      <w:r>
        <w:t xml:space="preserve">The predicted words will appear in the transcription log.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Stop Capturing</w:t>
      </w:r>
      <w:r>
        <w:t xml:space="preserve"> </w:t>
      </w:r>
      <w:r>
        <w:t xml:space="preserve">to finish.</w:t>
      </w:r>
    </w:p>
    <w:p>
      <w:r>
        <w:pict>
          <v:rect style="width:0;height:1.5pt" o:hralign="center" o:hrstd="t" o:hr="t"/>
        </w:pict>
      </w:r>
    </w:p>
    <w:bookmarkEnd w:id="39"/>
    <w:bookmarkStart w:id="40" w:name="browsing-the-sign-dictionary"/>
    <w:p>
      <w:pPr>
        <w:pStyle w:val="Heading3"/>
      </w:pPr>
      <w:r>
        <w:t xml:space="preserve">4.3 Browsing the Sign Dictionary</w:t>
      </w:r>
    </w:p>
    <w:p>
      <w:pPr>
        <w:numPr>
          <w:ilvl w:val="0"/>
          <w:numId w:val="1020"/>
        </w:numPr>
        <w:pStyle w:val="Compact"/>
      </w:pPr>
      <w:r>
        <w:t xml:space="preserve">Navigate to the</w:t>
      </w:r>
      <w:r>
        <w:t xml:space="preserve"> </w:t>
      </w:r>
      <w:r>
        <w:rPr>
          <w:bCs/>
          <w:b/>
        </w:rPr>
        <w:t xml:space="preserve">Learn</w:t>
      </w:r>
      <w:r>
        <w:t xml:space="preserve"> </w:t>
      </w:r>
      <w:r>
        <w:t xml:space="preserve">page.</w:t>
      </w:r>
    </w:p>
    <w:p>
      <w:pPr>
        <w:numPr>
          <w:ilvl w:val="0"/>
          <w:numId w:val="1020"/>
        </w:numPr>
        <w:pStyle w:val="Compact"/>
      </w:pPr>
      <w:r>
        <w:t xml:space="preserve">Select a category (e.g.,</w:t>
      </w:r>
      <w:r>
        <w:t xml:space="preserve"> </w:t>
      </w:r>
      <w:r>
        <w:rPr>
          <w:iCs/>
          <w:i/>
        </w:rPr>
        <w:t xml:space="preserve">Common Greetings</w:t>
      </w:r>
      <w:r>
        <w:t xml:space="preserve">,</w:t>
      </w:r>
      <w:r>
        <w:t xml:space="preserve"> </w:t>
      </w:r>
      <w:r>
        <w:rPr>
          <w:iCs/>
          <w:i/>
        </w:rPr>
        <w:t xml:space="preserve">Nouns</w:t>
      </w:r>
      <w:r>
        <w:t xml:space="preserve">,</w:t>
      </w:r>
      <w:r>
        <w:t xml:space="preserve"> </w:t>
      </w:r>
      <w:r>
        <w:rPr>
          <w:iCs/>
          <w:i/>
        </w:rPr>
        <w:t xml:space="preserve">Numbers</w:t>
      </w:r>
      <w:r>
        <w:t xml:space="preserve">) or search for a word in the dictionary search field.</w:t>
      </w:r>
    </w:p>
    <w:p>
      <w:pPr>
        <w:numPr>
          <w:ilvl w:val="0"/>
          <w:numId w:val="1020"/>
        </w:numPr>
        <w:pStyle w:val="Compact"/>
      </w:pPr>
      <w:r>
        <w:t xml:space="preserve">Select any sign from the list.</w:t>
      </w:r>
    </w:p>
    <w:p>
      <w:pPr>
        <w:numPr>
          <w:ilvl w:val="0"/>
          <w:numId w:val="1020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button to view the official FSL training video, or switch to the</w:t>
      </w:r>
      <w:r>
        <w:t xml:space="preserve"> </w:t>
      </w:r>
      <w:r>
        <w:rPr>
          <w:bCs/>
          <w:b/>
        </w:rPr>
        <w:t xml:space="preserve">Skeleton</w:t>
      </w:r>
      <w:r>
        <w:t xml:space="preserve"> </w:t>
      </w:r>
      <w:r>
        <w:t xml:space="preserve">view to review coordinate paths.</w:t>
      </w:r>
    </w:p>
    <w:p>
      <w:r>
        <w:pict>
          <v:rect style="width:0;height:1.5pt" o:hralign="center" o:hrstd="t" o:hr="t"/>
        </w:pict>
      </w:r>
    </w:p>
    <w:bookmarkEnd w:id="40"/>
    <w:bookmarkStart w:id="41" w:name="crowdsourcing-sign-verifications"/>
    <w:p>
      <w:pPr>
        <w:pStyle w:val="Heading3"/>
      </w:pPr>
      <w:r>
        <w:t xml:space="preserve">4.4 Crowdsourcing Sign Verifications</w:t>
      </w:r>
    </w:p>
    <w:p>
      <w:pPr>
        <w:numPr>
          <w:ilvl w:val="0"/>
          <w:numId w:val="1021"/>
        </w:numPr>
        <w:pStyle w:val="Compact"/>
      </w:pPr>
      <w:r>
        <w:t xml:space="preserve">Navigate to the</w:t>
      </w:r>
      <w:r>
        <w:t xml:space="preserve"> </w:t>
      </w:r>
      <w:r>
        <w:rPr>
          <w:bCs/>
          <w:b/>
        </w:rPr>
        <w:t xml:space="preserve">Learn</w:t>
      </w:r>
      <w:r>
        <w:t xml:space="preserve"> </w:t>
      </w:r>
      <w:r>
        <w:t xml:space="preserve">page.</w:t>
      </w:r>
    </w:p>
    <w:p>
      <w:pPr>
        <w:numPr>
          <w:ilvl w:val="0"/>
          <w:numId w:val="1021"/>
        </w:numPr>
        <w:pStyle w:val="Compact"/>
      </w:pPr>
      <w:r>
        <w:t xml:space="preserve">Select a word from the FSL dictionary.</w:t>
      </w:r>
    </w:p>
    <w:p>
      <w:pPr>
        <w:numPr>
          <w:ilvl w:val="0"/>
          <w:numId w:val="1021"/>
        </w:numPr>
        <w:pStyle w:val="Compact"/>
      </w:pPr>
      <w:r>
        <w:t xml:space="preserve">View the user-submitted video or skeleton coordinates.</w:t>
      </w:r>
    </w:p>
    <w:p>
      <w:pPr>
        <w:numPr>
          <w:ilvl w:val="0"/>
          <w:numId w:val="1021"/>
        </w:numPr>
        <w:pStyle w:val="Compact"/>
      </w:pPr>
      <w:r>
        <w:t xml:space="preserve">Answer the verification prompt:</w:t>
      </w:r>
      <w:r>
        <w:t xml:space="preserve"> </w:t>
      </w:r>
      <w:r>
        <w:t xml:space="preserve">“</w:t>
      </w:r>
      <w:r>
        <w:t xml:space="preserve">Is this gesture represented correctly?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Thumbs Up</w:t>
      </w:r>
      <w:r>
        <w:t xml:space="preserve"> </w:t>
      </w:r>
      <w:r>
        <w:t xml:space="preserve">(Yes) or</w:t>
      </w:r>
      <w:r>
        <w:t xml:space="preserve"> </w:t>
      </w:r>
      <w:r>
        <w:rPr>
          <w:bCs/>
          <w:b/>
        </w:rPr>
        <w:t xml:space="preserve">Thumbs Down</w:t>
      </w:r>
      <w:r>
        <w:t xml:space="preserve"> </w:t>
      </w:r>
      <w:r>
        <w:t xml:space="preserve">(No), write optional feedback (e.g.,</w:t>
      </w:r>
      <w:r>
        <w:t xml:space="preserve"> </w:t>
      </w:r>
      <w:r>
        <w:t xml:space="preserve">“</w:t>
      </w:r>
      <w:r>
        <w:t xml:space="preserve">Hand shape is slightly off</w:t>
      </w:r>
      <w:r>
        <w:t xml:space="preserve">”</w:t>
      </w:r>
      <w:r>
        <w:t xml:space="preserve">), and click</w:t>
      </w:r>
      <w:r>
        <w:t xml:space="preserve"> </w:t>
      </w:r>
      <w:r>
        <w:rPr>
          <w:bCs/>
          <w:b/>
        </w:rPr>
        <w:t xml:space="preserve">Submit Verification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You will earn points (+50 points) and progress to higher volunteer levels.</w:t>
      </w:r>
    </w:p>
    <w:p>
      <w:r>
        <w:pict>
          <v:rect style="width:0;height:1.5pt" o:hralign="center" o:hrstd="t" o:hr="t"/>
        </w:pict>
      </w:r>
    </w:p>
    <w:bookmarkEnd w:id="41"/>
    <w:bookmarkStart w:id="42" w:name="X81fde3c36caac8b8d1cd19b4b92c66001f2918f"/>
    <w:p>
      <w:pPr>
        <w:pStyle w:val="Heading3"/>
      </w:pPr>
      <w:r>
        <w:t xml:space="preserve">4.5 Embedding the Translation Player (iframe Integration)</w:t>
      </w:r>
    </w:p>
    <w:p>
      <w:pPr>
        <w:pStyle w:val="FirstParagraph"/>
      </w:pPr>
      <w:r>
        <w:t xml:space="preserve">You can embed the BISIG Text-to-Sign translation components directly into your own third-party website using standard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options:</w:t>
      </w:r>
      <w:r>
        <w:t xml:space="preserve"> </w:t>
      </w:r>
      <w:r>
        <w:t xml:space="preserve">1. Identify the URL of your unified BISIG server deployment (e.g.,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).</w:t>
      </w:r>
      <w:r>
        <w:t xml:space="preserve"> </w:t>
      </w:r>
      <w:r>
        <w:t xml:space="preserve">2. Implement the following HTML code in your website layout:</w:t>
      </w:r>
      <w:r>
        <w:t xml:space="preserve"> </w:t>
      </w:r>
      <w:r>
        <w:rPr>
          <w:rStyle w:val="VerbatimChar"/>
        </w:rPr>
        <w:t xml:space="preserve">html    &lt;iframe       src="http://localhost:8080/player.html?text=hello&amp;lang=fsl"       width="600"       height="450"       frameborder="0"&gt;    &lt;/iframe&gt;</w:t>
      </w:r>
    </w:p>
    <w:p>
      <w:r>
        <w:pict>
          <v:rect style="width:0;height:1.5pt" o:hralign="center" o:hrstd="t" o:hr="t"/>
        </w:pict>
      </w:r>
    </w:p>
    <w:bookmarkEnd w:id="42"/>
    <w:bookmarkStart w:id="43" w:name="viewing-your-translation-history"/>
    <w:p>
      <w:pPr>
        <w:pStyle w:val="Heading3"/>
      </w:pPr>
      <w:r>
        <w:t xml:space="preserve">4.6 Viewing Your Translation History</w:t>
      </w:r>
    </w:p>
    <w:p>
      <w:pPr>
        <w:numPr>
          <w:ilvl w:val="0"/>
          <w:numId w:val="1022"/>
        </w:numPr>
        <w:pStyle w:val="Compact"/>
      </w:pPr>
      <w:r>
        <w:t xml:space="preserve">Log in to your volunteer account.</w:t>
      </w:r>
    </w:p>
    <w:p>
      <w:pPr>
        <w:numPr>
          <w:ilvl w:val="0"/>
          <w:numId w:val="1022"/>
        </w:numPr>
        <w:pStyle w:val="Compact"/>
      </w:pPr>
      <w:r>
        <w:t xml:space="preserve">Your translated history items will show up inside the</w:t>
      </w:r>
      <w:r>
        <w:t xml:space="preserve"> </w:t>
      </w:r>
      <w:r>
        <w:rPr>
          <w:bCs/>
          <w:b/>
        </w:rPr>
        <w:t xml:space="preserve">History panel</w:t>
      </w:r>
      <w:r>
        <w:t xml:space="preserve"> </w:t>
      </w:r>
      <w:r>
        <w:t xml:space="preserve">of the translator view.</w:t>
      </w:r>
    </w:p>
    <w:p>
      <w:pPr>
        <w:numPr>
          <w:ilvl w:val="0"/>
          <w:numId w:val="1022"/>
        </w:numPr>
        <w:pStyle w:val="Compact"/>
      </w:pPr>
      <w:r>
        <w:t xml:space="preserve">Click on any past item to instantly replay it in the translation player.</w:t>
      </w:r>
    </w:p>
    <w:p>
      <w:r>
        <w:pict>
          <v:rect style="width:0;height:1.5pt" o:hralign="center" o:hrstd="t" o:hr="t"/>
        </w:pict>
      </w:r>
    </w:p>
    <w:bookmarkEnd w:id="43"/>
    <w:bookmarkStart w:id="44" w:name="admin-controls-moderation-panel"/>
    <w:p>
      <w:pPr>
        <w:pStyle w:val="Heading3"/>
      </w:pPr>
      <w:r>
        <w:t xml:space="preserve">4.7 Admin Controls (Moderation Panel)</w:t>
      </w:r>
    </w:p>
    <w:p>
      <w:pPr>
        <w:numPr>
          <w:ilvl w:val="0"/>
          <w:numId w:val="1023"/>
        </w:numPr>
        <w:pStyle w:val="Compact"/>
      </w:pPr>
      <w:r>
        <w:t xml:space="preserve">Log in to an account with administrator rights.</w:t>
      </w:r>
    </w:p>
    <w:p>
      <w:pPr>
        <w:numPr>
          <w:ilvl w:val="0"/>
          <w:numId w:val="1023"/>
        </w:numPr>
        <w:pStyle w:val="Compact"/>
      </w:pPr>
      <w:r>
        <w:t xml:space="preserve">Navigate to the</w:t>
      </w:r>
      <w:r>
        <w:t xml:space="preserve"> </w:t>
      </w:r>
      <w:r>
        <w:rPr>
          <w:bCs/>
          <w:b/>
        </w:rPr>
        <w:t xml:space="preserve">Moderation Panel</w:t>
      </w:r>
      <w:r>
        <w:t xml:space="preserve"> </w:t>
      </w:r>
      <w:r>
        <w:t xml:space="preserve">under your user profile menu.</w:t>
      </w:r>
    </w:p>
    <w:p>
      <w:pPr>
        <w:numPr>
          <w:ilvl w:val="0"/>
          <w:numId w:val="1023"/>
        </w:numPr>
        <w:pStyle w:val="Compact"/>
      </w:pPr>
      <w:r>
        <w:t xml:space="preserve">Review the pending list of crowdsourced feedbacks submitted by volunteers.</w:t>
      </w:r>
    </w:p>
    <w:p>
      <w:pPr>
        <w:numPr>
          <w:ilvl w:val="0"/>
          <w:numId w:val="1023"/>
        </w:numPr>
        <w:pStyle w:val="Compact"/>
      </w:pPr>
      <w:r>
        <w:t xml:space="preserve">For accurate gestures, 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. The gesture will be added to the dictionary database.</w:t>
      </w:r>
    </w:p>
    <w:p>
      <w:pPr>
        <w:numPr>
          <w:ilvl w:val="0"/>
          <w:numId w:val="1023"/>
        </w:numPr>
        <w:pStyle w:val="Compact"/>
      </w:pPr>
      <w:r>
        <w:t xml:space="preserve">For incorrect gestures, click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to remove the entry from the verification queue.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afety-privacy-data-protection"/>
    <w:p>
      <w:pPr>
        <w:pStyle w:val="Heading2"/>
      </w:pPr>
      <w:r>
        <w:t xml:space="preserve">5. Safety, Privacy, &amp; Data Protection</w:t>
      </w:r>
    </w:p>
    <w:bookmarkStart w:id="46" w:name="camera-stream-privacy"/>
    <w:p>
      <w:pPr>
        <w:pStyle w:val="Heading3"/>
      </w:pPr>
      <w:r>
        <w:t xml:space="preserve">5.1 Camera Stream Privacy</w:t>
      </w:r>
    </w:p>
    <w:p>
      <w:pPr>
        <w:pStyle w:val="FirstParagraph"/>
      </w:pPr>
      <w:r>
        <w:t xml:space="preserve">The webcam stream processed by the MediaPipe landmark estimator is run</w:t>
      </w:r>
      <w:r>
        <w:t xml:space="preserve"> </w:t>
      </w:r>
      <w:r>
        <w:rPr>
          <w:bCs/>
          <w:b/>
        </w:rPr>
        <w:t xml:space="preserve">locally inside your browser context</w:t>
      </w:r>
      <w:r>
        <w:t xml:space="preserve">. No raw video feeds are sent to external databases or stored on remote servers. Only sub-sampled frame coordinates are sent to the vision endpoint when translation is active.</w:t>
      </w:r>
    </w:p>
    <w:bookmarkEnd w:id="46"/>
    <w:bookmarkStart w:id="47" w:name="local-database-safety"/>
    <w:p>
      <w:pPr>
        <w:pStyle w:val="Heading3"/>
      </w:pPr>
      <w:r>
        <w:t xml:space="preserve">5.2 Local Database Safety</w:t>
      </w:r>
    </w:p>
    <w:p>
      <w:pPr>
        <w:pStyle w:val="FirstParagraph"/>
      </w:pPr>
      <w:r>
        <w:t xml:space="preserve">Login information, session data, and translation histories are kept in a local SQLite file (</w:t>
      </w:r>
      <w:r>
        <w:rPr>
          <w:rStyle w:val="VerbatimChar"/>
        </w:rPr>
        <w:t xml:space="preserve">db.sqlite</w:t>
      </w:r>
      <w:r>
        <w:t xml:space="preserve">) protected with Bcrypt hashing. Ensure database backups are kept secure.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dvanced-technical-features"/>
    <w:p>
      <w:pPr>
        <w:pStyle w:val="Heading2"/>
      </w:pPr>
      <w:r>
        <w:t xml:space="preserve">6. Advanced Technical Features</w:t>
      </w:r>
    </w:p>
    <w:bookmarkStart w:id="49" w:name="real-time-skeleton-interpolation"/>
    <w:p>
      <w:pPr>
        <w:pStyle w:val="Heading3"/>
      </w:pPr>
      <w:r>
        <w:t xml:space="preserve">6.1 Real-time Skeleton Interpolation</w:t>
      </w:r>
    </w:p>
    <w:p>
      <w:pPr>
        <w:pStyle w:val="FirstParagraph"/>
      </w:pPr>
      <w:r>
        <w:t xml:space="preserve">To prevent visual lag and teleportation effects, the player applies linear interpolation across 20 intermediate frames between consecutive signs. This results in natural, continuous movement for the avatar.</w:t>
      </w:r>
    </w:p>
    <w:bookmarkEnd w:id="49"/>
    <w:bookmarkStart w:id="50" w:name="deep-learning-vision-matcher"/>
    <w:p>
      <w:pPr>
        <w:pStyle w:val="Heading3"/>
      </w:pPr>
      <w:r>
        <w:t xml:space="preserve">6.2 Deep Learning Vision Matcher</w:t>
      </w:r>
    </w:p>
    <w:p>
      <w:pPr>
        <w:pStyle w:val="FirstParagraph"/>
      </w:pPr>
      <w:r>
        <w:t xml:space="preserve">The Sign-to-Text engine uses a GPU-backed</w:t>
      </w:r>
      <w:r>
        <w:t xml:space="preserve"> </w:t>
      </w:r>
      <w:r>
        <w:rPr>
          <w:bCs/>
          <w:b/>
        </w:rPr>
        <w:t xml:space="preserve">Qwen2-VL Multimodal Vision-Language Model</w:t>
      </w:r>
      <w:r>
        <w:t xml:space="preserve">. By analyzing sequential base64 image streams, it recognizes the dynamic morphology of gestures and returns translated text, bypassing environmental noise.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requently-asked-questions-faq"/>
    <w:p>
      <w:pPr>
        <w:pStyle w:val="Heading2"/>
      </w:pPr>
      <w:r>
        <w:t xml:space="preserve">7. Frequently Asked Questions (FAQ)</w:t>
      </w:r>
    </w:p>
    <w:p>
      <w:pPr>
        <w:pStyle w:val="FirstParagraph"/>
      </w:pPr>
      <w:r>
        <w:rPr>
          <w:bCs/>
          <w:b/>
        </w:rPr>
        <w:t xml:space="preserve">Q: Why does the system fall back to spelling out letters?</w:t>
      </w:r>
      <w:r>
        <w:t xml:space="preserve"> </w:t>
      </w:r>
      <w:r>
        <w:t xml:space="preserve">A: If a specific word is not present in the FSL or ASL dictionary, the engine defaults to fingerspelling it letter-by-letter.</w:t>
      </w:r>
    </w:p>
    <w:p>
      <w:pPr>
        <w:pStyle w:val="BodyText"/>
      </w:pPr>
      <w:r>
        <w:rPr>
          <w:bCs/>
          <w:b/>
        </w:rPr>
        <w:t xml:space="preserve">Q: Can I use the application without internet connectivity?</w:t>
      </w:r>
      <w:r>
        <w:t xml:space="preserve"> </w:t>
      </w:r>
      <w:r>
        <w:t xml:space="preserve">A: Text-to-Sign translation, local dictionary lookups, and account logins can run completely offline. However, webcam-based Sign-to-Text translation requires an active connection to the Qwen2-VL server.</w:t>
      </w:r>
    </w:p>
    <w:p>
      <w:pPr>
        <w:pStyle w:val="BodyText"/>
      </w:pPr>
      <w:r>
        <w:rPr>
          <w:bCs/>
          <w:b/>
        </w:rPr>
        <w:t xml:space="preserve">Q: How does the fingerspelling system work?</w:t>
      </w:r>
      <w:r>
        <w:t xml:space="preserve"> </w:t>
      </w:r>
      <w:r>
        <w:t xml:space="preserve">A: The system automatically matches missing vocabulary terms to their individual constituent letters, retrieving and smoothly concatenating individual hand shapes representing the alphabet (A-Z) from the ASL or FSL dataset library.</w:t>
      </w:r>
    </w:p>
    <w:p>
      <w:pPr>
        <w:pStyle w:val="BodyText"/>
      </w:pPr>
      <w:r>
        <w:rPr>
          <w:bCs/>
          <w:b/>
        </w:rPr>
        <w:t xml:space="preserve">Q: Can I suggest new sign translations?</w:t>
      </w:r>
      <w:r>
        <w:t xml:space="preserve"> </w:t>
      </w:r>
      <w:r>
        <w:t xml:space="preserve">A: Yes! By submitting crowdsourced verification feedback under the learn tab, you help flag vocabulary adjustments, which are then reviewed and finalized by system moderators.</w:t>
      </w:r>
    </w:p>
    <w:p>
      <w:r>
        <w:pict>
          <v:rect style="width:0;height:1.5pt" o:hralign="center" o:hrstd="t" o:hr="t"/>
        </w:pict>
      </w:r>
    </w:p>
    <w:bookmarkEnd w:id="52"/>
    <w:bookmarkStart w:id="53" w:name="support-contact-details"/>
    <w:p>
      <w:pPr>
        <w:pStyle w:val="Heading2"/>
      </w:pPr>
      <w:r>
        <w:t xml:space="preserve">8. Support &amp; Contact Details</w:t>
      </w:r>
    </w:p>
    <w:p>
      <w:pPr>
        <w:pStyle w:val="FirstParagraph"/>
      </w:pPr>
      <w:r>
        <w:t xml:space="preserve">For bug reports, technical support, or updates: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 Developer Support:</w:t>
      </w:r>
      <w:r>
        <w:t xml:space="preserve"> </w:t>
      </w:r>
      <w:r>
        <w:t xml:space="preserve">Karl Benjamin (benjo@pro.space)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Golgrax/BISIG/" TargetMode="External" /><Relationship Type="http://schemas.openxmlformats.org/officeDocument/2006/relationships/hyperlink" Id="rId21" Target="mailto:benjo@pro.spa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Golgrax/BISIG/" TargetMode="External" /><Relationship Type="http://schemas.openxmlformats.org/officeDocument/2006/relationships/hyperlink" Id="rId21" Target="mailto:benjo@pro.spa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2026-06-22T13:46:02Z</dcterms:created>
  <dcterms:modified xsi:type="dcterms:W3CDTF">2026-06-22T13:46:02Z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