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520" w:type="dxa"/>
        <w:tblInd w:w="-1062" w:type="dxa"/>
        <w:tblLayout w:type="fixed"/>
        <w:tblLook w:val="04A0"/>
      </w:tblPr>
      <w:tblGrid>
        <w:gridCol w:w="2430"/>
        <w:gridCol w:w="2970"/>
        <w:gridCol w:w="3060"/>
        <w:gridCol w:w="3060"/>
      </w:tblGrid>
      <w:tr w:rsidR="00E50431" w:rsidTr="00294D9B">
        <w:tc>
          <w:tcPr>
            <w:tcW w:w="2430" w:type="dxa"/>
            <w:vMerge w:val="restart"/>
          </w:tcPr>
          <w:p w:rsidR="00E50431" w:rsidRDefault="00E50431">
            <w:r>
              <w:t>CAPTCHA: Using Hard AI Problems for Security</w:t>
            </w:r>
          </w:p>
          <w:p w:rsidR="00E50431" w:rsidRPr="00294D9B" w:rsidRDefault="00E50431">
            <w:pPr>
              <w:rPr>
                <w:i/>
              </w:rPr>
            </w:pPr>
            <w:r w:rsidRPr="00294D9B">
              <w:rPr>
                <w:i/>
              </w:rPr>
              <w:t xml:space="preserve">Luis von </w:t>
            </w:r>
            <w:proofErr w:type="spellStart"/>
            <w:r w:rsidRPr="00294D9B">
              <w:rPr>
                <w:i/>
              </w:rPr>
              <w:t>Ahn</w:t>
            </w:r>
            <w:proofErr w:type="spellEnd"/>
            <w:r w:rsidRPr="00294D9B">
              <w:rPr>
                <w:i/>
              </w:rPr>
              <w:t>, Manuel Blum, Nicholas J. Hopper, and John Langford</w:t>
            </w:r>
          </w:p>
        </w:tc>
        <w:tc>
          <w:tcPr>
            <w:tcW w:w="2970" w:type="dxa"/>
            <w:shd w:val="clear" w:color="auto" w:fill="CCC0D9" w:themeFill="accent4" w:themeFillTint="66"/>
          </w:tcPr>
          <w:p w:rsidR="00E50431" w:rsidRDefault="00E50431">
            <w:proofErr w:type="spellStart"/>
            <w:proofErr w:type="gramStart"/>
            <w:r>
              <w:t>captcha</w:t>
            </w:r>
            <w:proofErr w:type="spellEnd"/>
            <w:proofErr w:type="gramEnd"/>
            <w:r>
              <w:t>, an automated test that humans can pass, but current computer programs can’t pass.</w:t>
            </w:r>
          </w:p>
        </w:tc>
        <w:tc>
          <w:tcPr>
            <w:tcW w:w="3060" w:type="dxa"/>
          </w:tcPr>
          <w:p w:rsidR="00E50431" w:rsidRDefault="00E50431">
            <w:r>
              <w:t>hard problems that can be exploited for security purposes</w:t>
            </w:r>
          </w:p>
        </w:tc>
        <w:tc>
          <w:tcPr>
            <w:tcW w:w="3060" w:type="dxa"/>
          </w:tcPr>
          <w:p w:rsidR="00E50431" w:rsidRDefault="00E50431">
            <w:r>
              <w:rPr>
                <w:noProof/>
              </w:rPr>
              <w:pict>
                <v:shapetype id="_x0000_t12" coordsize="21600,21600" o:spt="12" path="m10800,l8280,8259,,8259r6720,5146l4200,21600r6600,-5019l17400,21600,14880,13405,21600,8259r-8280,xe">
                  <v:stroke joinstyle="miter"/>
                  <v:path gradientshapeok="t" o:connecttype="custom" o:connectlocs="10800,0;0,8259;4200,21600;17400,21600;21600,8259" textboxrect="6720,8259,14880,15628"/>
                </v:shapetype>
                <v:shape id="_x0000_s1027" type="#_x0000_t12" style="position:absolute;margin-left:130.65pt;margin-top:.05pt;width:14.4pt;height:13.85pt;z-index:251660288;mso-position-horizontal-relative:text;mso-position-vertical-relative:text" fillcolor="#ffc000">
                  <o:extrusion v:ext="view" specularity="80000f" diffusity="43712f" metal="t" viewpoint="-34.72222mm,34.72222mm" viewpointorigin="-.5,.5" skewangle="45" lightposition=",50000"/>
                </v:shape>
              </w:pict>
            </w:r>
            <w:r>
              <w:t>hard AI problems</w:t>
            </w:r>
          </w:p>
        </w:tc>
      </w:tr>
      <w:tr w:rsidR="00E50431" w:rsidTr="00791C85">
        <w:tc>
          <w:tcPr>
            <w:tcW w:w="2430" w:type="dxa"/>
            <w:vMerge/>
          </w:tcPr>
          <w:p w:rsidR="00E50431" w:rsidRDefault="00E50431"/>
        </w:tc>
        <w:tc>
          <w:tcPr>
            <w:tcW w:w="2970" w:type="dxa"/>
            <w:shd w:val="clear" w:color="auto" w:fill="CCC0D9" w:themeFill="accent4" w:themeFillTint="66"/>
          </w:tcPr>
          <w:p w:rsidR="00E50431" w:rsidRDefault="00E50431">
            <w:r>
              <w:t xml:space="preserve">A </w:t>
            </w:r>
            <w:proofErr w:type="spellStart"/>
            <w:r>
              <w:t>captcha</w:t>
            </w:r>
            <w:proofErr w:type="spellEnd"/>
            <w:r>
              <w:t xml:space="preserve"> is a program that can generate and grade tests that: (A) most humans can pass, but (B) current computer programs can’t pass</w:t>
            </w:r>
          </w:p>
        </w:tc>
        <w:tc>
          <w:tcPr>
            <w:tcW w:w="3060" w:type="dxa"/>
          </w:tcPr>
          <w:p w:rsidR="00E50431" w:rsidRDefault="00E50431">
            <w:r>
              <w:t xml:space="preserve">in order to truly guarantee that bots won’t enter a web site, </w:t>
            </w:r>
            <w:proofErr w:type="spellStart"/>
            <w:r>
              <w:t>captchas</w:t>
            </w:r>
            <w:proofErr w:type="spellEnd"/>
            <w:r>
              <w:t xml:space="preserve"> are needed</w:t>
            </w:r>
          </w:p>
        </w:tc>
        <w:tc>
          <w:tcPr>
            <w:tcW w:w="3060" w:type="dxa"/>
          </w:tcPr>
          <w:p w:rsidR="00E50431" w:rsidRDefault="00E50431">
            <w:r>
              <w:t>from a mechanistic point of view, there is no way to prove that a program cannot pass a test which a human can pass, since there is a program — the human brain — which passes the test</w:t>
            </w:r>
          </w:p>
        </w:tc>
      </w:tr>
      <w:tr w:rsidR="00E50431" w:rsidTr="00294D9B">
        <w:tc>
          <w:tcPr>
            <w:tcW w:w="2430" w:type="dxa"/>
            <w:vMerge/>
          </w:tcPr>
          <w:p w:rsidR="00E50431" w:rsidRDefault="00E50431"/>
        </w:tc>
        <w:tc>
          <w:tcPr>
            <w:tcW w:w="2970" w:type="dxa"/>
          </w:tcPr>
          <w:p w:rsidR="00E50431" w:rsidRDefault="00E50431">
            <w:r>
              <w:t xml:space="preserve">A </w:t>
            </w:r>
            <w:proofErr w:type="spellStart"/>
            <w:r>
              <w:t>captcha</w:t>
            </w:r>
            <w:proofErr w:type="spellEnd"/>
            <w:r>
              <w:t xml:space="preserve"> is a cryptographic protocol whose underlying hardness assumption is based on an AI problem.</w:t>
            </w:r>
          </w:p>
        </w:tc>
        <w:tc>
          <w:tcPr>
            <w:tcW w:w="3060" w:type="dxa"/>
          </w:tcPr>
          <w:p w:rsidR="00E50431" w:rsidRDefault="00E50431">
            <w:r>
              <w:t>investigate state-of-the-art algorithmic developments having to do with some problem, assume that the adversary does</w:t>
            </w:r>
          </w:p>
        </w:tc>
        <w:tc>
          <w:tcPr>
            <w:tcW w:w="3060" w:type="dxa"/>
          </w:tcPr>
          <w:p w:rsidR="00E50431" w:rsidRDefault="00E50431">
            <w:r>
              <w:t xml:space="preserve">not have algorithms for that problem that are </w:t>
            </w:r>
            <w:proofErr w:type="spellStart"/>
            <w:r>
              <w:t>are</w:t>
            </w:r>
            <w:proofErr w:type="spellEnd"/>
            <w:r>
              <w:t xml:space="preserve"> much better than the </w:t>
            </w:r>
            <w:proofErr w:type="spellStart"/>
            <w:r>
              <w:t>stateof</w:t>
            </w:r>
            <w:proofErr w:type="spellEnd"/>
            <w:r>
              <w:t>-the-art algorithms, and then prove a reduction between passing a test and exceeding the performance of state-of-the-art algorithms</w:t>
            </w:r>
          </w:p>
        </w:tc>
      </w:tr>
      <w:tr w:rsidR="00E50431" w:rsidTr="00294D9B">
        <w:tc>
          <w:tcPr>
            <w:tcW w:w="2430" w:type="dxa"/>
            <w:vMerge/>
          </w:tcPr>
          <w:p w:rsidR="00E50431" w:rsidRDefault="00E50431"/>
        </w:tc>
        <w:tc>
          <w:tcPr>
            <w:tcW w:w="2970" w:type="dxa"/>
          </w:tcPr>
          <w:p w:rsidR="00E50431" w:rsidRDefault="00E50431">
            <w:r>
              <w:t>An important component of the success of modern cryptography is the practice of stating, very precisely and clearly, the assumptions under which cryptographic protocols are secure</w:t>
            </w:r>
          </w:p>
        </w:tc>
        <w:tc>
          <w:tcPr>
            <w:tcW w:w="3060" w:type="dxa"/>
          </w:tcPr>
          <w:p w:rsidR="00E50431" w:rsidRDefault="00E50431">
            <w:r>
              <w:t>We believe that precisely stating unsolved AI problems can accelerate the development of Artificial Intelligence: most AI problems that have been precisely stated and publicized have eventually been solved (take chess as an example).</w:t>
            </w:r>
          </w:p>
        </w:tc>
        <w:tc>
          <w:tcPr>
            <w:tcW w:w="3060" w:type="dxa"/>
          </w:tcPr>
          <w:p w:rsidR="00E50431" w:rsidRDefault="00E50431">
            <w:r>
              <w:t>For this reason it makes practical sense for AI problems that are used for security purposes to also be useful</w:t>
            </w:r>
          </w:p>
        </w:tc>
      </w:tr>
      <w:tr w:rsidR="00E50431" w:rsidTr="00294D9B">
        <w:tc>
          <w:tcPr>
            <w:tcW w:w="2430" w:type="dxa"/>
            <w:vMerge/>
          </w:tcPr>
          <w:p w:rsidR="00E50431" w:rsidRDefault="00E50431"/>
        </w:tc>
        <w:tc>
          <w:tcPr>
            <w:tcW w:w="2970" w:type="dxa"/>
          </w:tcPr>
          <w:p w:rsidR="00E50431" w:rsidRDefault="00E50431">
            <w:r>
              <w:t xml:space="preserve">The first mention of ideas related to “Automated Turing Tests” seems to appear in an unpublished manuscript by </w:t>
            </w:r>
            <w:proofErr w:type="spellStart"/>
            <w:r>
              <w:t>Moni</w:t>
            </w:r>
            <w:proofErr w:type="spellEnd"/>
            <w:r>
              <w:t xml:space="preserve"> </w:t>
            </w:r>
            <w:proofErr w:type="spellStart"/>
            <w:r>
              <w:t>Naor</w:t>
            </w:r>
            <w:proofErr w:type="spellEnd"/>
            <w:r>
              <w:t xml:space="preserve"> [10]. This excellent manuscript contains some of the crucial notions and intuitions, but gives no proposal for an Automated Turing Test, nor a formal definition</w:t>
            </w:r>
          </w:p>
        </w:tc>
        <w:tc>
          <w:tcPr>
            <w:tcW w:w="3060" w:type="dxa"/>
          </w:tcPr>
          <w:p w:rsidR="00E50431" w:rsidRDefault="00E50431">
            <w:r>
              <w:t xml:space="preserve">The first practical example of an Automated Turing Test was the system developed by </w:t>
            </w:r>
            <w:proofErr w:type="spellStart"/>
            <w:r>
              <w:t>Altavista</w:t>
            </w:r>
            <w:proofErr w:type="spellEnd"/>
            <w:r>
              <w:t xml:space="preserve"> [8] to prevent “bots” from automatically registering web pages.</w:t>
            </w:r>
          </w:p>
        </w:tc>
        <w:tc>
          <w:tcPr>
            <w:tcW w:w="3060" w:type="dxa"/>
          </w:tcPr>
          <w:p w:rsidR="00E50431" w:rsidRDefault="00E50431"/>
        </w:tc>
      </w:tr>
      <w:tr w:rsidR="00E50431" w:rsidTr="00294D9B">
        <w:tc>
          <w:tcPr>
            <w:tcW w:w="2430" w:type="dxa"/>
            <w:vMerge/>
          </w:tcPr>
          <w:p w:rsidR="00E50431" w:rsidRDefault="00E50431"/>
        </w:tc>
        <w:tc>
          <w:tcPr>
            <w:tcW w:w="2970" w:type="dxa"/>
          </w:tcPr>
          <w:p w:rsidR="00E50431" w:rsidRDefault="00E50431"/>
        </w:tc>
        <w:tc>
          <w:tcPr>
            <w:tcW w:w="3060" w:type="dxa"/>
          </w:tcPr>
          <w:p w:rsidR="00E50431" w:rsidRDefault="00E50431"/>
        </w:tc>
        <w:tc>
          <w:tcPr>
            <w:tcW w:w="3060" w:type="dxa"/>
          </w:tcPr>
          <w:p w:rsidR="00E50431" w:rsidRDefault="00E50431"/>
        </w:tc>
      </w:tr>
      <w:tr w:rsidR="00E50431" w:rsidTr="00294D9B">
        <w:tc>
          <w:tcPr>
            <w:tcW w:w="2430" w:type="dxa"/>
            <w:vMerge/>
          </w:tcPr>
          <w:p w:rsidR="00E50431" w:rsidRDefault="00E50431"/>
        </w:tc>
        <w:tc>
          <w:tcPr>
            <w:tcW w:w="2970" w:type="dxa"/>
          </w:tcPr>
          <w:p w:rsidR="00E50431" w:rsidRDefault="00E50431"/>
        </w:tc>
        <w:tc>
          <w:tcPr>
            <w:tcW w:w="3060" w:type="dxa"/>
          </w:tcPr>
          <w:p w:rsidR="00E50431" w:rsidRDefault="00E50431"/>
        </w:tc>
        <w:tc>
          <w:tcPr>
            <w:tcW w:w="3060" w:type="dxa"/>
          </w:tcPr>
          <w:p w:rsidR="00E50431" w:rsidRDefault="00E50431"/>
        </w:tc>
      </w:tr>
    </w:tbl>
    <w:p w:rsidR="00E13103" w:rsidRDefault="00E13103"/>
    <w:sectPr w:rsidR="00E13103" w:rsidSect="00E1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94D9B"/>
    <w:rsid w:val="00294D9B"/>
    <w:rsid w:val="00791C85"/>
    <w:rsid w:val="00BC7698"/>
    <w:rsid w:val="00CF69CC"/>
    <w:rsid w:val="00E13103"/>
    <w:rsid w:val="00E50431"/>
    <w:rsid w:val="00F23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#ffc000" extrusion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4D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OMOLUABI-PC</dc:creator>
  <cp:lastModifiedBy>OMOLUABI-PC</cp:lastModifiedBy>
  <cp:revision>1</cp:revision>
  <dcterms:created xsi:type="dcterms:W3CDTF">2021-01-23T17:22:00Z</dcterms:created>
  <dcterms:modified xsi:type="dcterms:W3CDTF">2021-01-23T18:41:00Z</dcterms:modified>
</cp:coreProperties>
</file>