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958" w:type="dxa"/>
        <w:tblInd w:w="-702" w:type="dxa"/>
        <w:tblLayout w:type="fixed"/>
        <w:tblLook w:val="04A0"/>
      </w:tblPr>
      <w:tblGrid>
        <w:gridCol w:w="1890"/>
        <w:gridCol w:w="2700"/>
        <w:gridCol w:w="3150"/>
        <w:gridCol w:w="4194"/>
        <w:gridCol w:w="3024"/>
      </w:tblGrid>
      <w:tr w:rsidR="000F78B6" w:rsidTr="00696DAC">
        <w:trPr>
          <w:trHeight w:val="3500"/>
        </w:trPr>
        <w:tc>
          <w:tcPr>
            <w:tcW w:w="1890" w:type="dxa"/>
            <w:vMerge w:val="restart"/>
            <w:shd w:val="clear" w:color="auto" w:fill="E5B8B7" w:themeFill="accent2" w:themeFillTint="66"/>
          </w:tcPr>
          <w:p w:rsidR="000F78B6" w:rsidRDefault="000F78B6">
            <w:proofErr w:type="spellStart"/>
            <w:r>
              <w:t>Async</w:t>
            </w:r>
            <w:proofErr w:type="spellEnd"/>
            <w:r>
              <w:t xml:space="preserve"> foundations</w:t>
            </w:r>
          </w:p>
        </w:tc>
        <w:tc>
          <w:tcPr>
            <w:tcW w:w="2700" w:type="dxa"/>
          </w:tcPr>
          <w:p w:rsidR="000F78B6" w:rsidRDefault="000F78B6">
            <w:r>
              <w:t>Higher order functions are functions that accept a callback as a parameter</w:t>
            </w:r>
          </w:p>
        </w:tc>
        <w:tc>
          <w:tcPr>
            <w:tcW w:w="3150" w:type="dxa"/>
          </w:tcPr>
          <w:p w:rsidR="000F78B6" w:rsidRDefault="000F78B6">
            <w:r>
              <w:t>Callback is basically a function itself</w:t>
            </w:r>
          </w:p>
        </w:tc>
        <w:tc>
          <w:tcPr>
            <w:tcW w:w="4194" w:type="dxa"/>
            <w:shd w:val="clear" w:color="auto" w:fill="000000" w:themeFill="text1"/>
          </w:tcPr>
          <w:p w:rsidR="000F78B6" w:rsidRDefault="000F78B6">
            <w:r>
              <w:t>Callback example:</w:t>
            </w:r>
          </w:p>
          <w:p w:rsidR="000F78B6" w:rsidRDefault="000F78B6">
            <w:r>
              <w:t>Function callback(){</w:t>
            </w:r>
          </w:p>
          <w:p w:rsidR="000F78B6" w:rsidRDefault="000F78B6">
            <w:r>
              <w:t>Console.log(“coming from callback”);</w:t>
            </w:r>
          </w:p>
          <w:p w:rsidR="000F78B6" w:rsidRDefault="000F78B6">
            <w:r>
              <w:t>}</w:t>
            </w:r>
          </w:p>
          <w:p w:rsidR="000F78B6" w:rsidRDefault="000F78B6">
            <w:r>
              <w:t xml:space="preserve">Function </w:t>
            </w:r>
            <w:proofErr w:type="spellStart"/>
            <w:r>
              <w:t>higherOrder</w:t>
            </w:r>
            <w:proofErr w:type="spellEnd"/>
            <w:r>
              <w:t>(fn){</w:t>
            </w:r>
          </w:p>
          <w:p w:rsidR="000F78B6" w:rsidRDefault="000F78B6">
            <w:r>
              <w:t>Console.log(“about to call callback”);</w:t>
            </w:r>
          </w:p>
          <w:p w:rsidR="000F78B6" w:rsidRDefault="000F78B6">
            <w:r>
              <w:t>fn();</w:t>
            </w:r>
          </w:p>
          <w:p w:rsidR="000F78B6" w:rsidRDefault="000F78B6">
            <w:r>
              <w:t>console.log(“callback has been invoked”);</w:t>
            </w:r>
          </w:p>
          <w:p w:rsidR="000F78B6" w:rsidRDefault="000F78B6">
            <w:r>
              <w:t>}</w:t>
            </w:r>
          </w:p>
          <w:p w:rsidR="000F78B6" w:rsidRDefault="000F78B6"/>
          <w:p w:rsidR="000F78B6" w:rsidRDefault="000F78B6">
            <w:proofErr w:type="spellStart"/>
            <w:r>
              <w:t>higherOrder</w:t>
            </w:r>
            <w:proofErr w:type="spellEnd"/>
            <w:r>
              <w:t>(callback);</w:t>
            </w:r>
          </w:p>
        </w:tc>
        <w:tc>
          <w:tcPr>
            <w:tcW w:w="3024" w:type="dxa"/>
          </w:tcPr>
          <w:p w:rsidR="000F78B6" w:rsidRDefault="000F78B6">
            <w:r>
              <w:t>Uses of callbacks:</w:t>
            </w:r>
          </w:p>
          <w:p w:rsidR="000F78B6" w:rsidRDefault="000F78B6" w:rsidP="000F78B6">
            <w:pPr>
              <w:pStyle w:val="ListParagraph"/>
              <w:numPr>
                <w:ilvl w:val="0"/>
                <w:numId w:val="1"/>
              </w:numPr>
            </w:pPr>
            <w:r>
              <w:t>Advanced array methods</w:t>
            </w:r>
          </w:p>
          <w:p w:rsidR="000F78B6" w:rsidRDefault="000F78B6" w:rsidP="000F78B6">
            <w:pPr>
              <w:pStyle w:val="ListParagraph"/>
              <w:numPr>
                <w:ilvl w:val="0"/>
                <w:numId w:val="1"/>
              </w:numPr>
            </w:pPr>
            <w:r>
              <w:t>Browser events</w:t>
            </w:r>
          </w:p>
          <w:p w:rsidR="000F78B6" w:rsidRDefault="000F78B6" w:rsidP="000F78B6">
            <w:pPr>
              <w:pStyle w:val="ListParagraph"/>
              <w:numPr>
                <w:ilvl w:val="0"/>
                <w:numId w:val="1"/>
              </w:numPr>
            </w:pPr>
            <w:r>
              <w:t>Ajax requests</w:t>
            </w:r>
          </w:p>
          <w:p w:rsidR="000F78B6" w:rsidRDefault="000F78B6"/>
        </w:tc>
      </w:tr>
      <w:tr w:rsidR="000F78B6" w:rsidTr="000F78B6">
        <w:tc>
          <w:tcPr>
            <w:tcW w:w="1890" w:type="dxa"/>
            <w:vMerge/>
            <w:shd w:val="clear" w:color="auto" w:fill="E5B8B7" w:themeFill="accent2" w:themeFillTint="66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  <w:vMerge/>
            <w:shd w:val="clear" w:color="auto" w:fill="E5B8B7" w:themeFill="accent2" w:themeFillTint="66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  <w:vMerge/>
            <w:shd w:val="clear" w:color="auto" w:fill="E5B8B7" w:themeFill="accent2" w:themeFillTint="66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  <w:vMerge/>
            <w:shd w:val="clear" w:color="auto" w:fill="E5B8B7" w:themeFill="accent2" w:themeFillTint="66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  <w:vMerge/>
            <w:shd w:val="clear" w:color="auto" w:fill="E5B8B7" w:themeFill="accent2" w:themeFillTint="66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  <w:tr w:rsidR="000F78B6" w:rsidTr="000F78B6">
        <w:tc>
          <w:tcPr>
            <w:tcW w:w="1890" w:type="dxa"/>
          </w:tcPr>
          <w:p w:rsidR="000F78B6" w:rsidRDefault="000F78B6"/>
        </w:tc>
        <w:tc>
          <w:tcPr>
            <w:tcW w:w="2700" w:type="dxa"/>
          </w:tcPr>
          <w:p w:rsidR="000F78B6" w:rsidRDefault="000F78B6"/>
        </w:tc>
        <w:tc>
          <w:tcPr>
            <w:tcW w:w="3150" w:type="dxa"/>
          </w:tcPr>
          <w:p w:rsidR="000F78B6" w:rsidRDefault="000F78B6"/>
        </w:tc>
        <w:tc>
          <w:tcPr>
            <w:tcW w:w="4194" w:type="dxa"/>
          </w:tcPr>
          <w:p w:rsidR="000F78B6" w:rsidRDefault="000F78B6"/>
        </w:tc>
        <w:tc>
          <w:tcPr>
            <w:tcW w:w="3024" w:type="dxa"/>
          </w:tcPr>
          <w:p w:rsidR="000F78B6" w:rsidRDefault="000F78B6"/>
        </w:tc>
      </w:tr>
    </w:tbl>
    <w:p w:rsidR="00E13103" w:rsidRDefault="00E13103"/>
    <w:sectPr w:rsidR="00E13103" w:rsidSect="000F78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A2EB0"/>
    <w:multiLevelType w:val="hybridMultilevel"/>
    <w:tmpl w:val="9E26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78B6"/>
    <w:rsid w:val="000F78B6"/>
    <w:rsid w:val="00696DAC"/>
    <w:rsid w:val="00BC7698"/>
    <w:rsid w:val="00E13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8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78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OMOLUABI-PC</dc:creator>
  <cp:lastModifiedBy>OMOLUABI-PC</cp:lastModifiedBy>
  <cp:revision>1</cp:revision>
  <dcterms:created xsi:type="dcterms:W3CDTF">2021-01-23T11:10:00Z</dcterms:created>
  <dcterms:modified xsi:type="dcterms:W3CDTF">2021-01-23T11:26:00Z</dcterms:modified>
</cp:coreProperties>
</file>