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《透明P-HUD技術展覽用 Chatbot 問答集擴展（Q101–Q130）：國際對比專區》</w:t>
      </w:r>
    </w:p>
    <w:p>
      <w:r>
        <w:t>Q101：透明P-HUD與BMW的Panoramic HUD有什麼不同？</w:t>
      </w:r>
    </w:p>
    <w:p>
      <w:r>
        <w:t>A101：BMW Panoramic HUD集中顯示於擋風玻璃下緣，適合特定駕駛習慣；而透明P-HUD採全景式設計，資訊可彈性配置於整片玻璃上。</w:t>
      </w:r>
    </w:p>
    <w:p/>
    <w:p>
      <w:r>
        <w:t>Q102：透明P-HUD與Audi的AR HUD有什麼差異？</w:t>
      </w:r>
    </w:p>
    <w:p>
      <w:r>
        <w:t>A102：Audi AR HUD強調擴增實境導引，視野區域較集中；透明P-HUD則兼顧實景穿透與影像清晰，具高透明度與自由模組化設計。</w:t>
      </w:r>
    </w:p>
    <w:p/>
    <w:p>
      <w:r>
        <w:t>Q103：工研院技術在哪些方面優於Hyundai的AR HUD？</w:t>
      </w:r>
    </w:p>
    <w:p>
      <w:r>
        <w:t>A103：工研院技術具高穿透率與低霧度，在強光下仍能清楚顯示，結構也更簡潔，利於後續商品化。</w:t>
      </w:r>
    </w:p>
    <w:p/>
    <w:p>
      <w:r>
        <w:t>Q104：為何透明P-HUD能保有高透明度而不犧牲顯示效果？</w:t>
      </w:r>
    </w:p>
    <w:p>
      <w:r>
        <w:t>A104：因其使用特殊微結構光學設計，使光線在特定角度反射且不干擾實景，兼顧實景與虛擬影像清晰度。</w:t>
      </w:r>
    </w:p>
    <w:p/>
    <w:p>
      <w:r>
        <w:t>Q105：與國際品牌相比，透明P-HUD的顯示內容有什麼彈性？</w:t>
      </w:r>
    </w:p>
    <w:p>
      <w:r>
        <w:t>A105：透明P-HUD支援自訂顯示圖層、內容語言與風格，可因地制宜地調整資訊種類與呈現方式。</w:t>
      </w:r>
    </w:p>
    <w:p/>
    <w:p>
      <w:r>
        <w:t>Q106：目前有哪幾個國際品牌具備HUD系統？</w:t>
      </w:r>
    </w:p>
    <w:p>
      <w:r>
        <w:t>A106：如BMW、Audi、Mercedes-Benz、Hyundai與Toyota等均有HUD系統，但多數為固定式小範圍顯示。</w:t>
      </w:r>
    </w:p>
    <w:p/>
    <w:p>
      <w:r>
        <w:t>Q107：透明P-HUD在未來商品化的挑戰為何？</w:t>
      </w:r>
    </w:p>
    <w:p>
      <w:r>
        <w:t>A107：需克服與車廠實車整合、車規認證、與供應鏈配合等門檻，並持續提升模組穩定性。</w:t>
      </w:r>
    </w:p>
    <w:p/>
    <w:p>
      <w:r>
        <w:t>Q108：台灣在HUD顯示光學方面有競爭優勢嗎？</w:t>
      </w:r>
    </w:p>
    <w:p>
      <w:r>
        <w:t>A108：有。台灣在光學膜材與精密製造具有強大技術基礎，為HUD模組開發提供關鍵支援。</w:t>
      </w:r>
    </w:p>
    <w:p/>
    <w:p>
      <w:r>
        <w:t>Q109：國際HUD發展主要採用哪些顯示技術？</w:t>
      </w:r>
    </w:p>
    <w:p>
      <w:r>
        <w:t>A109：多數使用DLP、LCD、Laser scanning 或 LCOS，透明P-HUD設計上可與這些投影引擎相容。</w:t>
      </w:r>
    </w:p>
    <w:p/>
    <w:p>
      <w:r>
        <w:t>Q110：國際品牌HUD普及的限制有哪些？</w:t>
      </w:r>
    </w:p>
    <w:p>
      <w:r>
        <w:t>A110：成本高、安裝複雜、與擋風玻璃匹配難度高、維修費用高是目前主要限制。</w:t>
      </w:r>
    </w:p>
    <w:p/>
    <w:p>
      <w:r>
        <w:t>Q111：透明P-HUD的模組設計對比國際品牌有什麼優勢？</w:t>
      </w:r>
    </w:p>
    <w:p>
      <w:r>
        <w:t>A111：採用模組化、光學設計自主開發，能更彈性應對不同車型與使用場域。</w:t>
      </w:r>
    </w:p>
    <w:p/>
    <w:p>
      <w:r>
        <w:t>Q112：國際品牌是否將HUD作為高階車專屬技術？</w:t>
      </w:r>
    </w:p>
    <w:p>
      <w:r>
        <w:t>A112：多數國際品牌將HUD限定於高階旗艦車型中，透明P-HUD目標為中階車款普及化。</w:t>
      </w:r>
    </w:p>
    <w:p/>
    <w:p>
      <w:r>
        <w:t>Q113：哪些國際市場對透明HUD技術最有興趣？</w:t>
      </w:r>
    </w:p>
    <w:p>
      <w:r>
        <w:t>A113：美國、德國、日本與韓國等自駕與高科技汽車普及國家對此技術高度關注。</w:t>
      </w:r>
    </w:p>
    <w:p/>
    <w:p>
      <w:r>
        <w:t>Q114：工研院的技術是否能與外商合作？</w:t>
      </w:r>
    </w:p>
    <w:p>
      <w:r>
        <w:t>A114：具備技術轉移與模組授權條件，可支援OEM或Tier 1供應商開發。</w:t>
      </w:r>
    </w:p>
    <w:p/>
    <w:p>
      <w:r>
        <w:t>Q115：國際車廠的HUD系統是否都有AR功能？</w:t>
      </w:r>
    </w:p>
    <w:p>
      <w:r>
        <w:t>A115：未必。目前僅少數高階車型支援基礎AR路線導引，顯示仍偏靜態資訊為主。</w:t>
      </w:r>
    </w:p>
    <w:p/>
    <w:p>
      <w:r>
        <w:t>Q116：工研院如何與國際HUD技術保持差異化？</w:t>
      </w:r>
    </w:p>
    <w:p>
      <w:r>
        <w:t>A116：從結構簡化、光學模組輕薄化與開放式系統設計建立差異，降低進入門檻。</w:t>
      </w:r>
    </w:p>
    <w:p/>
    <w:p>
      <w:r>
        <w:t>Q117：台灣若要切入國際HUD市場的關鍵為何？</w:t>
      </w:r>
    </w:p>
    <w:p>
      <w:r>
        <w:t>A117：需建立具成本競爭力的量產模組，並與國際車電大廠合作完成車規驗證。</w:t>
      </w:r>
    </w:p>
    <w:p/>
    <w:p>
      <w:r>
        <w:t>Q118：HUD顯示內容國際化的挑戰是什麼？</w:t>
      </w:r>
    </w:p>
    <w:p>
      <w:r>
        <w:t>A118：需支援多語言、不同道路規則圖示與駕駛習慣，內容須高度在地化。</w:t>
      </w:r>
    </w:p>
    <w:p/>
    <w:p>
      <w:r>
        <w:t>Q119：有哪些國際車廠曾展示過透明HUD技術？</w:t>
      </w:r>
    </w:p>
    <w:p>
      <w:r>
        <w:t>A119：BMW在CES展示過全景式HUD原型，Volkswagen亦有透明導引概念展示。</w:t>
      </w:r>
    </w:p>
    <w:p/>
    <w:p>
      <w:r>
        <w:t>Q120：透明P-HUD是否可參與國際標準制定？</w:t>
      </w:r>
    </w:p>
    <w:p>
      <w:r>
        <w:t>A120：有潛力參與車載顯示光學模組標準制定，並導入ISO等車規驗證機制。</w:t>
      </w:r>
    </w:p>
    <w:p/>
    <w:p>
      <w:r>
        <w:t>Q121：HUD是否被納入自駕車人機介面架構？</w:t>
      </w:r>
    </w:p>
    <w:p>
      <w:r>
        <w:t>A121：是。HUD在自駕環境中作為人機回饋的重要資訊管道之一。</w:t>
      </w:r>
    </w:p>
    <w:p/>
    <w:p>
      <w:r>
        <w:t>Q122：國際品牌是否使用固定式顯示玻璃？</w:t>
      </w:r>
    </w:p>
    <w:p>
      <w:r>
        <w:t>A122：多採用特製擋風玻璃區域搭配反射模組，透明P-HUD則具更大彈性配置。</w:t>
      </w:r>
    </w:p>
    <w:p/>
    <w:p>
      <w:r>
        <w:t>Q123：透明P-HUD與HUD投影於車窗有何不同？</w:t>
      </w:r>
    </w:p>
    <w:p>
      <w:r>
        <w:t>A123：透明P-HUD針對駕駛視角設計，資訊準確落點於前方道路；車窗投影多為資訊廣告用途。</w:t>
      </w:r>
    </w:p>
    <w:p/>
    <w:p>
      <w:r>
        <w:t>Q124：是否有國際標準針對HUD設計角度與亮度？</w:t>
      </w:r>
    </w:p>
    <w:p>
      <w:r>
        <w:t>A124：有。SAE與ISO等機構規範HUD投影角度、亮度範圍與抗反光標準。</w:t>
      </w:r>
    </w:p>
    <w:p/>
    <w:p>
      <w:r>
        <w:t>Q125：哪些供應鏈廠商能協助透明P-HUD國際化？</w:t>
      </w:r>
    </w:p>
    <w:p>
      <w:r>
        <w:t>A125：如光學鍍膜、膜材、系統整合、光引擎模組與車載電子業者皆是潛在夥伴。</w:t>
      </w:r>
    </w:p>
    <w:p/>
    <w:p>
      <w:r>
        <w:t>Q126：HUD模組是否會被AR眼鏡取代？</w:t>
      </w:r>
    </w:p>
    <w:p>
      <w:r>
        <w:t>A126：不會。AR眼鏡為個人裝置，HUD則為公共視覺資訊呈現，兩者互補而非取代關係。</w:t>
      </w:r>
    </w:p>
    <w:p/>
    <w:p>
      <w:r>
        <w:t>Q127：透明P-HUD是否適合進入東南亞或印度市場？</w:t>
      </w:r>
    </w:p>
    <w:p>
      <w:r>
        <w:t>A127：隨中階車款崛起，具模組化與成本優勢的透明P-HUD可望拓展此類新興市場。</w:t>
      </w:r>
    </w:p>
    <w:p/>
    <w:p>
      <w:r>
        <w:t>Q128：國際品牌如何在HUD上建立品牌差異？</w:t>
      </w:r>
    </w:p>
    <w:p>
      <w:r>
        <w:t>A128：多以風格化設計、動畫顯示與品牌色彩呈現視覺語言，強化識別度。</w:t>
      </w:r>
    </w:p>
    <w:p/>
    <w:p>
      <w:r>
        <w:t>Q129：HUD與中控顯示會不會資訊重複？</w:t>
      </w:r>
    </w:p>
    <w:p>
      <w:r>
        <w:t>A129：設計上會分層，HUD顯示即時駕駛必要資訊，中控則呈現次要輔助功能。</w:t>
      </w:r>
    </w:p>
    <w:p/>
    <w:p>
      <w:r>
        <w:t>Q130：未來HUD是否成為智慧車互動的主要顯示介面？</w:t>
      </w:r>
    </w:p>
    <w:p>
      <w:r>
        <w:t>A130：將成為之一。與中控螢幕、語音系統、AR裝置共同構成多模態人機介面。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