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8EABF" w14:textId="77777777" w:rsidR="00000000" w:rsidRDefault="00112813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企业文化日</w:t>
      </w:r>
      <w:r>
        <w:rPr>
          <w:rFonts w:ascii="微软雅黑" w:eastAsia="微软雅黑" w:hAnsi="微软雅黑" w:hint="eastAsia"/>
        </w:rPr>
        <w:t xml:space="preserve"> H5 </w:t>
      </w:r>
      <w:r>
        <w:rPr>
          <w:rFonts w:ascii="微软雅黑" w:eastAsia="微软雅黑" w:hAnsi="微软雅黑" w:hint="eastAsia"/>
        </w:rPr>
        <w:t>直接抽奖需求方案</w:t>
      </w:r>
    </w:p>
    <w:p w14:paraId="71526079" w14:textId="77777777" w:rsidR="00000000" w:rsidRDefault="00112813">
      <w:pPr>
        <w:pStyle w:val="a3"/>
        <w:shd w:val="clear" w:color="auto" w:fill="F9FAFB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版本：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v1.0</w:t>
      </w:r>
    </w:p>
    <w:p w14:paraId="004BFFEA" w14:textId="77777777" w:rsidR="00000000" w:rsidRDefault="00112813">
      <w:pPr>
        <w:pStyle w:val="a3"/>
        <w:shd w:val="clear" w:color="auto" w:fill="F9FAFB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日期：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2026-06-02</w:t>
      </w:r>
    </w:p>
    <w:p w14:paraId="7EA57484" w14:textId="77777777" w:rsidR="00000000" w:rsidRDefault="00112813">
      <w:pPr>
        <w:pStyle w:val="a3"/>
        <w:shd w:val="clear" w:color="auto" w:fill="F9FAFB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适用场景：员工无需参与小游戏，登录后在指定时间段内直接获得当轮抽奖机会。</w:t>
      </w:r>
    </w:p>
    <w:p w14:paraId="2C73FB38" w14:textId="77777777" w:rsidR="00000000" w:rsidRDefault="00112813">
      <w:pPr>
        <w:pStyle w:val="a3"/>
        <w:shd w:val="clear" w:color="auto" w:fill="F9FAFB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核心规则：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4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个抽奖时段；每轮最多抽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1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次；全活动每人最多中奖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1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次；允许员工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4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轮均未中奖。</w:t>
      </w:r>
    </w:p>
    <w:p w14:paraId="78796097" w14:textId="77777777" w:rsidR="00000000" w:rsidRDefault="00112813">
      <w:pPr>
        <w:pStyle w:val="2"/>
        <w:shd w:val="clear" w:color="auto" w:fill="F9FAFB"/>
        <w:divId w:val="17991005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背景与目标</w:t>
      </w:r>
    </w:p>
    <w:p w14:paraId="637B8B79" w14:textId="77777777" w:rsidR="00000000" w:rsidRDefault="00112813">
      <w:pPr>
        <w:pStyle w:val="a3"/>
        <w:shd w:val="clear" w:color="auto" w:fill="F9FAFB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企业文化日活动期间，通过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H5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面向全员开放线上抽奖。员工进入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H5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并完成身份校验后，可在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4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个指定时间段分别参与抽奖。相比小游戏方案，本方案流程更短、开发和运营成本更低，更适合希望快速上线、降低参与门槛的活动。</w:t>
      </w:r>
    </w:p>
    <w:p w14:paraId="15A27C4C" w14:textId="77777777" w:rsidR="00000000" w:rsidRDefault="00112813">
      <w:pPr>
        <w:pStyle w:val="a3"/>
        <w:shd w:val="clear" w:color="auto" w:fill="F9FAFB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本方案目标：</w:t>
      </w:r>
    </w:p>
    <w:p w14:paraId="15873333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让员工用最短路径参与线上抽奖。</w:t>
      </w:r>
    </w:p>
    <w:p w14:paraId="7EC3D8DB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配合线下活动节奏，在不同时间点释放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4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次抽奖机会。</w:t>
      </w:r>
    </w:p>
    <w:p w14:paraId="3A6345A4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保证中奖公平性：每名员工全活动最多中奖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1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次。</w:t>
      </w:r>
    </w:p>
    <w:p w14:paraId="0D7376A1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支持“谢谢参与”结果，员工最多有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4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次抽奖机会，但不保证中奖。</w:t>
      </w:r>
    </w:p>
    <w:p w14:paraId="219AADFF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便于运营查看中奖名单、导出数据、完成领奖核销。</w:t>
      </w:r>
    </w:p>
    <w:p w14:paraId="4611C942" w14:textId="77777777" w:rsidR="00000000" w:rsidRDefault="00112813">
      <w:pPr>
        <w:pStyle w:val="2"/>
        <w:shd w:val="clear" w:color="auto" w:fill="F9FAFB"/>
        <w:ind w:left="1080"/>
        <w:divId w:val="17991005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核心规则</w:t>
      </w:r>
    </w:p>
    <w:tbl>
      <w:tblPr>
        <w:tblW w:w="5000" w:type="pct"/>
        <w:tblInd w:w="1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6405"/>
      </w:tblGrid>
      <w:tr w:rsidR="00000000" w14:paraId="504D63CB" w14:textId="77777777">
        <w:trPr>
          <w:divId w:val="179910053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62B69A" w14:textId="77777777" w:rsidR="00000000" w:rsidRDefault="00112813">
            <w:pPr>
              <w:spacing w:before="150" w:after="210"/>
              <w:jc w:val="center"/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  <w:t>规则项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0412AD" w14:textId="77777777" w:rsidR="00000000" w:rsidRDefault="00112813">
            <w:pPr>
              <w:spacing w:before="150" w:after="210"/>
              <w:jc w:val="center"/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  <w:t>要求</w:t>
            </w:r>
          </w:p>
        </w:tc>
      </w:tr>
      <w:tr w:rsidR="00000000" w14:paraId="355A0686" w14:textId="77777777">
        <w:trPr>
          <w:divId w:val="179910053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FA40C8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参与对象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9410EB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公司员工，需在员工名单内</w:t>
            </w:r>
          </w:p>
        </w:tc>
      </w:tr>
      <w:tr w:rsidR="00000000" w14:paraId="191D4087" w14:textId="77777777">
        <w:trPr>
          <w:divId w:val="179910053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B925F5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登录方式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F21BB2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手机号登录，绑定唯一员工身份</w:t>
            </w:r>
          </w:p>
        </w:tc>
      </w:tr>
      <w:tr w:rsidR="00000000" w14:paraId="2867F659" w14:textId="77777777">
        <w:trPr>
          <w:divId w:val="179910053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412BC0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抽奖轮次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381AC5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共</w:t>
            </w: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 xml:space="preserve"> 4 </w:t>
            </w: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轮，按不同时间段开放</w:t>
            </w:r>
          </w:p>
        </w:tc>
      </w:tr>
      <w:tr w:rsidR="00000000" w14:paraId="0E7C0699" w14:textId="77777777">
        <w:trPr>
          <w:divId w:val="179910053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6274B2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每轮机会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23ABA0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员工每轮最多抽</w:t>
            </w: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次</w:t>
            </w:r>
          </w:p>
        </w:tc>
      </w:tr>
      <w:tr w:rsidR="00000000" w14:paraId="2A19078D" w14:textId="77777777">
        <w:trPr>
          <w:divId w:val="179910053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15DD85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lastRenderedPageBreak/>
              <w:t>获得机会条件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E00B2A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登录且处于当轮开放时间内</w:t>
            </w:r>
          </w:p>
        </w:tc>
      </w:tr>
      <w:tr w:rsidR="00000000" w14:paraId="50E61AD5" w14:textId="77777777">
        <w:trPr>
          <w:divId w:val="179910053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437608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中奖上限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13C129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每名员工全活动最多中奖</w:t>
            </w: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次</w:t>
            </w:r>
          </w:p>
        </w:tc>
      </w:tr>
      <w:tr w:rsidR="00000000" w14:paraId="34B6E3D7" w14:textId="77777777">
        <w:trPr>
          <w:divId w:val="179910053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A04E86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不中规则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F128CB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每轮抽奖都允许未中奖</w:t>
            </w:r>
          </w:p>
        </w:tc>
      </w:tr>
      <w:tr w:rsidR="00000000" w14:paraId="7C877BC0" w14:textId="77777777">
        <w:trPr>
          <w:divId w:val="179910053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4F7EC1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已中奖员工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BE8F2C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后续轮次可进入页面查看活动，但不再获得中奖机会</w:t>
            </w:r>
          </w:p>
        </w:tc>
      </w:tr>
      <w:tr w:rsidR="00000000" w14:paraId="6901339A" w14:textId="77777777">
        <w:trPr>
          <w:divId w:val="179910053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A35CD3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奖品库存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2CF008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每轮独立配置奖品数量，可选择未发完滚入后续轮次</w:t>
            </w:r>
          </w:p>
        </w:tc>
      </w:tr>
    </w:tbl>
    <w:p w14:paraId="6E258CD5" w14:textId="77777777" w:rsidR="00000000" w:rsidRDefault="00112813">
      <w:pPr>
        <w:pStyle w:val="2"/>
        <w:shd w:val="clear" w:color="auto" w:fill="F9FAFB"/>
        <w:ind w:left="1080"/>
        <w:divId w:val="17991005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</w:t>
      </w:r>
      <w:r>
        <w:rPr>
          <w:rFonts w:ascii="微软雅黑" w:eastAsia="微软雅黑" w:hAnsi="微软雅黑" w:hint="eastAsia"/>
        </w:rPr>
        <w:t>四轮抽奖配置</w:t>
      </w:r>
    </w:p>
    <w:tbl>
      <w:tblPr>
        <w:tblW w:w="5000" w:type="pct"/>
        <w:tblInd w:w="1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378"/>
        <w:gridCol w:w="1919"/>
        <w:gridCol w:w="1648"/>
        <w:gridCol w:w="2189"/>
      </w:tblGrid>
      <w:tr w:rsidR="00000000" w14:paraId="107188D4" w14:textId="77777777">
        <w:trPr>
          <w:divId w:val="179910053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98CB2E" w14:textId="77777777" w:rsidR="00000000" w:rsidRDefault="00112813">
            <w:pPr>
              <w:spacing w:before="150" w:after="210"/>
              <w:jc w:val="center"/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  <w:t>轮次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B76AAB" w14:textId="77777777" w:rsidR="00000000" w:rsidRDefault="00112813">
            <w:pPr>
              <w:spacing w:before="150" w:after="210"/>
              <w:jc w:val="center"/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  <w:t>建议场景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83FC7D" w14:textId="77777777" w:rsidR="00000000" w:rsidRDefault="00112813">
            <w:pPr>
              <w:spacing w:before="150" w:after="210"/>
              <w:jc w:val="center"/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  <w:t>开放时间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79FD23" w14:textId="77777777" w:rsidR="00000000" w:rsidRDefault="00112813">
            <w:pPr>
              <w:spacing w:before="150" w:after="210"/>
              <w:jc w:val="center"/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  <w:t>参与条件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F0E443" w14:textId="77777777" w:rsidR="00000000" w:rsidRDefault="00112813">
            <w:pPr>
              <w:spacing w:before="150" w:after="210"/>
              <w:jc w:val="center"/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  <w:t>抽奖状态</w:t>
            </w:r>
          </w:p>
        </w:tc>
      </w:tr>
      <w:tr w:rsidR="00000000" w14:paraId="2C8B5353" w14:textId="77777777">
        <w:trPr>
          <w:divId w:val="179910053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9AE01D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第</w:t>
            </w: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94B418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开幕抽奖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CDC46D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活动开始前后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F55CEB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登录即可抽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FA7C9D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开放时间内可抽</w:t>
            </w:r>
          </w:p>
        </w:tc>
      </w:tr>
      <w:tr w:rsidR="00000000" w14:paraId="59EBFF36" w14:textId="77777777">
        <w:trPr>
          <w:divId w:val="179910053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086B25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第</w:t>
            </w: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 xml:space="preserve"> 2 </w:t>
            </w: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035C08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上午抽奖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EE86D4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上午项目期间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B770D2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登录即可抽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70013A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开放时间内可抽</w:t>
            </w:r>
          </w:p>
        </w:tc>
      </w:tr>
      <w:tr w:rsidR="00000000" w14:paraId="5F58F3D9" w14:textId="77777777">
        <w:trPr>
          <w:divId w:val="179910053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AA9F3F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第</w:t>
            </w: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AC0B8E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下午抽奖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440DFE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下午项目期间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D9A715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登录即可抽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EBBA5B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开放时间内可抽</w:t>
            </w:r>
          </w:p>
        </w:tc>
      </w:tr>
      <w:tr w:rsidR="00000000" w14:paraId="4CDB64F2" w14:textId="77777777">
        <w:trPr>
          <w:divId w:val="179910053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8FADE9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第</w:t>
            </w: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 xml:space="preserve"> 4 </w:t>
            </w: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0FBAEF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闭幕抽奖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831CE5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闭幕前后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F84E43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登录即可抽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DF4EB5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开放时间内可抽</w:t>
            </w:r>
          </w:p>
        </w:tc>
      </w:tr>
    </w:tbl>
    <w:p w14:paraId="17BC8709" w14:textId="77777777" w:rsidR="00000000" w:rsidRDefault="00112813">
      <w:pPr>
        <w:pStyle w:val="a3"/>
        <w:shd w:val="clear" w:color="auto" w:fill="F9FAFB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每轮需支持独立配置：</w:t>
      </w:r>
    </w:p>
    <w:p w14:paraId="3695260F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开始时间、结束时间</w:t>
      </w:r>
    </w:p>
    <w:p w14:paraId="12E1D35C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奖品池、奖品数量、中奖概率或中奖名额</w:t>
      </w:r>
    </w:p>
    <w:p w14:paraId="7C7635F4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是否允许未发完奖品滚入后续轮次</w:t>
      </w:r>
    </w:p>
    <w:p w14:paraId="5E00C10F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是否展示本轮奖品信息</w:t>
      </w:r>
    </w:p>
    <w:p w14:paraId="5DFB3A2F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是否开启或暂停该轮抽奖</w:t>
      </w:r>
    </w:p>
    <w:p w14:paraId="09F3FFD5" w14:textId="77777777" w:rsidR="00000000" w:rsidRDefault="00112813">
      <w:pPr>
        <w:pStyle w:val="2"/>
        <w:shd w:val="clear" w:color="auto" w:fill="F9FAFB"/>
        <w:ind w:left="1080"/>
        <w:divId w:val="17991005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4. </w:t>
      </w:r>
      <w:r>
        <w:rPr>
          <w:rFonts w:ascii="微软雅黑" w:eastAsia="微软雅黑" w:hAnsi="微软雅黑" w:hint="eastAsia"/>
        </w:rPr>
        <w:t>员工端</w:t>
      </w:r>
      <w:r>
        <w:rPr>
          <w:rFonts w:ascii="微软雅黑" w:eastAsia="微软雅黑" w:hAnsi="微软雅黑" w:hint="eastAsia"/>
        </w:rPr>
        <w:t xml:space="preserve"> H5 </w:t>
      </w:r>
      <w:r>
        <w:rPr>
          <w:rFonts w:ascii="微软雅黑" w:eastAsia="微软雅黑" w:hAnsi="微软雅黑" w:hint="eastAsia"/>
        </w:rPr>
        <w:t>需求</w:t>
      </w:r>
    </w:p>
    <w:p w14:paraId="70AA514A" w14:textId="77777777" w:rsidR="00000000" w:rsidRDefault="00112813">
      <w:pPr>
        <w:pStyle w:val="3"/>
        <w:shd w:val="clear" w:color="auto" w:fill="F9FAFB"/>
        <w:ind w:left="1080"/>
        <w:divId w:val="17991005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4.1 </w:t>
      </w:r>
      <w:r>
        <w:rPr>
          <w:rFonts w:ascii="微软雅黑" w:eastAsia="微软雅黑" w:hAnsi="微软雅黑" w:hint="eastAsia"/>
        </w:rPr>
        <w:t>活动首页</w:t>
      </w:r>
    </w:p>
    <w:p w14:paraId="50FD6597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展示活动名称、主视觉、当前轮次、当前轮剩余时间、下一轮开放时间。</w:t>
      </w:r>
    </w:p>
    <w:p w14:paraId="242F264D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展示员工登录状态和中奖状态。</w:t>
      </w:r>
    </w:p>
    <w:p w14:paraId="3FDD26A6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展示“立即抽奖”“我的奖品”“活动规则”“领奖说明”入口。</w:t>
      </w:r>
    </w:p>
    <w:p w14:paraId="22207D82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当前无开放轮次时，展示下一轮抽奖时间。</w:t>
      </w:r>
    </w:p>
    <w:p w14:paraId="537B977A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员工已中奖时，首页需展示中奖记录入口，并提示已达中奖上限。</w:t>
      </w:r>
    </w:p>
    <w:p w14:paraId="476F0673" w14:textId="77777777" w:rsidR="00000000" w:rsidRDefault="00112813">
      <w:pPr>
        <w:pStyle w:val="3"/>
        <w:shd w:val="clear" w:color="auto" w:fill="F9FAFB"/>
        <w:ind w:left="1080"/>
        <w:divId w:val="17991005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4.2 </w:t>
      </w:r>
      <w:r>
        <w:rPr>
          <w:rFonts w:ascii="微软雅黑" w:eastAsia="微软雅黑" w:hAnsi="微软雅黑" w:hint="eastAsia"/>
        </w:rPr>
        <w:t>登录与身份校验</w:t>
      </w:r>
    </w:p>
    <w:p w14:paraId="09574F89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员工输入手机号登录。</w:t>
      </w:r>
    </w:p>
    <w:p w14:paraId="7592E181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系统校验手机号是否在员工名单内。</w:t>
      </w:r>
    </w:p>
    <w:p w14:paraId="1EE20E8C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一个手机号只能绑定一个员工。</w:t>
      </w:r>
    </w:p>
    <w:p w14:paraId="6154CDED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一个员工只能生成一个参与身份。</w:t>
      </w:r>
    </w:p>
    <w:p w14:paraId="0D6CD85D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登录失败时展示明确原因，如“不在活动名单内”“手机号异常”“账号已冻结”。</w:t>
      </w:r>
    </w:p>
    <w:p w14:paraId="23B52467" w14:textId="77777777" w:rsidR="00000000" w:rsidRDefault="00112813">
      <w:pPr>
        <w:pStyle w:val="3"/>
        <w:shd w:val="clear" w:color="auto" w:fill="F9FAFB"/>
        <w:ind w:left="1080"/>
        <w:divId w:val="17991005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4.3 </w:t>
      </w:r>
      <w:r>
        <w:rPr>
          <w:rFonts w:ascii="微软雅黑" w:eastAsia="微软雅黑" w:hAnsi="微软雅黑" w:hint="eastAsia"/>
        </w:rPr>
        <w:t>抽奖</w:t>
      </w:r>
    </w:p>
    <w:p w14:paraId="77425B3B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员工进入抽奖页时，系统校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验：</w:t>
      </w:r>
    </w:p>
    <w:p w14:paraId="47B2E224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是否已登录</w:t>
      </w:r>
    </w:p>
    <w:p w14:paraId="349A54B9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是否处于当前轮次开放时间</w:t>
      </w:r>
    </w:p>
    <w:p w14:paraId="1FB1084A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是否已抽过本轮</w:t>
      </w:r>
    </w:p>
    <w:p w14:paraId="6597B282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是否已在前序轮次中奖</w:t>
      </w:r>
    </w:p>
    <w:p w14:paraId="07A804D7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当前奖品池是否仍有库存</w:t>
      </w:r>
    </w:p>
    <w:p w14:paraId="53CE56E3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员工点击抽奖后，展示中奖或未中奖结果。</w:t>
      </w:r>
    </w:p>
    <w:p w14:paraId="2DE837CE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未中奖结果可展示为“谢谢参与”“本轮未中奖，下轮继续”。</w:t>
      </w:r>
    </w:p>
    <w:p w14:paraId="40B19E8C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已抽过本轮的员工再次进入时展示原结果，不可重复抽。</w:t>
      </w:r>
    </w:p>
    <w:p w14:paraId="791C29FC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已中奖员工后续轮次不再进入中奖池，避免重复中奖。</w:t>
      </w:r>
    </w:p>
    <w:p w14:paraId="4883B38A" w14:textId="77777777" w:rsidR="00000000" w:rsidRDefault="00112813">
      <w:pPr>
        <w:pStyle w:val="3"/>
        <w:shd w:val="clear" w:color="auto" w:fill="F9FAFB"/>
        <w:ind w:left="1080"/>
        <w:divId w:val="17991005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4.4 </w:t>
      </w:r>
      <w:r>
        <w:rPr>
          <w:rFonts w:ascii="微软雅黑" w:eastAsia="微软雅黑" w:hAnsi="微软雅黑" w:hint="eastAsia"/>
        </w:rPr>
        <w:t>我的奖品</w:t>
      </w:r>
    </w:p>
    <w:p w14:paraId="7F8B8CDF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展示中奖轮次、奖品名称、中奖时间、领奖方式、领奖状态。</w:t>
      </w:r>
    </w:p>
    <w:p w14:paraId="27A83BC0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支持展示核销码或领奖凭证。</w:t>
      </w:r>
    </w:p>
    <w:p w14:paraId="7C090E96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未中奖员工可展示“暂无中奖记录”。</w:t>
      </w:r>
    </w:p>
    <w:p w14:paraId="02818888" w14:textId="77777777" w:rsidR="00000000" w:rsidRDefault="00112813">
      <w:pPr>
        <w:pStyle w:val="3"/>
        <w:shd w:val="clear" w:color="auto" w:fill="F9FAFB"/>
        <w:ind w:left="1080"/>
        <w:divId w:val="17991005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4.5 </w:t>
      </w:r>
      <w:r>
        <w:rPr>
          <w:rFonts w:ascii="微软雅黑" w:eastAsia="微软雅黑" w:hAnsi="微软雅黑" w:hint="eastAsia"/>
        </w:rPr>
        <w:t>活动规则</w:t>
      </w:r>
    </w:p>
    <w:p w14:paraId="3E5F7C95" w14:textId="77777777" w:rsidR="00000000" w:rsidRDefault="00112813">
      <w:pPr>
        <w:pStyle w:val="a3"/>
        <w:shd w:val="clear" w:color="auto" w:fill="F9FAFB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规则页需明确说明：</w:t>
      </w:r>
    </w:p>
    <w:p w14:paraId="703B3C4A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活动面向对象。</w:t>
      </w:r>
    </w:p>
    <w:p w14:paraId="2B84E3C3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4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轮抽奖开放时间。</w:t>
      </w:r>
    </w:p>
    <w:p w14:paraId="24227381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每人每轮最多抽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1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次。</w:t>
      </w:r>
    </w:p>
    <w:p w14:paraId="58B5D029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每人全活动最多中奖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1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次。</w:t>
      </w:r>
    </w:p>
    <w:p w14:paraId="51FFACDB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抽奖存在未中奖结果。</w:t>
      </w:r>
    </w:p>
    <w:p w14:paraId="58971FFB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奖品领取方式和异常处理方式。</w:t>
      </w:r>
    </w:p>
    <w:p w14:paraId="38B2B288" w14:textId="77777777" w:rsidR="00000000" w:rsidRDefault="00112813">
      <w:pPr>
        <w:pStyle w:val="2"/>
        <w:shd w:val="clear" w:color="auto" w:fill="F9FAFB"/>
        <w:ind w:left="1080"/>
        <w:divId w:val="17991005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 </w:t>
      </w:r>
      <w:r>
        <w:rPr>
          <w:rFonts w:ascii="微软雅黑" w:eastAsia="微软雅黑" w:hAnsi="微软雅黑" w:hint="eastAsia"/>
        </w:rPr>
        <w:t>运营后台需求</w:t>
      </w:r>
    </w:p>
    <w:p w14:paraId="3A77D6C9" w14:textId="77777777" w:rsidR="00000000" w:rsidRDefault="00112813">
      <w:pPr>
        <w:pStyle w:val="a3"/>
        <w:shd w:val="clear" w:color="auto" w:fill="F9FAFB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本方案虽然没有小游戏，但仍建议建设轻量运营后台。直接抽奖看似简单，但只要涉及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20,000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人、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4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个时间段、中奖排重、奖品库存和领奖核销，就需要后台或等价的服务端运营能力支撑。</w:t>
      </w:r>
    </w:p>
    <w:p w14:paraId="2277AC85" w14:textId="77777777" w:rsidR="00000000" w:rsidRDefault="00112813">
      <w:pPr>
        <w:pStyle w:val="a3"/>
        <w:shd w:val="clear" w:color="auto" w:fill="F9FAFB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后台需支持：</w:t>
      </w:r>
    </w:p>
    <w:p w14:paraId="64223970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员工名单导入、异常名单查看、员工状态查询。</w:t>
      </w:r>
    </w:p>
    <w:p w14:paraId="100276B3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活动基础信息配置：活动名称、活动时间、规则文案、客服联系方式。</w:t>
      </w:r>
    </w:p>
    <w:p w14:paraId="499071EA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4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轮抽奖配置：开放时间、关闭时间、轮次状态。</w:t>
      </w:r>
    </w:p>
    <w:p w14:paraId="456F0363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奖品配置：奖品名称、图片、等级、数量、所属轮次、领奖说明。</w:t>
      </w:r>
    </w:p>
    <w:p w14:paraId="4EE1BD96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中奖限制配置：全活动每人最多中奖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1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次。</w:t>
      </w:r>
    </w:p>
    <w:p w14:paraId="45330E6A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抽奖记录查看：每轮抽奖人数、中奖人数、未中奖人数。</w:t>
      </w:r>
    </w:p>
    <w:p w14:paraId="52BCDA10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中奖名单导出：按轮次、部门、员工、奖品维度导出。</w:t>
      </w:r>
    </w:p>
    <w:p w14:paraId="320684AF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领奖核销：标记待领取、已领取、作废、异常。</w:t>
      </w:r>
    </w:p>
    <w:p w14:paraId="3F1D047E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操作日志：记录配置变更、名单调整、奖品数量调整和人工处理。</w:t>
      </w:r>
    </w:p>
    <w:p w14:paraId="57422439" w14:textId="77777777" w:rsidR="00000000" w:rsidRDefault="00112813">
      <w:pPr>
        <w:pStyle w:val="2"/>
        <w:shd w:val="clear" w:color="auto" w:fill="F9FAFB"/>
        <w:ind w:left="1080"/>
        <w:divId w:val="17991005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 </w:t>
      </w:r>
      <w:r>
        <w:rPr>
          <w:rFonts w:ascii="微软雅黑" w:eastAsia="微软雅黑" w:hAnsi="微软雅黑" w:hint="eastAsia"/>
        </w:rPr>
        <w:t>是否必须要运营后台</w:t>
      </w:r>
    </w:p>
    <w:p w14:paraId="1F747F5E" w14:textId="77777777" w:rsidR="00000000" w:rsidRDefault="00112813">
      <w:pPr>
        <w:pStyle w:val="a3"/>
        <w:shd w:val="clear" w:color="auto" w:fill="F9FAFB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结论：直接抽奖也建议需要运营后台，但后台复杂度可以低于小游戏方案。</w:t>
      </w:r>
    </w:p>
    <w:p w14:paraId="5346F8C3" w14:textId="77777777" w:rsidR="00000000" w:rsidRDefault="00112813">
      <w:pPr>
        <w:pStyle w:val="a3"/>
        <w:shd w:val="clear" w:color="auto" w:fill="F9FAFB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必须保留的能力：</w:t>
      </w:r>
    </w:p>
    <w:p w14:paraId="64C232D8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员工名单导入与身份校验。</w:t>
      </w:r>
    </w:p>
    <w:p w14:paraId="092578CA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4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轮抽奖时间配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置。</w:t>
      </w:r>
    </w:p>
    <w:p w14:paraId="7D979B92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奖品池和库存配置。</w:t>
      </w:r>
    </w:p>
    <w:p w14:paraId="3C38271A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每人最多中奖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1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次的服务端排重。</w:t>
      </w:r>
    </w:p>
    <w:p w14:paraId="5140DC0C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抽奖记录、中奖名单、未中奖记录查询。</w:t>
      </w:r>
    </w:p>
    <w:p w14:paraId="40469CC3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中奖名单导出和领奖核销。</w:t>
      </w:r>
    </w:p>
    <w:p w14:paraId="6FF8CDF6" w14:textId="77777777" w:rsidR="00000000" w:rsidRDefault="00112813">
      <w:pPr>
        <w:pStyle w:val="a3"/>
        <w:shd w:val="clear" w:color="auto" w:fill="F9FAFB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可简化的能力：</w:t>
      </w:r>
    </w:p>
    <w:p w14:paraId="37025080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不需要小游戏配置。</w:t>
      </w:r>
    </w:p>
    <w:p w14:paraId="6ED71B55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不需要积分门槛配置。</w:t>
      </w:r>
    </w:p>
    <w:p w14:paraId="4D408E1B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不需要游戏成绩、达标人数、重复挑战次数统计。</w:t>
      </w:r>
    </w:p>
    <w:p w14:paraId="40986FF6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数据看板可先只做登录人数、抽奖人数、中奖人数、奖品剩余量。</w:t>
      </w:r>
    </w:p>
    <w:p w14:paraId="330BF527" w14:textId="77777777" w:rsidR="00000000" w:rsidRDefault="00112813">
      <w:pPr>
        <w:pStyle w:val="a3"/>
        <w:shd w:val="clear" w:color="auto" w:fill="F9FAFB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可降级方案：</w:t>
      </w:r>
    </w:p>
    <w:p w14:paraId="6CC8A944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若活动规模较小且规则完全固定，可用“服务端固定配置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+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数据库脚本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+ Excel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导出”替代完整后台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UI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。</w:t>
      </w:r>
    </w:p>
    <w:p w14:paraId="69127635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但不建议完全没有后台或服务端记录，否则无法可靠处理重复中奖、库存扣减、领奖核销和异常申诉。</w:t>
      </w:r>
    </w:p>
    <w:p w14:paraId="044DCDA9" w14:textId="77777777" w:rsidR="00000000" w:rsidRDefault="00112813">
      <w:pPr>
        <w:pStyle w:val="2"/>
        <w:shd w:val="clear" w:color="auto" w:fill="F9FAFB"/>
        <w:ind w:left="1080"/>
        <w:divId w:val="17991005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7. </w:t>
      </w:r>
      <w:r>
        <w:rPr>
          <w:rFonts w:ascii="微软雅黑" w:eastAsia="微软雅黑" w:hAnsi="微软雅黑" w:hint="eastAsia"/>
        </w:rPr>
        <w:t>异常与边界</w:t>
      </w:r>
    </w:p>
    <w:tbl>
      <w:tblPr>
        <w:tblW w:w="5000" w:type="pct"/>
        <w:tblInd w:w="1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5516"/>
      </w:tblGrid>
      <w:tr w:rsidR="00000000" w14:paraId="600D2C04" w14:textId="77777777">
        <w:trPr>
          <w:divId w:val="179910053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D79048" w14:textId="77777777" w:rsidR="00000000" w:rsidRDefault="00112813">
            <w:pPr>
              <w:spacing w:before="150" w:after="210"/>
              <w:jc w:val="center"/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C6E35C" w14:textId="77777777" w:rsidR="00000000" w:rsidRDefault="00112813">
            <w:pPr>
              <w:spacing w:before="150" w:after="210"/>
              <w:jc w:val="center"/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  <w:t>处理要求</w:t>
            </w:r>
          </w:p>
        </w:tc>
      </w:tr>
      <w:tr w:rsidR="00000000" w14:paraId="49D2571D" w14:textId="77777777">
        <w:trPr>
          <w:divId w:val="179910053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5E8F5C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员工不在名单内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AEAA90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不允许参与抽奖，引导联系活动组</w:t>
            </w:r>
          </w:p>
        </w:tc>
      </w:tr>
      <w:tr w:rsidR="00000000" w14:paraId="340E8DCD" w14:textId="77777777">
        <w:trPr>
          <w:divId w:val="179910053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64D698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当前轮次未开始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893DA4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展示下一轮开放时间</w:t>
            </w:r>
          </w:p>
        </w:tc>
      </w:tr>
      <w:tr w:rsidR="00000000" w14:paraId="42E2BC5F" w14:textId="77777777">
        <w:trPr>
          <w:divId w:val="179910053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62C76B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当前轮次已结束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891476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不允许补抽，除非后台人工处理</w:t>
            </w:r>
          </w:p>
        </w:tc>
      </w:tr>
      <w:tr w:rsidR="00000000" w14:paraId="3ABB56EF" w14:textId="77777777">
        <w:trPr>
          <w:divId w:val="179910053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61699F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员工已抽过本轮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1DBBD3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展示本轮原抽奖结果</w:t>
            </w:r>
          </w:p>
        </w:tc>
      </w:tr>
      <w:tr w:rsidR="00000000" w14:paraId="40A97440" w14:textId="77777777">
        <w:trPr>
          <w:divId w:val="179910053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02DB07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员工已中奖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996AF7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后续轮次不再进入中奖池</w:t>
            </w:r>
          </w:p>
        </w:tc>
      </w:tr>
      <w:tr w:rsidR="00000000" w14:paraId="17C2A16B" w14:textId="77777777">
        <w:trPr>
          <w:divId w:val="179910053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DD9204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奖品库存为</w:t>
            </w: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 xml:space="preserve"> 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378A55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展示未中奖或奖品已抽完</w:t>
            </w:r>
          </w:p>
        </w:tc>
      </w:tr>
      <w:tr w:rsidR="00000000" w14:paraId="4B3D2822" w14:textId="77777777">
        <w:trPr>
          <w:divId w:val="179910053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B744BD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配置变更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D4C959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不影响已产生的抽奖和中奖记录</w:t>
            </w:r>
          </w:p>
        </w:tc>
      </w:tr>
      <w:tr w:rsidR="00000000" w14:paraId="454F222E" w14:textId="77777777">
        <w:trPr>
          <w:divId w:val="179910053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39812A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网络中断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1CCF72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以前端拿到服务端最终记录为准</w:t>
            </w:r>
          </w:p>
        </w:tc>
      </w:tr>
      <w:tr w:rsidR="00000000" w14:paraId="47C25EAB" w14:textId="77777777">
        <w:trPr>
          <w:divId w:val="179910053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DF096B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员工换手机号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790505" w14:textId="77777777" w:rsidR="00000000" w:rsidRDefault="00112813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活动组后台审核后更新</w:t>
            </w:r>
          </w:p>
        </w:tc>
      </w:tr>
    </w:tbl>
    <w:p w14:paraId="06B69566" w14:textId="77777777" w:rsidR="00000000" w:rsidRDefault="00112813">
      <w:pPr>
        <w:pStyle w:val="2"/>
        <w:shd w:val="clear" w:color="auto" w:fill="F9FAFB"/>
        <w:ind w:left="1080"/>
        <w:divId w:val="17991005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8. </w:t>
      </w:r>
      <w:r>
        <w:rPr>
          <w:rFonts w:ascii="微软雅黑" w:eastAsia="微软雅黑" w:hAnsi="微软雅黑" w:hint="eastAsia"/>
        </w:rPr>
        <w:t>验收标准</w:t>
      </w:r>
    </w:p>
    <w:p w14:paraId="258E2447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员工可完成登录、抽奖、查看结果、查看奖品的完整流程。</w:t>
      </w:r>
    </w:p>
    <w:p w14:paraId="59127070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每轮抽奖只在配置时间内开放。</w:t>
      </w:r>
    </w:p>
    <w:p w14:paraId="33705ED1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同一员工同一轮不能重复抽奖。</w:t>
      </w:r>
    </w:p>
    <w:p w14:paraId="78F24181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同一员工全活动最多中奖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1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次。</w:t>
      </w:r>
    </w:p>
    <w:p w14:paraId="00C7D9F1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员工参与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4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轮后仍可能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0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次中奖。</w:t>
      </w:r>
    </w:p>
    <w:p w14:paraId="0E00B192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已中奖员工后续轮次不会再次中奖。</w:t>
      </w:r>
    </w:p>
    <w:p w14:paraId="4BA8D84D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奖品库存扣减与中奖记录一致。</w:t>
      </w:r>
    </w:p>
    <w:p w14:paraId="277ED209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中奖记录、未中奖记录、领奖记录均可查询和导出。</w:t>
      </w:r>
    </w:p>
    <w:p w14:paraId="474C6D26" w14:textId="77777777" w:rsidR="00000000" w:rsidRDefault="00112813">
      <w:pPr>
        <w:numPr>
          <w:ilvl w:val="0"/>
          <w:numId w:val="1"/>
        </w:numPr>
        <w:shd w:val="clear" w:color="auto" w:fill="F9FAFB"/>
        <w:spacing w:before="60" w:after="150"/>
        <w:ind w:left="1080"/>
        <w:divId w:val="1799100530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后台可完成员工名单、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4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轮时间、奖品池、中奖名单和领奖状态管理。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18CB9" w14:textId="77777777" w:rsidR="00112813" w:rsidRDefault="00112813" w:rsidP="00112813">
      <w:r>
        <w:separator/>
      </w:r>
    </w:p>
  </w:endnote>
  <w:endnote w:type="continuationSeparator" w:id="0">
    <w:p w14:paraId="6713845B" w14:textId="77777777" w:rsidR="00112813" w:rsidRDefault="00112813" w:rsidP="00112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042864" w14:textId="77777777" w:rsidR="00112813" w:rsidRDefault="00112813" w:rsidP="00112813">
      <w:r>
        <w:separator/>
      </w:r>
    </w:p>
  </w:footnote>
  <w:footnote w:type="continuationSeparator" w:id="0">
    <w:p w14:paraId="2BFED1F6" w14:textId="77777777" w:rsidR="00112813" w:rsidRDefault="00112813" w:rsidP="001128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CC67BF"/>
    <w:multiLevelType w:val="multilevel"/>
    <w:tmpl w:val="C5F4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813"/>
    <w:rsid w:val="0011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D1B7FB"/>
  <w15:chartTrackingRefBased/>
  <w15:docId w15:val="{3E5D8CFC-E711-440C-8AC4-E1BECC853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270"/>
      <w:outlineLvl w:val="0"/>
    </w:pPr>
    <w:rPr>
      <w:b/>
      <w:bCs/>
      <w:color w:val="111827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D1D5DB"/>
      </w:pBdr>
      <w:spacing w:before="330" w:after="150"/>
      <w:outlineLvl w:val="1"/>
    </w:pPr>
    <w:rPr>
      <w:b/>
      <w:bCs/>
      <w:color w:val="1F2937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color w:val="37415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24"/>
      <w:szCs w:val="24"/>
      <w:shd w:val="clear" w:color="auto" w:fill="F3F4F6"/>
    </w:rPr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cs="宋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rFonts w:ascii="宋体" w:eastAsia="宋体" w:hAnsi="宋体" w:cs="宋体"/>
      <w:b/>
      <w:bCs/>
      <w:sz w:val="32"/>
      <w:szCs w:val="32"/>
    </w:rPr>
  </w:style>
  <w:style w:type="paragraph" w:customStyle="1" w:styleId="msonormal0">
    <w:name w:val="msonormal"/>
    <w:basedOn w:val="a"/>
    <w:pPr>
      <w:spacing w:before="90" w:after="90"/>
    </w:pPr>
  </w:style>
  <w:style w:type="paragraph" w:styleId="a3">
    <w:name w:val="Normal (Web)"/>
    <w:basedOn w:val="a"/>
    <w:uiPriority w:val="99"/>
    <w:semiHidden/>
    <w:unhideWhenUsed/>
    <w:pPr>
      <w:spacing w:before="90" w:after="90"/>
    </w:pPr>
  </w:style>
  <w:style w:type="paragraph" w:styleId="a4">
    <w:name w:val="header"/>
    <w:basedOn w:val="a"/>
    <w:link w:val="a5"/>
    <w:uiPriority w:val="99"/>
    <w:unhideWhenUsed/>
    <w:rsid w:val="001128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2813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281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281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9100530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9CA3AF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企业文化日 H5 直接抽奖需求方案</dc:title>
  <dc:subject/>
  <dc:creator>Aaron Xiang - Software</dc:creator>
  <cp:keywords/>
  <dc:description/>
  <cp:lastModifiedBy>Aaron Xiang - Software</cp:lastModifiedBy>
  <cp:revision>2</cp:revision>
  <dcterms:created xsi:type="dcterms:W3CDTF">2026-06-02T01:25:00Z</dcterms:created>
  <dcterms:modified xsi:type="dcterms:W3CDTF">2026-06-02T01:25:00Z</dcterms:modified>
</cp:coreProperties>
</file>