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14F82B" w14:textId="77777777" w:rsidR="00A92A40" w:rsidRPr="00531304" w:rsidRDefault="00A92A40" w:rsidP="00A92A40">
      <w:pPr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 xml:space="preserve">DESCRIZIONE </w:t>
      </w:r>
    </w:p>
    <w:p w14:paraId="05817EF6" w14:textId="77777777" w:rsidR="00A92A40" w:rsidRPr="00525D9C" w:rsidRDefault="00A92A40" w:rsidP="00A92A40">
      <w:pPr>
        <w:contextualSpacing/>
        <w:rPr>
          <w:rFonts w:cstheme="minorHAnsi"/>
          <w:bCs/>
          <w:color w:val="000000"/>
        </w:rPr>
      </w:pPr>
      <w:r w:rsidRPr="00531304">
        <w:rPr>
          <w:rFonts w:cstheme="minorHAnsi"/>
          <w:color w:val="000000"/>
        </w:rPr>
        <w:t>Il progetto Ermes mira a realizzare nella comunità urbana di Ginosa, spazi abitativi autonomi, dotati di tecnologie avanzate, integrati in un modello socio-sanitario volto a garantire l’inclusione, la sicurezza, il benessere, la salute e l’assistenza alla popolazione anziana.</w:t>
      </w:r>
    </w:p>
    <w:p w14:paraId="53F0683A" w14:textId="77777777" w:rsidR="00A92A40" w:rsidRDefault="00A92A40" w:rsidP="00A92A40">
      <w:pPr>
        <w:contextualSpacing/>
        <w:rPr>
          <w:rFonts w:cstheme="minorHAnsi"/>
          <w:color w:val="000000"/>
        </w:rPr>
      </w:pPr>
      <w:r w:rsidRPr="00531304">
        <w:rPr>
          <w:rFonts w:cstheme="minorHAnsi"/>
          <w:color w:val="000000"/>
        </w:rPr>
        <w:t>Il modello di urbanizzazione, sarà personalizzato sulla base dei bisogni della persona e delle specifiche caratteristiche del territorio urbano di Ginosa. Gli spazi abitativi autonomi saranno dotati di prodotti e servizi “intelligenti” e di aree assistenziali e ricreative condivise.</w:t>
      </w:r>
    </w:p>
    <w:p w14:paraId="48DB5023" w14:textId="77777777" w:rsidR="00A92A40" w:rsidRPr="00C2382B" w:rsidRDefault="00A92A40" w:rsidP="00A92A40">
      <w:pPr>
        <w:contextualSpacing/>
        <w:rPr>
          <w:rFonts w:cstheme="minorHAnsi"/>
          <w:bCs/>
          <w:color w:val="000000"/>
        </w:rPr>
      </w:pPr>
      <w:r w:rsidRPr="00C2382B">
        <w:rPr>
          <w:rFonts w:cstheme="minorHAnsi"/>
          <w:bCs/>
          <w:color w:val="000000"/>
        </w:rPr>
        <w:t>Il progetto Ermes si avvale di una Partnership coadiuvata sia da Enti pubblici che da Enti privati nonché da Enti Terzi.</w:t>
      </w:r>
    </w:p>
    <w:p w14:paraId="0EC386BF" w14:textId="77777777" w:rsidR="00A92A40" w:rsidRDefault="00A92A40">
      <w:pPr>
        <w:rPr>
          <w:rFonts w:cstheme="minorHAnsi"/>
          <w:b/>
          <w:color w:val="000000"/>
        </w:rPr>
      </w:pPr>
    </w:p>
    <w:p w14:paraId="51897D15" w14:textId="1D25EC9A" w:rsidR="002C5E6B" w:rsidRPr="00531304" w:rsidRDefault="002C5E6B">
      <w:pPr>
        <w:rPr>
          <w:rFonts w:cstheme="minorHAnsi"/>
          <w:b/>
          <w:color w:val="000000"/>
        </w:rPr>
      </w:pPr>
      <w:r w:rsidRPr="00531304">
        <w:rPr>
          <w:rFonts w:cstheme="minorHAnsi"/>
          <w:b/>
          <w:color w:val="000000"/>
        </w:rPr>
        <w:t>OBIETTIV</w:t>
      </w:r>
      <w:r w:rsidR="00A92A40">
        <w:rPr>
          <w:rFonts w:cstheme="minorHAnsi"/>
          <w:b/>
          <w:color w:val="000000"/>
        </w:rPr>
        <w:t>O</w:t>
      </w:r>
      <w:r w:rsidR="00FC5F8B" w:rsidRPr="00531304">
        <w:rPr>
          <w:rFonts w:cstheme="minorHAnsi"/>
          <w:b/>
          <w:color w:val="000000"/>
        </w:rPr>
        <w:t xml:space="preserve"> </w:t>
      </w:r>
    </w:p>
    <w:p w14:paraId="58A9DAA8" w14:textId="168EA0BC" w:rsidR="00525D9C" w:rsidRDefault="000D54F5" w:rsidP="00525D9C">
      <w:pPr>
        <w:contextualSpacing/>
        <w:rPr>
          <w:rFonts w:cstheme="minorHAnsi"/>
          <w:bCs/>
          <w:color w:val="000000"/>
        </w:rPr>
      </w:pPr>
      <w:r w:rsidRPr="00531304">
        <w:rPr>
          <w:rFonts w:cstheme="minorHAnsi"/>
          <w:b/>
          <w:color w:val="000000"/>
        </w:rPr>
        <w:t>L’obiettivo generale del progetto</w:t>
      </w:r>
      <w:r w:rsidRPr="00531304">
        <w:rPr>
          <w:rFonts w:cstheme="minorHAnsi"/>
          <w:color w:val="000000"/>
        </w:rPr>
        <w:t xml:space="preserve"> è </w:t>
      </w:r>
      <w:r w:rsidRPr="00531304">
        <w:rPr>
          <w:rFonts w:cstheme="minorHAnsi"/>
          <w:bCs/>
          <w:color w:val="000000"/>
        </w:rPr>
        <w:t>miglio</w:t>
      </w:r>
      <w:r w:rsidR="00C629CF" w:rsidRPr="00531304">
        <w:rPr>
          <w:rFonts w:cstheme="minorHAnsi"/>
          <w:bCs/>
          <w:color w:val="000000"/>
        </w:rPr>
        <w:t xml:space="preserve">rare il benessere degli anziani attraverso </w:t>
      </w:r>
      <w:r w:rsidRPr="00531304">
        <w:rPr>
          <w:rFonts w:cstheme="minorHAnsi"/>
          <w:bCs/>
          <w:color w:val="000000"/>
        </w:rPr>
        <w:t>la creazione di un modello di urbanizzazione innovativo ed inclusivo,</w:t>
      </w:r>
      <w:r w:rsidR="002C5E6B" w:rsidRPr="00531304">
        <w:rPr>
          <w:rFonts w:cstheme="minorHAnsi"/>
          <w:bCs/>
          <w:color w:val="000000"/>
        </w:rPr>
        <w:t xml:space="preserve"> che con l’ausilio dell’ICT favorisce </w:t>
      </w:r>
      <w:r w:rsidR="00A32784" w:rsidRPr="00531304">
        <w:rPr>
          <w:rFonts w:cstheme="minorHAnsi"/>
          <w:bCs/>
          <w:color w:val="000000"/>
        </w:rPr>
        <w:t>l’invecchiamento at</w:t>
      </w:r>
      <w:r w:rsidR="00C629CF" w:rsidRPr="00531304">
        <w:rPr>
          <w:rFonts w:cstheme="minorHAnsi"/>
          <w:bCs/>
          <w:color w:val="000000"/>
        </w:rPr>
        <w:t>tivo e in salute</w:t>
      </w:r>
      <w:r w:rsidR="002C5E6B" w:rsidRPr="00531304">
        <w:rPr>
          <w:rFonts w:cstheme="minorHAnsi"/>
          <w:bCs/>
          <w:color w:val="000000"/>
        </w:rPr>
        <w:t xml:space="preserve">. </w:t>
      </w:r>
      <w:r w:rsidR="00081035">
        <w:rPr>
          <w:rFonts w:cstheme="minorHAnsi"/>
          <w:bCs/>
          <w:color w:val="000000"/>
        </w:rPr>
        <w:t>Una serie di</w:t>
      </w:r>
      <w:r w:rsidR="002C5E6B" w:rsidRPr="00531304">
        <w:rPr>
          <w:rFonts w:cstheme="minorHAnsi"/>
          <w:bCs/>
          <w:color w:val="000000"/>
        </w:rPr>
        <w:t xml:space="preserve"> servizi sanitari, garantendo </w:t>
      </w:r>
      <w:r w:rsidR="00A32784" w:rsidRPr="00531304">
        <w:rPr>
          <w:rFonts w:cstheme="minorHAnsi"/>
          <w:bCs/>
          <w:color w:val="000000"/>
        </w:rPr>
        <w:t>un’assistenza accessibile all’interno di una</w:t>
      </w:r>
      <w:r w:rsidRPr="00531304">
        <w:rPr>
          <w:rFonts w:cstheme="minorHAnsi"/>
          <w:bCs/>
          <w:color w:val="000000"/>
        </w:rPr>
        <w:t xml:space="preserve"> comunità reside</w:t>
      </w:r>
      <w:r w:rsidR="00C629CF" w:rsidRPr="00531304">
        <w:rPr>
          <w:rFonts w:cstheme="minorHAnsi"/>
          <w:bCs/>
          <w:color w:val="000000"/>
        </w:rPr>
        <w:t>nziale integrata, intelligente e sostenibile.</w:t>
      </w:r>
    </w:p>
    <w:p w14:paraId="184BD28C" w14:textId="77777777" w:rsidR="00C2382B" w:rsidRDefault="00C2382B" w:rsidP="00525D9C">
      <w:pPr>
        <w:contextualSpacing/>
        <w:rPr>
          <w:rFonts w:cstheme="minorHAnsi"/>
          <w:color w:val="000000"/>
        </w:rPr>
      </w:pPr>
    </w:p>
    <w:p w14:paraId="42A189B2" w14:textId="5A1866BD" w:rsidR="000F5505" w:rsidRPr="00A92A40" w:rsidRDefault="00A92A40" w:rsidP="00E04993">
      <w:pPr>
        <w:contextualSpacing/>
        <w:jc w:val="both"/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>SVILUPPO</w:t>
      </w:r>
      <w:r w:rsidR="002C5E6B" w:rsidRPr="002C5E6B">
        <w:rPr>
          <w:rFonts w:cstheme="minorHAnsi"/>
          <w:b/>
          <w:color w:val="000000"/>
        </w:rPr>
        <w:t xml:space="preserve"> </w:t>
      </w:r>
      <w:r w:rsidR="000D017B">
        <w:rPr>
          <w:rFonts w:cstheme="minorHAnsi"/>
          <w:color w:val="000000"/>
        </w:rPr>
        <w:t xml:space="preserve"> </w:t>
      </w:r>
    </w:p>
    <w:p w14:paraId="12990D00" w14:textId="136E4606" w:rsidR="00C524FA" w:rsidRPr="000F5505" w:rsidRDefault="00C524FA" w:rsidP="00C524FA">
      <w:pPr>
        <w:spacing w:after="0"/>
        <w:jc w:val="both"/>
        <w:rPr>
          <w:rFonts w:cstheme="minorHAnsi"/>
          <w:b/>
          <w:bCs/>
          <w:color w:val="000000"/>
        </w:rPr>
      </w:pPr>
      <w:r w:rsidRPr="000F5505">
        <w:rPr>
          <w:rFonts w:cstheme="minorHAnsi"/>
          <w:b/>
          <w:bCs/>
          <w:color w:val="000000"/>
        </w:rPr>
        <w:t>Fase 1 – Sviluppo del Modello</w:t>
      </w:r>
    </w:p>
    <w:p w14:paraId="14947B17" w14:textId="77777777" w:rsidR="00C524FA" w:rsidRPr="000F5505" w:rsidRDefault="00C524FA" w:rsidP="00C524FA">
      <w:pPr>
        <w:numPr>
          <w:ilvl w:val="0"/>
          <w:numId w:val="6"/>
        </w:numPr>
        <w:spacing w:after="0"/>
        <w:jc w:val="both"/>
        <w:rPr>
          <w:rFonts w:cstheme="minorHAnsi"/>
          <w:color w:val="000000"/>
        </w:rPr>
      </w:pPr>
      <w:r w:rsidRPr="000F5505">
        <w:rPr>
          <w:rFonts w:cstheme="minorHAnsi"/>
          <w:color w:val="000000"/>
        </w:rPr>
        <w:t xml:space="preserve">Analisi dei bisogni di anziani, </w:t>
      </w:r>
      <w:proofErr w:type="spellStart"/>
      <w:r w:rsidRPr="000F5505">
        <w:rPr>
          <w:rFonts w:cstheme="minorHAnsi"/>
          <w:color w:val="000000"/>
        </w:rPr>
        <w:t>caregiver</w:t>
      </w:r>
      <w:proofErr w:type="spellEnd"/>
      <w:r w:rsidRPr="000F5505">
        <w:rPr>
          <w:rFonts w:cstheme="minorHAnsi"/>
          <w:color w:val="000000"/>
        </w:rPr>
        <w:t xml:space="preserve"> e stakeholder.</w:t>
      </w:r>
    </w:p>
    <w:p w14:paraId="1F42DCC7" w14:textId="77777777" w:rsidR="00C524FA" w:rsidRPr="000F5505" w:rsidRDefault="00C524FA" w:rsidP="00C524FA">
      <w:pPr>
        <w:numPr>
          <w:ilvl w:val="0"/>
          <w:numId w:val="6"/>
        </w:numPr>
        <w:spacing w:after="0"/>
        <w:jc w:val="both"/>
        <w:rPr>
          <w:rFonts w:cstheme="minorHAnsi"/>
          <w:color w:val="000000"/>
        </w:rPr>
      </w:pPr>
      <w:r w:rsidRPr="000F5505">
        <w:rPr>
          <w:rFonts w:cstheme="minorHAnsi"/>
          <w:color w:val="000000"/>
        </w:rPr>
        <w:t>Mappatura servizi esistenti e tecnologie disponibili.</w:t>
      </w:r>
    </w:p>
    <w:p w14:paraId="631C7357" w14:textId="77777777" w:rsidR="00C524FA" w:rsidRPr="000F5505" w:rsidRDefault="00C524FA" w:rsidP="00C524FA">
      <w:pPr>
        <w:numPr>
          <w:ilvl w:val="0"/>
          <w:numId w:val="6"/>
        </w:numPr>
        <w:spacing w:after="0"/>
        <w:jc w:val="both"/>
        <w:rPr>
          <w:rFonts w:cstheme="minorHAnsi"/>
          <w:color w:val="000000"/>
        </w:rPr>
      </w:pPr>
      <w:r w:rsidRPr="000F5505">
        <w:rPr>
          <w:rFonts w:cstheme="minorHAnsi"/>
          <w:color w:val="000000"/>
        </w:rPr>
        <w:t>Definizione del modello socio-assistenziale e urbano.</w:t>
      </w:r>
    </w:p>
    <w:p w14:paraId="5581C185" w14:textId="77777777" w:rsidR="00C524FA" w:rsidRPr="000F5505" w:rsidRDefault="00C524FA" w:rsidP="00C524FA">
      <w:pPr>
        <w:numPr>
          <w:ilvl w:val="0"/>
          <w:numId w:val="6"/>
        </w:numPr>
        <w:spacing w:after="0"/>
        <w:jc w:val="both"/>
        <w:rPr>
          <w:rFonts w:cstheme="minorHAnsi"/>
          <w:color w:val="000000"/>
        </w:rPr>
      </w:pPr>
      <w:r w:rsidRPr="000F5505">
        <w:rPr>
          <w:rFonts w:cstheme="minorHAnsi"/>
          <w:color w:val="000000"/>
        </w:rPr>
        <w:t>Identificazione di linee guida, percorsi assistenziali e requisiti.</w:t>
      </w:r>
    </w:p>
    <w:p w14:paraId="6DEA0140" w14:textId="77777777" w:rsidR="00C524FA" w:rsidRPr="000F5505" w:rsidRDefault="00C524FA" w:rsidP="00C524FA">
      <w:pPr>
        <w:numPr>
          <w:ilvl w:val="0"/>
          <w:numId w:val="6"/>
        </w:numPr>
        <w:spacing w:after="0"/>
        <w:jc w:val="both"/>
        <w:rPr>
          <w:rFonts w:cstheme="minorHAnsi"/>
          <w:color w:val="000000"/>
        </w:rPr>
      </w:pPr>
      <w:r w:rsidRPr="000F5505">
        <w:rPr>
          <w:rFonts w:cstheme="minorHAnsi"/>
          <w:color w:val="000000"/>
        </w:rPr>
        <w:t>Integrazione tra spazi, tecnologie ICT e contesto urbano.</w:t>
      </w:r>
    </w:p>
    <w:p w14:paraId="453EF0B5" w14:textId="77777777" w:rsidR="00C524FA" w:rsidRPr="000F5505" w:rsidRDefault="00C524FA" w:rsidP="00C524FA">
      <w:pPr>
        <w:numPr>
          <w:ilvl w:val="0"/>
          <w:numId w:val="6"/>
        </w:numPr>
        <w:spacing w:after="0"/>
        <w:jc w:val="both"/>
        <w:rPr>
          <w:rFonts w:cstheme="minorHAnsi"/>
          <w:color w:val="000000"/>
        </w:rPr>
      </w:pPr>
      <w:r w:rsidRPr="000F5505">
        <w:rPr>
          <w:rFonts w:cstheme="minorHAnsi"/>
          <w:color w:val="000000"/>
        </w:rPr>
        <w:t>Uso di AI e interfacce digitali per personalizzare i servizi.</w:t>
      </w:r>
    </w:p>
    <w:p w14:paraId="1AA51E5B" w14:textId="1FDDC7A5" w:rsidR="00C524FA" w:rsidRPr="000F5505" w:rsidRDefault="00C524FA" w:rsidP="00C524FA">
      <w:pPr>
        <w:spacing w:after="0"/>
        <w:jc w:val="both"/>
        <w:rPr>
          <w:rFonts w:cstheme="minorHAnsi"/>
          <w:color w:val="000000"/>
        </w:rPr>
      </w:pPr>
    </w:p>
    <w:p w14:paraId="4B8A514A" w14:textId="57B4736C" w:rsidR="00C524FA" w:rsidRPr="000F5505" w:rsidRDefault="00C524FA" w:rsidP="00C524FA">
      <w:pPr>
        <w:spacing w:after="0"/>
        <w:jc w:val="both"/>
        <w:rPr>
          <w:rFonts w:cstheme="minorHAnsi"/>
          <w:b/>
          <w:bCs/>
          <w:color w:val="000000"/>
        </w:rPr>
      </w:pPr>
      <w:r w:rsidRPr="000F5505">
        <w:rPr>
          <w:rFonts w:cstheme="minorHAnsi"/>
          <w:b/>
          <w:bCs/>
          <w:color w:val="000000"/>
        </w:rPr>
        <w:t xml:space="preserve"> Fase 2 – Progettazione e Realizzazione</w:t>
      </w:r>
    </w:p>
    <w:p w14:paraId="145D619F" w14:textId="77777777" w:rsidR="00C524FA" w:rsidRPr="000F5505" w:rsidRDefault="00C524FA" w:rsidP="00C524FA">
      <w:pPr>
        <w:numPr>
          <w:ilvl w:val="0"/>
          <w:numId w:val="7"/>
        </w:numPr>
        <w:spacing w:after="0"/>
        <w:jc w:val="both"/>
        <w:rPr>
          <w:rFonts w:cstheme="minorHAnsi"/>
          <w:color w:val="000000"/>
        </w:rPr>
      </w:pPr>
      <w:r w:rsidRPr="000F5505">
        <w:rPr>
          <w:rFonts w:cstheme="minorHAnsi"/>
          <w:color w:val="000000"/>
        </w:rPr>
        <w:t>Progetto esecutivo e interventi nel sito pilota.</w:t>
      </w:r>
    </w:p>
    <w:p w14:paraId="5D76CD27" w14:textId="77777777" w:rsidR="00C524FA" w:rsidRPr="000F5505" w:rsidRDefault="00C524FA" w:rsidP="00C524FA">
      <w:pPr>
        <w:numPr>
          <w:ilvl w:val="0"/>
          <w:numId w:val="7"/>
        </w:numPr>
        <w:spacing w:after="0"/>
        <w:jc w:val="both"/>
        <w:rPr>
          <w:rFonts w:cstheme="minorHAnsi"/>
          <w:color w:val="000000"/>
        </w:rPr>
      </w:pPr>
      <w:r w:rsidRPr="000F5505">
        <w:rPr>
          <w:rFonts w:cstheme="minorHAnsi"/>
          <w:color w:val="000000"/>
        </w:rPr>
        <w:t>Installazione infrastruttura tecnologica.</w:t>
      </w:r>
    </w:p>
    <w:p w14:paraId="31A93A72" w14:textId="77777777" w:rsidR="00C524FA" w:rsidRPr="000F5505" w:rsidRDefault="00C524FA" w:rsidP="00C524FA">
      <w:pPr>
        <w:numPr>
          <w:ilvl w:val="0"/>
          <w:numId w:val="7"/>
        </w:numPr>
        <w:spacing w:after="0"/>
        <w:jc w:val="both"/>
        <w:rPr>
          <w:rFonts w:cstheme="minorHAnsi"/>
          <w:color w:val="000000"/>
        </w:rPr>
      </w:pPr>
      <w:r w:rsidRPr="000F5505">
        <w:rPr>
          <w:rFonts w:cstheme="minorHAnsi"/>
          <w:color w:val="000000"/>
        </w:rPr>
        <w:t>Riqualificazione degli spazi abitativi e comuni.</w:t>
      </w:r>
    </w:p>
    <w:p w14:paraId="4433E2C2" w14:textId="77777777" w:rsidR="00C524FA" w:rsidRPr="000F5505" w:rsidRDefault="00C524FA" w:rsidP="00C524FA">
      <w:pPr>
        <w:numPr>
          <w:ilvl w:val="0"/>
          <w:numId w:val="7"/>
        </w:numPr>
        <w:spacing w:after="0"/>
        <w:jc w:val="both"/>
        <w:rPr>
          <w:rFonts w:cstheme="minorHAnsi"/>
          <w:color w:val="000000"/>
        </w:rPr>
      </w:pPr>
      <w:r w:rsidRPr="000F5505">
        <w:rPr>
          <w:rFonts w:cstheme="minorHAnsi"/>
          <w:color w:val="000000"/>
        </w:rPr>
        <w:t>Costituzione equipe multidisciplinare.</w:t>
      </w:r>
    </w:p>
    <w:p w14:paraId="158F00EC" w14:textId="77777777" w:rsidR="00C524FA" w:rsidRPr="000F5505" w:rsidRDefault="00C524FA" w:rsidP="00C524FA">
      <w:pPr>
        <w:numPr>
          <w:ilvl w:val="0"/>
          <w:numId w:val="7"/>
        </w:numPr>
        <w:spacing w:after="0"/>
        <w:jc w:val="both"/>
        <w:rPr>
          <w:rFonts w:cstheme="minorHAnsi"/>
          <w:color w:val="000000"/>
        </w:rPr>
      </w:pPr>
      <w:r w:rsidRPr="000F5505">
        <w:rPr>
          <w:rFonts w:cstheme="minorHAnsi"/>
          <w:color w:val="000000"/>
        </w:rPr>
        <w:t>Attivazione servizi innovativi e scenari sperimentali.</w:t>
      </w:r>
    </w:p>
    <w:p w14:paraId="2A232C69" w14:textId="50B08B53" w:rsidR="00C524FA" w:rsidRPr="000F5505" w:rsidRDefault="00C524FA" w:rsidP="00C524FA">
      <w:pPr>
        <w:spacing w:after="0"/>
        <w:jc w:val="both"/>
        <w:rPr>
          <w:rFonts w:cstheme="minorHAnsi"/>
          <w:color w:val="000000"/>
        </w:rPr>
      </w:pPr>
    </w:p>
    <w:p w14:paraId="226B8759" w14:textId="42E97046" w:rsidR="00C524FA" w:rsidRPr="000F5505" w:rsidRDefault="00C524FA" w:rsidP="00C524FA">
      <w:pPr>
        <w:spacing w:after="0"/>
        <w:jc w:val="both"/>
        <w:rPr>
          <w:rFonts w:cstheme="minorHAnsi"/>
          <w:b/>
          <w:bCs/>
          <w:color w:val="000000"/>
        </w:rPr>
      </w:pPr>
      <w:r w:rsidRPr="000F5505">
        <w:rPr>
          <w:rFonts w:cstheme="minorHAnsi"/>
          <w:b/>
          <w:bCs/>
          <w:color w:val="000000"/>
        </w:rPr>
        <w:t xml:space="preserve"> Fase 3 – Attivazione, Valutazione e Scalabilità</w:t>
      </w:r>
    </w:p>
    <w:p w14:paraId="12341496" w14:textId="77777777" w:rsidR="00C524FA" w:rsidRPr="000F5505" w:rsidRDefault="00C524FA" w:rsidP="00C524FA">
      <w:pPr>
        <w:numPr>
          <w:ilvl w:val="0"/>
          <w:numId w:val="8"/>
        </w:numPr>
        <w:spacing w:after="0"/>
        <w:jc w:val="both"/>
        <w:rPr>
          <w:rFonts w:cstheme="minorHAnsi"/>
          <w:color w:val="000000"/>
        </w:rPr>
      </w:pPr>
      <w:r w:rsidRPr="000F5505">
        <w:rPr>
          <w:rFonts w:cstheme="minorHAnsi"/>
          <w:color w:val="000000"/>
        </w:rPr>
        <w:t>Insediamento dei residenti nel sito pilota.</w:t>
      </w:r>
    </w:p>
    <w:p w14:paraId="73067B42" w14:textId="77777777" w:rsidR="00C524FA" w:rsidRPr="000F5505" w:rsidRDefault="00C524FA" w:rsidP="00C524FA">
      <w:pPr>
        <w:numPr>
          <w:ilvl w:val="0"/>
          <w:numId w:val="8"/>
        </w:numPr>
        <w:spacing w:after="0"/>
        <w:jc w:val="both"/>
        <w:rPr>
          <w:rFonts w:cstheme="minorHAnsi"/>
          <w:color w:val="000000"/>
        </w:rPr>
      </w:pPr>
      <w:r w:rsidRPr="000F5505">
        <w:rPr>
          <w:rFonts w:cstheme="minorHAnsi"/>
          <w:color w:val="000000"/>
        </w:rPr>
        <w:t>Valutazione efficacia, usabilità e sostenibilità del modello.</w:t>
      </w:r>
    </w:p>
    <w:p w14:paraId="5AB378BA" w14:textId="77777777" w:rsidR="00C524FA" w:rsidRPr="000F5505" w:rsidRDefault="00C524FA" w:rsidP="00C524FA">
      <w:pPr>
        <w:numPr>
          <w:ilvl w:val="0"/>
          <w:numId w:val="8"/>
        </w:numPr>
        <w:spacing w:after="0"/>
        <w:jc w:val="both"/>
        <w:rPr>
          <w:rFonts w:cstheme="minorHAnsi"/>
          <w:color w:val="000000"/>
        </w:rPr>
      </w:pPr>
      <w:r w:rsidRPr="000F5505">
        <w:rPr>
          <w:rFonts w:cstheme="minorHAnsi"/>
          <w:color w:val="000000"/>
        </w:rPr>
        <w:t>Standardizzazione per la replicabilità.</w:t>
      </w:r>
    </w:p>
    <w:p w14:paraId="322B6B30" w14:textId="77777777" w:rsidR="00C524FA" w:rsidRPr="000F5505" w:rsidRDefault="00C524FA" w:rsidP="00C524FA">
      <w:pPr>
        <w:numPr>
          <w:ilvl w:val="0"/>
          <w:numId w:val="8"/>
        </w:numPr>
        <w:spacing w:after="0"/>
        <w:jc w:val="both"/>
        <w:rPr>
          <w:rFonts w:cstheme="minorHAnsi"/>
          <w:color w:val="000000"/>
        </w:rPr>
      </w:pPr>
      <w:r w:rsidRPr="000F5505">
        <w:rPr>
          <w:rFonts w:cstheme="minorHAnsi"/>
          <w:color w:val="000000"/>
        </w:rPr>
        <w:t>Divulgazione dei risultati per sensibilizzare e promuovere il modello in altri contesti.</w:t>
      </w:r>
    </w:p>
    <w:p w14:paraId="0E827A65" w14:textId="3E9E368E" w:rsidR="00C524FA" w:rsidRPr="000F5505" w:rsidRDefault="00C524FA" w:rsidP="00C2382B">
      <w:pPr>
        <w:spacing w:after="0"/>
        <w:jc w:val="both"/>
        <w:rPr>
          <w:rFonts w:cstheme="minorHAnsi"/>
          <w:color w:val="000000"/>
        </w:rPr>
      </w:pPr>
    </w:p>
    <w:p w14:paraId="4E352EC9" w14:textId="77777777" w:rsidR="00C524FA" w:rsidRPr="000F5505" w:rsidRDefault="00C524FA" w:rsidP="00C524FA">
      <w:pPr>
        <w:spacing w:after="0"/>
        <w:jc w:val="both"/>
        <w:rPr>
          <w:rFonts w:cstheme="minorHAnsi"/>
          <w:b/>
          <w:bCs/>
          <w:color w:val="000000"/>
        </w:rPr>
      </w:pPr>
      <w:r w:rsidRPr="000F5505">
        <w:rPr>
          <w:rFonts w:cstheme="minorHAnsi"/>
          <w:b/>
          <w:bCs/>
          <w:color w:val="000000"/>
        </w:rPr>
        <w:t>Fase 4 – Divulgazione e Trasferimento delle Conoscenze</w:t>
      </w:r>
    </w:p>
    <w:p w14:paraId="6950B467" w14:textId="77777777" w:rsidR="00C524FA" w:rsidRPr="000F5505" w:rsidRDefault="00C524FA" w:rsidP="00C524FA">
      <w:pPr>
        <w:numPr>
          <w:ilvl w:val="0"/>
          <w:numId w:val="9"/>
        </w:numPr>
        <w:spacing w:after="0"/>
        <w:jc w:val="both"/>
        <w:rPr>
          <w:rFonts w:cstheme="minorHAnsi"/>
          <w:color w:val="000000"/>
        </w:rPr>
      </w:pPr>
      <w:r w:rsidRPr="000F5505">
        <w:rPr>
          <w:rFonts w:cstheme="minorHAnsi"/>
          <w:color w:val="000000"/>
        </w:rPr>
        <w:t>Promozione del modello ERMES presso istituzioni, decisori politici e cittadini.</w:t>
      </w:r>
    </w:p>
    <w:p w14:paraId="5825B606" w14:textId="77777777" w:rsidR="00C524FA" w:rsidRPr="000F5505" w:rsidRDefault="00C524FA" w:rsidP="00C524FA">
      <w:pPr>
        <w:numPr>
          <w:ilvl w:val="0"/>
          <w:numId w:val="9"/>
        </w:numPr>
        <w:spacing w:after="0"/>
        <w:jc w:val="both"/>
        <w:rPr>
          <w:rFonts w:cstheme="minorHAnsi"/>
          <w:color w:val="000000"/>
        </w:rPr>
      </w:pPr>
      <w:r w:rsidRPr="000F5505">
        <w:rPr>
          <w:rFonts w:cstheme="minorHAnsi"/>
          <w:color w:val="000000"/>
        </w:rPr>
        <w:t>Sensibilizzazione sull’importanza di soluzioni abitative ICT-</w:t>
      </w:r>
      <w:proofErr w:type="spellStart"/>
      <w:r w:rsidRPr="000F5505">
        <w:rPr>
          <w:rFonts w:cstheme="minorHAnsi"/>
          <w:color w:val="000000"/>
        </w:rPr>
        <w:t>based</w:t>
      </w:r>
      <w:proofErr w:type="spellEnd"/>
      <w:r w:rsidRPr="000F5505">
        <w:rPr>
          <w:rFonts w:cstheme="minorHAnsi"/>
          <w:color w:val="000000"/>
        </w:rPr>
        <w:t xml:space="preserve"> per l’invecchiamento attivo.</w:t>
      </w:r>
    </w:p>
    <w:p w14:paraId="39C4DF85" w14:textId="77777777" w:rsidR="00C524FA" w:rsidRPr="000F5505" w:rsidRDefault="00C524FA" w:rsidP="00C524FA">
      <w:pPr>
        <w:numPr>
          <w:ilvl w:val="0"/>
          <w:numId w:val="9"/>
        </w:numPr>
        <w:spacing w:after="0"/>
        <w:jc w:val="both"/>
        <w:rPr>
          <w:rFonts w:cstheme="minorHAnsi"/>
          <w:color w:val="000000"/>
        </w:rPr>
      </w:pPr>
      <w:r w:rsidRPr="000F5505">
        <w:rPr>
          <w:rFonts w:cstheme="minorHAnsi"/>
          <w:color w:val="000000"/>
        </w:rPr>
        <w:t>Condivisione di risultati, metodologie e buone pratiche.</w:t>
      </w:r>
    </w:p>
    <w:p w14:paraId="50BFB4E7" w14:textId="04537148" w:rsidR="00C524FA" w:rsidRPr="000F5505" w:rsidRDefault="00C524FA" w:rsidP="00C524FA">
      <w:pPr>
        <w:numPr>
          <w:ilvl w:val="0"/>
          <w:numId w:val="9"/>
        </w:numPr>
        <w:spacing w:after="0"/>
        <w:jc w:val="both"/>
        <w:rPr>
          <w:rFonts w:cstheme="minorHAnsi"/>
          <w:color w:val="000000"/>
        </w:rPr>
      </w:pPr>
      <w:r w:rsidRPr="000F5505">
        <w:rPr>
          <w:rFonts w:cstheme="minorHAnsi"/>
          <w:color w:val="000000"/>
        </w:rPr>
        <w:t xml:space="preserve">Supporto alla </w:t>
      </w:r>
      <w:r w:rsidRPr="000F5505">
        <w:rPr>
          <w:rFonts w:cstheme="minorHAnsi"/>
          <w:b/>
          <w:bCs/>
          <w:color w:val="000000"/>
        </w:rPr>
        <w:t>replicabilità</w:t>
      </w:r>
      <w:r w:rsidRPr="000F5505">
        <w:rPr>
          <w:rFonts w:cstheme="minorHAnsi"/>
          <w:color w:val="000000"/>
        </w:rPr>
        <w:t xml:space="preserve"> del modello in altri contesti urbani.</w:t>
      </w:r>
    </w:p>
    <w:p w14:paraId="5F5710E7" w14:textId="0B5D3181" w:rsidR="00C524FA" w:rsidRDefault="00C524FA" w:rsidP="00A92A40">
      <w:pPr>
        <w:spacing w:after="0"/>
        <w:jc w:val="both"/>
        <w:rPr>
          <w:rFonts w:cstheme="minorHAnsi"/>
          <w:color w:val="000000"/>
        </w:rPr>
      </w:pPr>
    </w:p>
    <w:p w14:paraId="1A884047" w14:textId="1CD67374" w:rsidR="00C524FA" w:rsidRDefault="00C524FA" w:rsidP="00C524FA">
      <w:pPr>
        <w:spacing w:after="0"/>
        <w:ind w:left="720"/>
        <w:jc w:val="both"/>
        <w:rPr>
          <w:rFonts w:cstheme="minorHAnsi"/>
          <w:color w:val="000000"/>
        </w:rPr>
      </w:pPr>
    </w:p>
    <w:p w14:paraId="4D7CFE2F" w14:textId="4F302990" w:rsidR="004579FC" w:rsidRPr="004579FC" w:rsidRDefault="00861170" w:rsidP="00C2382B">
      <w:pPr>
        <w:spacing w:after="0"/>
        <w:jc w:val="both"/>
        <w:rPr>
          <w:rFonts w:cstheme="minorHAnsi"/>
          <w:b/>
          <w:color w:val="000000"/>
        </w:rPr>
      </w:pPr>
      <w:bookmarkStart w:id="0" w:name="_GoBack"/>
      <w:bookmarkEnd w:id="0"/>
      <w:r w:rsidRPr="004579FC">
        <w:rPr>
          <w:rFonts w:cstheme="minorHAnsi"/>
          <w:b/>
          <w:color w:val="000000"/>
        </w:rPr>
        <w:t>FOOTER</w:t>
      </w:r>
    </w:p>
    <w:p w14:paraId="745A4C27" w14:textId="02872F7C" w:rsidR="004579FC" w:rsidRPr="002A66AC" w:rsidRDefault="00861170" w:rsidP="00C2382B">
      <w:pPr>
        <w:spacing w:after="0"/>
        <w:jc w:val="both"/>
        <w:rPr>
          <w:rFonts w:cstheme="minorHAnsi"/>
          <w:color w:val="000000"/>
        </w:rPr>
      </w:pPr>
      <w:r w:rsidRPr="00861170">
        <w:rPr>
          <w:rFonts w:cstheme="minorHAnsi"/>
          <w:color w:val="000000"/>
        </w:rPr>
        <w:t>Progetto finanziato dal Ministero della Salute con contributo ministeriale</w:t>
      </w:r>
      <w:r>
        <w:rPr>
          <w:rFonts w:cstheme="minorHAnsi"/>
          <w:color w:val="000000"/>
        </w:rPr>
        <w:t xml:space="preserve"> </w:t>
      </w:r>
      <w:r w:rsidRPr="00861170">
        <w:rPr>
          <w:rFonts w:cstheme="minorHAnsi"/>
          <w:color w:val="000000"/>
        </w:rPr>
        <w:t>di 4.815.000 euro</w:t>
      </w:r>
      <w:r>
        <w:rPr>
          <w:rFonts w:cstheme="minorHAnsi"/>
          <w:color w:val="000000"/>
        </w:rPr>
        <w:t>.</w:t>
      </w:r>
    </w:p>
    <w:sectPr w:rsidR="004579FC" w:rsidRPr="002A66A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91EC1"/>
    <w:multiLevelType w:val="multilevel"/>
    <w:tmpl w:val="1FAA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963A0"/>
    <w:multiLevelType w:val="hybridMultilevel"/>
    <w:tmpl w:val="96B05FE0"/>
    <w:lvl w:ilvl="0" w:tplc="746CED96">
      <w:start w:val="1"/>
      <w:numFmt w:val="bullet"/>
      <w:lvlText w:val="⁻"/>
      <w:lvlJc w:val="left"/>
      <w:pPr>
        <w:ind w:left="720" w:hanging="360"/>
      </w:pPr>
      <w:rPr>
        <w:rFonts w:ascii="Calibri" w:hAnsi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F1123"/>
    <w:multiLevelType w:val="hybridMultilevel"/>
    <w:tmpl w:val="537C5294"/>
    <w:lvl w:ilvl="0" w:tplc="746CED96">
      <w:start w:val="1"/>
      <w:numFmt w:val="bullet"/>
      <w:lvlText w:val="⁻"/>
      <w:lvlJc w:val="left"/>
      <w:pPr>
        <w:ind w:left="720" w:hanging="360"/>
      </w:pPr>
      <w:rPr>
        <w:rFonts w:ascii="Calibri" w:hAnsi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183F01"/>
    <w:multiLevelType w:val="multilevel"/>
    <w:tmpl w:val="945A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F3016"/>
    <w:multiLevelType w:val="multilevel"/>
    <w:tmpl w:val="03B0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24DEA"/>
    <w:multiLevelType w:val="multilevel"/>
    <w:tmpl w:val="87DA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27602"/>
    <w:multiLevelType w:val="hybridMultilevel"/>
    <w:tmpl w:val="D85CE5CA"/>
    <w:lvl w:ilvl="0" w:tplc="0410000D">
      <w:start w:val="1"/>
      <w:numFmt w:val="bullet"/>
      <w:lvlText w:val=""/>
      <w:lvlJc w:val="left"/>
      <w:pPr>
        <w:ind w:left="77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7" w15:restartNumberingAfterBreak="0">
    <w:nsid w:val="5CF01AA9"/>
    <w:multiLevelType w:val="hybridMultilevel"/>
    <w:tmpl w:val="E7044A2C"/>
    <w:lvl w:ilvl="0" w:tplc="EACE643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3D4F57"/>
    <w:multiLevelType w:val="hybridMultilevel"/>
    <w:tmpl w:val="51C2EC9E"/>
    <w:lvl w:ilvl="0" w:tplc="EACE643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6"/>
  </w:num>
  <w:num w:numId="5">
    <w:abstractNumId w:val="7"/>
  </w:num>
  <w:num w:numId="6">
    <w:abstractNumId w:val="5"/>
  </w:num>
  <w:num w:numId="7">
    <w:abstractNumId w:val="0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6E2"/>
    <w:rsid w:val="00081035"/>
    <w:rsid w:val="000D017B"/>
    <w:rsid w:val="000D54F5"/>
    <w:rsid w:val="000F5505"/>
    <w:rsid w:val="00126226"/>
    <w:rsid w:val="001268F4"/>
    <w:rsid w:val="002A66AC"/>
    <w:rsid w:val="002C5E6B"/>
    <w:rsid w:val="002E3C81"/>
    <w:rsid w:val="00375200"/>
    <w:rsid w:val="004040D7"/>
    <w:rsid w:val="004579FC"/>
    <w:rsid w:val="0048028F"/>
    <w:rsid w:val="004C06E2"/>
    <w:rsid w:val="00525D9C"/>
    <w:rsid w:val="00531304"/>
    <w:rsid w:val="005C4EC7"/>
    <w:rsid w:val="0070285C"/>
    <w:rsid w:val="007D1EA1"/>
    <w:rsid w:val="00861170"/>
    <w:rsid w:val="00905EC8"/>
    <w:rsid w:val="009063C4"/>
    <w:rsid w:val="009167BB"/>
    <w:rsid w:val="00986F35"/>
    <w:rsid w:val="009B3DEC"/>
    <w:rsid w:val="009C7D02"/>
    <w:rsid w:val="00A32784"/>
    <w:rsid w:val="00A911BC"/>
    <w:rsid w:val="00A92A40"/>
    <w:rsid w:val="00AB30F8"/>
    <w:rsid w:val="00AE34DA"/>
    <w:rsid w:val="00C2382B"/>
    <w:rsid w:val="00C524FA"/>
    <w:rsid w:val="00C629CF"/>
    <w:rsid w:val="00E04993"/>
    <w:rsid w:val="00FC0B3E"/>
    <w:rsid w:val="00FC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8C148"/>
  <w15:chartTrackingRefBased/>
  <w15:docId w15:val="{CDA66938-EF26-4424-9550-0DFA6E486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9167BB"/>
    <w:pPr>
      <w:ind w:left="720"/>
      <w:contextualSpacing/>
    </w:pPr>
  </w:style>
  <w:style w:type="character" w:styleId="Rimandocommento">
    <w:name w:val="annotation reference"/>
    <w:basedOn w:val="Carpredefinitoparagrafo"/>
    <w:uiPriority w:val="99"/>
    <w:semiHidden/>
    <w:unhideWhenUsed/>
    <w:rsid w:val="000D017B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0D017B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0D017B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0D017B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0D017B"/>
    <w:rPr>
      <w:b/>
      <w:bCs/>
      <w:sz w:val="20"/>
      <w:szCs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D01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D01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7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TOMBOLESI VALENTINA</dc:creator>
  <cp:keywords/>
  <dc:description/>
  <cp:lastModifiedBy>BIGI MICHELE</cp:lastModifiedBy>
  <cp:revision>17</cp:revision>
  <dcterms:created xsi:type="dcterms:W3CDTF">2025-04-01T14:52:00Z</dcterms:created>
  <dcterms:modified xsi:type="dcterms:W3CDTF">2026-04-15T10:18:00Z</dcterms:modified>
</cp:coreProperties>
</file>