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Run the whole day</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video-slot-18-operator</w:t>
      </w:r>
    </w:p>
    <w:p>
      <w:pPr>
        <w:spacing w:after="60"/>
      </w:pPr>
      <w:r>
        <w:rPr>
          <w:rFonts w:ascii="Calibri" w:hAnsi="Calibri"/>
          <w:b/>
        </w:rPr>
        <w:t xml:space="preserve">Held-source SHA-256: </w:t>
      </w:r>
      <w:r>
        <w:rPr>
          <w:rFonts w:ascii="Calibri" w:hAnsi="Calibri"/>
        </w:rPr>
        <w:t>6e6a3f257ff8cf3ef201de775de47c6e7833e3abd673e44bb8d4d5ac3aafa048</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spacing w:after="60"/>
      </w:pPr>
      <w:r>
        <w:rPr>
          <w:rFonts w:ascii="Calibri" w:hAnsi="Calibri"/>
          <w:b/>
        </w:rPr>
        <w:t xml:space="preserve">Source depth: </w:t>
      </w:r>
      <w:r>
        <w:rPr>
          <w:rFonts w:ascii="Calibri" w:hAnsi="Calibri"/>
        </w:rPr>
        <w:t>844 spoken words; minimum 840</w:t>
      </w:r>
    </w:p>
    <w:p>
      <w:pPr>
        <w:pStyle w:val="Heading1"/>
      </w:pPr>
      <w:r>
        <w:t>Lesson contract</w:t>
      </w:r>
    </w:p>
    <w:p>
      <w:r>
        <w:rPr>
          <w:rFonts w:ascii="Calibri" w:hAnsi="Calibri"/>
          <w:b/>
        </w:rPr>
        <w:t xml:space="preserve">Objective: </w:t>
      </w:r>
      <w:r>
        <w:rPr>
          <w:rFonts w:ascii="Calibri" w:hAnsi="Calibri"/>
        </w:rPr>
        <w:t>Run a disciplined workday, keep the pipeline current, and communicate decisions and blockers through the team's operating systems.</w:t>
      </w:r>
    </w:p>
    <w:p>
      <w:pPr>
        <w:pStyle w:val="Heading1"/>
      </w:pPr>
      <w:r>
        <w:t>Spoken script</w:t>
      </w:r>
    </w:p>
    <w:p>
      <w:pPr>
        <w:pStyle w:val="Heading2"/>
        <w:keepNext/>
      </w:pPr>
      <w:r>
        <w:t>Scene 1: Run the whole day</w:t>
      </w:r>
    </w:p>
    <w:p>
      <w:pPr>
        <w:keepNext/>
        <w:keepLines/>
      </w:pPr>
      <w:r>
        <w:t>You have learned the individual pieces: seller conversations, property facts, the pipeline, scripts, objections, written offers, follow-through, and scorecards. Now put them together into a workday you can repeat. A disciplined day keeps the right conversations moving, gives each person full attention, and leaves an accurate record behind. The current SOP, role sheet, schedule, and manager direction define the exact activity. This lesson explains how the pieces support each other.</w:t>
      </w:r>
    </w:p>
    <w:p>
      <w:pPr>
        <w:keepNext/>
        <w:keepLines/>
        <w:spacing w:after="60"/>
      </w:pPr>
      <w:r>
        <w:rPr>
          <w:rFonts w:ascii="Calibri" w:hAnsi="Calibri"/>
          <w:b/>
          <w:color w:val="1F4D78"/>
        </w:rPr>
        <w:t xml:space="preserve">Coverage: </w:t>
      </w:r>
      <w:r>
        <w:rPr>
          <w:rFonts w:ascii="Calibri" w:hAnsi="Calibri"/>
        </w:rPr>
        <w:t>whole-day, execute-order</w:t>
      </w:r>
    </w:p>
    <w:p>
      <w:pPr>
        <w:keepNext/>
        <w:keepLines/>
        <w:spacing w:after="60"/>
      </w:pPr>
      <w:r>
        <w:rPr>
          <w:rFonts w:ascii="Calibri" w:hAnsi="Calibri"/>
          <w:b/>
          <w:color w:val="1F4D78"/>
        </w:rPr>
        <w:t xml:space="preserve">Visual plan: </w:t>
      </w:r>
      <w:r>
        <w:rPr>
          <w:rFonts w:ascii="Calibri" w:hAnsi="Calibri"/>
        </w:rPr>
        <w:t>Andrea standing beside a generic day-at-a-glance board</w:t>
      </w:r>
    </w:p>
    <w:p>
      <w:pPr>
        <w:keepLines/>
        <w:spacing w:after="160"/>
      </w:pPr>
      <w:r>
        <w:rPr>
          <w:rFonts w:ascii="Calibri" w:hAnsi="Calibri"/>
          <w:b/>
          <w:color w:val="1F4D78"/>
        </w:rPr>
        <w:t xml:space="preserve">Editor note: </w:t>
      </w:r>
      <w:r>
        <w:rPr>
          <w:rFonts w:ascii="Calibri" w:hAnsi="Calibri"/>
          <w:i/>
          <w:color w:val="666666"/>
        </w:rPr>
        <w:t>Use no clock, quota, software name, or fixed schedule.</w:t>
      </w:r>
    </w:p>
    <w:p>
      <w:pPr>
        <w:pStyle w:val="Heading2"/>
        <w:keepNext/>
      </w:pPr>
      <w:r>
        <w:t>Scene 2: Start with commitments</w:t>
      </w:r>
    </w:p>
    <w:p>
      <w:pPr>
        <w:keepNext/>
        <w:keepLines/>
      </w:pPr>
      <w:r>
        <w:t>Begin with the work you already promised. Check scheduled follow-ups and active conversations. A seller who expects to hear from you should not be buried beneath newer activity just because the newer list is easier to open. Look for conversations close to a handoff, questions waiting on an answer, and commitments tied to a real seller need. Sort the work using the current SOP. If your manager changes the priority, follow that direction and update the record.</w:t>
      </w:r>
    </w:p>
    <w:p>
      <w:pPr>
        <w:keepNext/>
        <w:keepLines/>
        <w:spacing w:after="60"/>
      </w:pPr>
      <w:r>
        <w:rPr>
          <w:rFonts w:ascii="Calibri" w:hAnsi="Calibri"/>
          <w:b/>
          <w:color w:val="1F4D78"/>
        </w:rPr>
        <w:t xml:space="preserve">Coverage: </w:t>
      </w:r>
      <w:r>
        <w:rPr>
          <w:rFonts w:ascii="Calibri" w:hAnsi="Calibri"/>
        </w:rPr>
        <w:t>prioritize-commitments, execute-order, expected-callback</w:t>
      </w:r>
    </w:p>
    <w:p>
      <w:pPr>
        <w:keepNext/>
        <w:keepLines/>
        <w:spacing w:after="60"/>
      </w:pPr>
      <w:r>
        <w:rPr>
          <w:rFonts w:ascii="Calibri" w:hAnsi="Calibri"/>
          <w:b/>
          <w:color w:val="1F4D78"/>
        </w:rPr>
        <w:t xml:space="preserve">Visual plan: </w:t>
      </w:r>
      <w:r>
        <w:rPr>
          <w:rFonts w:ascii="Calibri" w:hAnsi="Calibri"/>
        </w:rPr>
        <w:t>Andrea sorting expected follow-up and active-conversation cards</w:t>
      </w:r>
    </w:p>
    <w:p>
      <w:pPr>
        <w:keepLines/>
        <w:spacing w:after="160"/>
      </w:pPr>
      <w:r>
        <w:rPr>
          <w:rFonts w:ascii="Calibri" w:hAnsi="Calibri"/>
          <w:b/>
          <w:color w:val="1F4D78"/>
        </w:rPr>
        <w:t xml:space="preserve">Editor note: </w:t>
      </w:r>
      <w:r>
        <w:rPr>
          <w:rFonts w:ascii="Calibri" w:hAnsi="Calibri"/>
          <w:i/>
          <w:color w:val="666666"/>
        </w:rPr>
        <w:t>Use no stage number or activity count.</w:t>
      </w:r>
    </w:p>
    <w:p>
      <w:pPr>
        <w:pStyle w:val="Heading2"/>
        <w:keepNext/>
      </w:pPr>
      <w:r>
        <w:t>Scene 3: Prepare with purpose</w:t>
      </w:r>
    </w:p>
    <w:p>
      <w:pPr>
        <w:keepNext/>
        <w:keepLines/>
      </w:pPr>
      <w:r>
        <w:t>Research should make the next conversation more useful. Confirm ownership and the property details available through the current process. Read the history before asking the seller to repeat it. A tax notice, a listed owner, a condition note, or an unresolved family question may change the next thing you ask. Research until you can enter the conversation prepared, then move. Do not use preparation as a hiding place from the actual work.</w:t>
      </w:r>
    </w:p>
    <w:p>
      <w:pPr>
        <w:keepNext/>
        <w:keepLines/>
        <w:spacing w:after="60"/>
      </w:pPr>
      <w:r>
        <w:rPr>
          <w:rFonts w:ascii="Calibri" w:hAnsi="Calibri"/>
          <w:b/>
          <w:color w:val="1F4D78"/>
        </w:rPr>
        <w:t xml:space="preserve">Coverage: </w:t>
      </w:r>
      <w:r>
        <w:rPr>
          <w:rFonts w:ascii="Calibri" w:hAnsi="Calibri"/>
        </w:rPr>
        <w:t>research, execute-order, research-detail</w:t>
      </w:r>
    </w:p>
    <w:p>
      <w:pPr>
        <w:keepNext/>
        <w:keepLines/>
        <w:spacing w:after="60"/>
      </w:pPr>
      <w:r>
        <w:rPr>
          <w:rFonts w:ascii="Calibri" w:hAnsi="Calibri"/>
          <w:b/>
          <w:color w:val="1F4D78"/>
        </w:rPr>
        <w:t xml:space="preserve">Visual plan: </w:t>
      </w:r>
      <w:r>
        <w:rPr>
          <w:rFonts w:ascii="Calibri" w:hAnsi="Calibri"/>
        </w:rPr>
        <w:t>Andrea reviewing a generic property and conversation history</w:t>
      </w:r>
    </w:p>
    <w:p>
      <w:pPr>
        <w:keepLines/>
        <w:spacing w:after="160"/>
      </w:pPr>
      <w:r>
        <w:rPr>
          <w:rFonts w:ascii="Calibri" w:hAnsi="Calibri"/>
          <w:b/>
          <w:color w:val="1F4D78"/>
        </w:rPr>
        <w:t xml:space="preserve">Editor note: </w:t>
      </w:r>
      <w:r>
        <w:rPr>
          <w:rFonts w:ascii="Calibri" w:hAnsi="Calibri"/>
          <w:i/>
          <w:color w:val="666666"/>
        </w:rPr>
        <w:t>Use no data provider, address, or personal information.</w:t>
      </w:r>
    </w:p>
    <w:p>
      <w:pPr>
        <w:pStyle w:val="Heading2"/>
        <w:keepNext/>
      </w:pPr>
      <w:r>
        <w:t>Scene 4: Follow the current work order</w:t>
      </w:r>
    </w:p>
    <w:p>
      <w:pPr>
        <w:keepNext/>
        <w:keepLines/>
      </w:pPr>
      <w:r>
        <w:t>Handle callbacks when they are due. Then move through follow-ups, recontacts, and new assigned activity in the order the current process requires. Give each person enough attention to hear the answer and choose the next useful question. The scorecard and role sheet tell you what activity applies. This video does not add a number. The aim is a steady process you can explain, repeat, and adjust when your manager gives new direction.</w:t>
      </w:r>
    </w:p>
    <w:p>
      <w:pPr>
        <w:keepNext/>
        <w:keepLines/>
        <w:spacing w:after="60"/>
      </w:pPr>
      <w:r>
        <w:rPr>
          <w:rFonts w:ascii="Calibri" w:hAnsi="Calibri"/>
          <w:b/>
          <w:color w:val="1F4D78"/>
        </w:rPr>
        <w:t xml:space="preserve">Coverage: </w:t>
      </w:r>
      <w:r>
        <w:rPr>
          <w:rFonts w:ascii="Calibri" w:hAnsi="Calibri"/>
        </w:rPr>
        <w:t>execute-order, prioritize-commitments</w:t>
      </w:r>
    </w:p>
    <w:p>
      <w:pPr>
        <w:keepNext/>
        <w:keepLines/>
        <w:spacing w:after="60"/>
      </w:pPr>
      <w:r>
        <w:rPr>
          <w:rFonts w:ascii="Calibri" w:hAnsi="Calibri"/>
          <w:b/>
          <w:color w:val="1F4D78"/>
        </w:rPr>
        <w:t xml:space="preserve">Visual plan: </w:t>
      </w:r>
      <w:r>
        <w:rPr>
          <w:rFonts w:ascii="Calibri" w:hAnsi="Calibri"/>
        </w:rPr>
        <w:t>Andrea beside a generic ordered work queue</w:t>
      </w:r>
    </w:p>
    <w:p>
      <w:pPr>
        <w:keepLines/>
        <w:spacing w:after="160"/>
      </w:pPr>
      <w:r>
        <w:rPr>
          <w:rFonts w:ascii="Calibri" w:hAnsi="Calibri"/>
          <w:b/>
          <w:color w:val="1F4D78"/>
        </w:rPr>
        <w:t xml:space="preserve">Editor note: </w:t>
      </w:r>
      <w:r>
        <w:rPr>
          <w:rFonts w:ascii="Calibri" w:hAnsi="Calibri"/>
          <w:i/>
          <w:color w:val="666666"/>
        </w:rPr>
        <w:t>Use words such as due, follow-up, and assigned with no counts.</w:t>
      </w:r>
    </w:p>
    <w:p>
      <w:pPr>
        <w:pStyle w:val="Heading2"/>
        <w:keepNext/>
      </w:pPr>
      <w:r>
        <w:t>Scene 5: Document while the details are fresh</w:t>
      </w:r>
    </w:p>
    <w:p>
      <w:pPr>
        <w:keepNext/>
        <w:keepLines/>
      </w:pPr>
      <w:r>
        <w:t>Update the current system after each meaningful conversation while you still remember the exact words. Capture the seller's situation, the concern that matters, what was confirmed, and what you promised to do next. Set the correct stage and a dated next action. If the contact ended, record why. If another person needs the information, write enough that they can continue without making the seller repeat the whole story.</w:t>
      </w:r>
    </w:p>
    <w:p>
      <w:pPr>
        <w:keepNext/>
        <w:keepLines/>
        <w:spacing w:after="60"/>
      </w:pPr>
      <w:r>
        <w:rPr>
          <w:rFonts w:ascii="Calibri" w:hAnsi="Calibri"/>
          <w:b/>
          <w:color w:val="1F4D78"/>
        </w:rPr>
        <w:t xml:space="preserve">Coverage: </w:t>
      </w:r>
      <w:r>
        <w:rPr>
          <w:rFonts w:ascii="Calibri" w:hAnsi="Calibri"/>
        </w:rPr>
        <w:t>document-immediately, admin-and-handoffs</w:t>
      </w:r>
    </w:p>
    <w:p>
      <w:pPr>
        <w:keepNext/>
        <w:keepLines/>
        <w:spacing w:after="60"/>
      </w:pPr>
      <w:r>
        <w:rPr>
          <w:rFonts w:ascii="Calibri" w:hAnsi="Calibri"/>
          <w:b/>
          <w:color w:val="1F4D78"/>
        </w:rPr>
        <w:t xml:space="preserve">Visual plan: </w:t>
      </w:r>
      <w:r>
        <w:rPr>
          <w:rFonts w:ascii="Calibri" w:hAnsi="Calibri"/>
        </w:rPr>
        <w:t>Andrea completing a generic conversation record</w:t>
      </w:r>
    </w:p>
    <w:p>
      <w:pPr>
        <w:keepLines/>
        <w:spacing w:after="160"/>
      </w:pPr>
      <w:r>
        <w:rPr>
          <w:rFonts w:ascii="Calibri" w:hAnsi="Calibri"/>
          <w:b/>
          <w:color w:val="1F4D78"/>
        </w:rPr>
        <w:t xml:space="preserve">Editor note: </w:t>
      </w:r>
      <w:r>
        <w:rPr>
          <w:rFonts w:ascii="Calibri" w:hAnsi="Calibri"/>
          <w:i/>
          <w:color w:val="666666"/>
        </w:rPr>
        <w:t>Show notes, stage, and next action without provider branding.</w:t>
      </w:r>
    </w:p>
    <w:p>
      <w:pPr>
        <w:pStyle w:val="Heading2"/>
        <w:keepNext/>
      </w:pPr>
      <w:r>
        <w:t>Scene 6: Protect the quality of your attention</w:t>
      </w:r>
    </w:p>
    <w:p>
      <w:pPr>
        <w:keepNext/>
        <w:keepLines/>
      </w:pPr>
      <w:r>
        <w:t>Use the breaks and schedule in your current operating plan. Step away when that plan calls for it. Get water, eat, stretch, and return ready to listen. If a rough stretch leaves you tense or rushing, use an approved reset and tell your manager when support is needed. A reset is useful because the next seller should hear steady attention, not the frustration left over from the last conversation.</w:t>
      </w:r>
    </w:p>
    <w:p>
      <w:pPr>
        <w:keepNext/>
        <w:keepLines/>
        <w:spacing w:after="60"/>
      </w:pPr>
      <w:r>
        <w:rPr>
          <w:rFonts w:ascii="Calibri" w:hAnsi="Calibri"/>
          <w:b/>
          <w:color w:val="1F4D78"/>
        </w:rPr>
        <w:t xml:space="preserve">Coverage: </w:t>
      </w:r>
      <w:r>
        <w:rPr>
          <w:rFonts w:ascii="Calibri" w:hAnsi="Calibri"/>
        </w:rPr>
        <w:t>energy-management, human-care, rough-stretch-reset</w:t>
      </w:r>
    </w:p>
    <w:p>
      <w:pPr>
        <w:keepNext/>
        <w:keepLines/>
        <w:spacing w:after="60"/>
      </w:pPr>
      <w:r>
        <w:rPr>
          <w:rFonts w:ascii="Calibri" w:hAnsi="Calibri"/>
          <w:b/>
          <w:color w:val="1F4D78"/>
        </w:rPr>
        <w:t xml:space="preserve">Visual plan: </w:t>
      </w:r>
      <w:r>
        <w:rPr>
          <w:rFonts w:ascii="Calibri" w:hAnsi="Calibri"/>
        </w:rPr>
        <w:t>Andrea returning refreshed to a clean workspace</w:t>
      </w:r>
    </w:p>
    <w:p>
      <w:pPr>
        <w:keepLines/>
        <w:spacing w:after="160"/>
      </w:pPr>
      <w:r>
        <w:rPr>
          <w:rFonts w:ascii="Calibri" w:hAnsi="Calibri"/>
          <w:b/>
          <w:color w:val="1F4D78"/>
        </w:rPr>
        <w:t xml:space="preserve">Editor note: </w:t>
      </w:r>
      <w:r>
        <w:rPr>
          <w:rFonts w:ascii="Calibri" w:hAnsi="Calibri"/>
          <w:i/>
          <w:color w:val="666666"/>
        </w:rPr>
        <w:t>Use no fixed break length, clock, or weekly schedule.</w:t>
      </w:r>
    </w:p>
    <w:p>
      <w:pPr>
        <w:pStyle w:val="Heading2"/>
        <w:keepNext/>
      </w:pPr>
      <w:r>
        <w:t>Scene 7: Complete the administrative work</w:t>
      </w:r>
    </w:p>
    <w:p>
      <w:pPr>
        <w:keepNext/>
        <w:keepLines/>
      </w:pPr>
      <w:r>
        <w:t>Conversation work and administrative work belong to the same process. Send the approved follow-up material you promised. Update stages and tasks. Clean up notes that are too thin to support the next step. Finish any handoff that has the required facts. If a handoff is blocked because ownership, condition, consent, or another answer is missing, do not push it through. Name the blocker, route it through the current team channel, and say what is needed next.</w:t>
      </w:r>
    </w:p>
    <w:p>
      <w:pPr>
        <w:keepNext/>
        <w:keepLines/>
        <w:spacing w:after="60"/>
      </w:pPr>
      <w:r>
        <w:rPr>
          <w:rFonts w:ascii="Calibri" w:hAnsi="Calibri"/>
          <w:b/>
          <w:color w:val="1F4D78"/>
        </w:rPr>
        <w:t xml:space="preserve">Coverage: </w:t>
      </w:r>
      <w:r>
        <w:rPr>
          <w:rFonts w:ascii="Calibri" w:hAnsi="Calibri"/>
        </w:rPr>
        <w:t>admin-and-handoffs, communicate-blockers, document-immediately, blocked-handoff</w:t>
      </w:r>
    </w:p>
    <w:p>
      <w:pPr>
        <w:keepNext/>
        <w:keepLines/>
        <w:spacing w:after="60"/>
      </w:pPr>
      <w:r>
        <w:rPr>
          <w:rFonts w:ascii="Calibri" w:hAnsi="Calibri"/>
          <w:b/>
          <w:color w:val="1F4D78"/>
        </w:rPr>
        <w:t xml:space="preserve">Visual plan: </w:t>
      </w:r>
      <w:r>
        <w:rPr>
          <w:rFonts w:ascii="Calibri" w:hAnsi="Calibri"/>
        </w:rPr>
        <w:t>Andrea beside complete, pending, and blocked work cards</w:t>
      </w:r>
    </w:p>
    <w:p>
      <w:pPr>
        <w:keepLines/>
        <w:spacing w:after="160"/>
      </w:pPr>
      <w:r>
        <w:rPr>
          <w:rFonts w:ascii="Calibri" w:hAnsi="Calibri"/>
          <w:b/>
          <w:color w:val="1F4D78"/>
        </w:rPr>
        <w:t xml:space="preserve">Editor note: </w:t>
      </w:r>
      <w:r>
        <w:rPr>
          <w:rFonts w:ascii="Calibri" w:hAnsi="Calibri"/>
          <w:i/>
          <w:color w:val="666666"/>
        </w:rPr>
        <w:t>Use no team or job title on the routing path.</w:t>
      </w:r>
    </w:p>
    <w:p>
      <w:pPr>
        <w:pStyle w:val="Heading2"/>
        <w:keepNext/>
      </w:pPr>
      <w:r>
        <w:t>Scene 8: Communicate decisions and blockers clearly</w:t>
      </w:r>
    </w:p>
    <w:p>
      <w:pPr>
        <w:keepNext/>
        <w:keepLines/>
      </w:pPr>
      <w:r>
        <w:t>A useful team message gives context. State the seller or record involved, the decision already made, the fact that is missing, and the next owner according to the current process. Keep private information in the approved system and channel. Avoid vague notes such as needs help. Say what happened and what response is needed. When the question is urgent, use the escalation path in the current SOP instead of hoping someone notices the record.</w:t>
      </w:r>
    </w:p>
    <w:p>
      <w:pPr>
        <w:keepNext/>
        <w:keepLines/>
        <w:spacing w:after="60"/>
      </w:pPr>
      <w:r>
        <w:rPr>
          <w:rFonts w:ascii="Calibri" w:hAnsi="Calibri"/>
          <w:b/>
          <w:color w:val="1F4D78"/>
        </w:rPr>
        <w:t xml:space="preserve">Coverage: </w:t>
      </w:r>
      <w:r>
        <w:rPr>
          <w:rFonts w:ascii="Calibri" w:hAnsi="Calibri"/>
        </w:rPr>
        <w:t>communicate-blockers, admin-and-handoffs</w:t>
      </w:r>
    </w:p>
    <w:p>
      <w:pPr>
        <w:keepNext/>
        <w:keepLines/>
        <w:spacing w:after="60"/>
      </w:pPr>
      <w:r>
        <w:rPr>
          <w:rFonts w:ascii="Calibri" w:hAnsi="Calibri"/>
          <w:b/>
          <w:color w:val="1F4D78"/>
        </w:rPr>
        <w:t xml:space="preserve">Visual plan: </w:t>
      </w:r>
      <w:r>
        <w:rPr>
          <w:rFonts w:ascii="Calibri" w:hAnsi="Calibri"/>
        </w:rPr>
        <w:t>Andrea beside a generic context, blocker, next-step message</w:t>
      </w:r>
    </w:p>
    <w:p>
      <w:pPr>
        <w:keepLines/>
        <w:spacing w:after="160"/>
      </w:pPr>
      <w:r>
        <w:rPr>
          <w:rFonts w:ascii="Calibri" w:hAnsi="Calibri"/>
          <w:b/>
          <w:color w:val="1F4D78"/>
        </w:rPr>
        <w:t xml:space="preserve">Editor note: </w:t>
      </w:r>
      <w:r>
        <w:rPr>
          <w:rFonts w:ascii="Calibri" w:hAnsi="Calibri"/>
          <w:i/>
          <w:color w:val="666666"/>
        </w:rPr>
        <w:t>Use no communication provider or role labels.</w:t>
      </w:r>
    </w:p>
    <w:p>
      <w:pPr>
        <w:pStyle w:val="Heading2"/>
        <w:keepNext/>
      </w:pPr>
      <w:r>
        <w:t>Scene 9: Leave a clean pipeline</w:t>
      </w:r>
    </w:p>
    <w:p>
      <w:pPr>
        <w:keepNext/>
        <w:keepLines/>
      </w:pPr>
      <w:r>
        <w:t>Before you finish, step back and review the pipeline. Every active record should have useful notes, the correct stage, and a dated next action. Look for a seller who has gone stale because the record still shows an old stage or an action that already passed. Correct it. Complete ready handoffs, escalate blocked work, and make the next starting point obvious. The pipeline should tell the truth about what needs attention when work resumes.</w:t>
      </w:r>
    </w:p>
    <w:p>
      <w:pPr>
        <w:keepNext/>
        <w:keepLines/>
        <w:spacing w:after="60"/>
      </w:pPr>
      <w:r>
        <w:rPr>
          <w:rFonts w:ascii="Calibri" w:hAnsi="Calibri"/>
          <w:b/>
          <w:color w:val="1F4D78"/>
        </w:rPr>
        <w:t xml:space="preserve">Coverage: </w:t>
      </w:r>
      <w:r>
        <w:rPr>
          <w:rFonts w:ascii="Calibri" w:hAnsi="Calibri"/>
        </w:rPr>
        <w:t>pipeline-review, document-immediately, stale-lead</w:t>
      </w:r>
    </w:p>
    <w:p>
      <w:pPr>
        <w:keepNext/>
        <w:keepLines/>
        <w:spacing w:after="60"/>
      </w:pPr>
      <w:r>
        <w:rPr>
          <w:rFonts w:ascii="Calibri" w:hAnsi="Calibri"/>
          <w:b/>
          <w:color w:val="1F4D78"/>
        </w:rPr>
        <w:t xml:space="preserve">Visual plan: </w:t>
      </w:r>
      <w:r>
        <w:rPr>
          <w:rFonts w:ascii="Calibri" w:hAnsi="Calibri"/>
        </w:rPr>
        <w:t>Andrea reviewing a clean generic pipeline</w:t>
      </w:r>
    </w:p>
    <w:p>
      <w:pPr>
        <w:keepLines/>
        <w:spacing w:after="160"/>
      </w:pPr>
      <w:r>
        <w:rPr>
          <w:rFonts w:ascii="Calibri" w:hAnsi="Calibri"/>
          <w:b/>
          <w:color w:val="1F4D78"/>
        </w:rPr>
        <w:t xml:space="preserve">Editor note: </w:t>
      </w:r>
      <w:r>
        <w:rPr>
          <w:rFonts w:ascii="Calibri" w:hAnsi="Calibri"/>
          <w:i/>
          <w:color w:val="666666"/>
        </w:rPr>
        <w:t>Use no stage numbers, counts, or branded interface.</w:t>
      </w:r>
    </w:p>
    <w:p>
      <w:pPr>
        <w:pStyle w:val="Heading2"/>
        <w:keepNext/>
      </w:pPr>
      <w:r>
        <w:t>Scene 10: Judge the work you can control</w:t>
      </w:r>
    </w:p>
    <w:p>
      <w:pPr>
        <w:keepNext/>
        <w:keepLines/>
      </w:pPr>
      <w:r>
        <w:t>A disciplined day cannot make a seller answer or force a transaction to move. You can control preparation, attention, accurate notes, useful follow-up, and whether you kept the commitments you made. Review those things honestly. If the result was weak because the process slipped, name the slip and correct it. If the process was sound and the seller still chose another path, keep the record accurate and move to the next assigned action without carrying desperation into it.</w:t>
      </w:r>
    </w:p>
    <w:p>
      <w:pPr>
        <w:keepNext/>
        <w:keepLines/>
        <w:spacing w:after="60"/>
      </w:pPr>
      <w:r>
        <w:rPr>
          <w:rFonts w:ascii="Calibri" w:hAnsi="Calibri"/>
          <w:b/>
          <w:color w:val="1F4D78"/>
        </w:rPr>
        <w:t xml:space="preserve">Coverage: </w:t>
      </w:r>
      <w:r>
        <w:rPr>
          <w:rFonts w:ascii="Calibri" w:hAnsi="Calibri"/>
        </w:rPr>
        <w:t>controllable-work, whole-day</w:t>
      </w:r>
    </w:p>
    <w:p>
      <w:pPr>
        <w:keepNext/>
        <w:keepLines/>
        <w:spacing w:after="60"/>
      </w:pPr>
      <w:r>
        <w:rPr>
          <w:rFonts w:ascii="Calibri" w:hAnsi="Calibri"/>
          <w:b/>
          <w:color w:val="1F4D78"/>
        </w:rPr>
        <w:t xml:space="preserve">Visual plan: </w:t>
      </w:r>
      <w:r>
        <w:rPr>
          <w:rFonts w:ascii="Calibri" w:hAnsi="Calibri"/>
        </w:rPr>
        <w:t>Andrea beside a preparation, attention, record, and follow-through loop</w:t>
      </w:r>
    </w:p>
    <w:p>
      <w:pPr>
        <w:keepLines/>
        <w:spacing w:after="160"/>
      </w:pPr>
      <w:r>
        <w:rPr>
          <w:rFonts w:ascii="Calibri" w:hAnsi="Calibri"/>
          <w:b/>
          <w:color w:val="1F4D78"/>
        </w:rPr>
        <w:t xml:space="preserve">Editor note: </w:t>
      </w:r>
      <w:r>
        <w:rPr>
          <w:rFonts w:ascii="Calibri" w:hAnsi="Calibri"/>
          <w:i/>
          <w:color w:val="666666"/>
        </w:rPr>
        <w:t>Use no results score or quota.</w:t>
      </w:r>
    </w:p>
    <w:p>
      <w:pPr>
        <w:pStyle w:val="Heading2"/>
        <w:keepNext/>
      </w:pPr>
      <w:r>
        <w:t>Scene 11: Keep the work human</w:t>
      </w:r>
    </w:p>
    <w:p>
      <w:pPr>
        <w:keepNext/>
        <w:keepLines/>
      </w:pPr>
      <w:r>
        <w:t>Consistency matters because people notice whether you follow through. Genuine care matters because every record belongs to someone dealing with a real situation. Smile if it helps your voice feel warmer. Listen through the answer. Ask the useful question. If you promised information, send it. A conversation can be productive without becoming a deal. The standard is that the person was heard, the facts were handled responsibly, and the next step is clear. Clear coordination across the team protects that standard when the work changes hands.</w:t>
      </w:r>
    </w:p>
    <w:p>
      <w:pPr>
        <w:keepNext/>
        <w:keepLines/>
        <w:spacing w:after="60"/>
      </w:pPr>
      <w:r>
        <w:rPr>
          <w:rFonts w:ascii="Calibri" w:hAnsi="Calibri"/>
          <w:b/>
          <w:color w:val="1F4D78"/>
        </w:rPr>
        <w:t xml:space="preserve">Coverage: </w:t>
      </w:r>
      <w:r>
        <w:rPr>
          <w:rFonts w:ascii="Calibri" w:hAnsi="Calibri"/>
        </w:rPr>
        <w:t>human-care, controllable-work</w:t>
      </w:r>
    </w:p>
    <w:p>
      <w:pPr>
        <w:keepNext/>
        <w:keepLines/>
        <w:spacing w:after="60"/>
      </w:pPr>
      <w:r>
        <w:rPr>
          <w:rFonts w:ascii="Calibri" w:hAnsi="Calibri"/>
          <w:b/>
          <w:color w:val="1F4D78"/>
        </w:rPr>
        <w:t xml:space="preserve">Visual plan: </w:t>
      </w:r>
      <w:r>
        <w:rPr>
          <w:rFonts w:ascii="Calibri" w:hAnsi="Calibri"/>
        </w:rPr>
        <w:t>Andrea seated with open listening posture</w:t>
      </w:r>
    </w:p>
    <w:p>
      <w:pPr>
        <w:keepLines/>
        <w:spacing w:after="160"/>
      </w:pPr>
      <w:r>
        <w:rPr>
          <w:rFonts w:ascii="Calibri" w:hAnsi="Calibri"/>
          <w:b/>
          <w:color w:val="1F4D78"/>
        </w:rPr>
        <w:t xml:space="preserve">Editor note: </w:t>
      </w:r>
      <w:r>
        <w:rPr>
          <w:rFonts w:ascii="Calibri" w:hAnsi="Calibri"/>
          <w:i/>
          <w:color w:val="666666"/>
        </w:rPr>
        <w:t>Keep the tone grounded rather than motivational.</w:t>
      </w:r>
    </w:p>
    <w:p>
      <w:pPr>
        <w:pStyle w:val="Heading2"/>
        <w:keepNext/>
      </w:pPr>
      <w:r>
        <w:t>Scene 12: Continue into mission control</w:t>
      </w:r>
    </w:p>
    <w:p>
      <w:pPr>
        <w:keepNext/>
        <w:keepLines/>
      </w:pPr>
      <w:r>
        <w:t>Next, you'll see how the team stays in sync day to day. After that, complete the checkpoint and move into Career Growth Path.</w:t>
      </w:r>
    </w:p>
    <w:p>
      <w:pPr>
        <w:keepNext/>
        <w:keepLines/>
        <w:spacing w:after="60"/>
      </w:pPr>
      <w:r>
        <w:rPr>
          <w:rFonts w:ascii="Calibri" w:hAnsi="Calibri"/>
          <w:b/>
          <w:color w:val="1F4D78"/>
        </w:rPr>
        <w:t xml:space="preserve">Coverage: </w:t>
      </w:r>
      <w:r>
        <w:rPr>
          <w:rFonts w:ascii="Calibri" w:hAnsi="Calibri"/>
        </w:rPr>
        <w:t>checkpoint-transition</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without viewer-facing chapter numbering.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the whole day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