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 sample DOCX</w:t>
      </w:r>
    </w:p>
    <w:p>
      <w:r>
        <w:t>This document is generated by e2e/fixtures/_generate.py and is suitable for Docling extraction.</w:t>
      </w:r>
    </w:p>
    <w:p>
      <w:r>
        <w:t>The Acme Knowledge Platform supports DOCX, PDF, HTML, Markdown, and plain text.</w:t>
      </w:r>
    </w:p>
  </w:body>
</w:document>
</file>