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9580" w14:textId="77777777" w:rsidR="0073705D" w:rsidRPr="0073705D" w:rsidRDefault="0073705D" w:rsidP="0073705D">
      <w:pPr>
        <w:numPr>
          <w:ilvl w:val="0"/>
          <w:numId w:val="1"/>
        </w:numPr>
      </w:pPr>
      <w:r w:rsidRPr="0073705D">
        <w:rPr>
          <w:b/>
          <w:bCs/>
        </w:rPr>
        <w:t>Lancer Power BI Desktop</w:t>
      </w:r>
    </w:p>
    <w:p w14:paraId="5C274D3A" w14:textId="244FD4D3" w:rsidR="0073705D" w:rsidRPr="0073705D" w:rsidRDefault="0073705D" w:rsidP="0073705D">
      <w:pPr>
        <w:numPr>
          <w:ilvl w:val="0"/>
          <w:numId w:val="1"/>
        </w:numPr>
      </w:pPr>
      <w:r w:rsidRPr="0073705D">
        <w:rPr>
          <w:b/>
          <w:bCs/>
        </w:rPr>
        <w:t>Importer le fichier sales</w:t>
      </w:r>
      <w:r>
        <w:rPr>
          <w:b/>
          <w:bCs/>
        </w:rPr>
        <w:t>_2</w:t>
      </w:r>
      <w:r w:rsidRPr="0073705D">
        <w:rPr>
          <w:b/>
          <w:bCs/>
        </w:rPr>
        <w:t xml:space="preserve">.csv dans Power </w:t>
      </w:r>
      <w:proofErr w:type="spellStart"/>
      <w:r w:rsidRPr="0073705D">
        <w:rPr>
          <w:b/>
          <w:bCs/>
        </w:rPr>
        <w:t>Query</w:t>
      </w:r>
      <w:proofErr w:type="spellEnd"/>
    </w:p>
    <w:p w14:paraId="6ACAA254" w14:textId="77777777" w:rsidR="0073705D" w:rsidRPr="0073705D" w:rsidRDefault="0073705D" w:rsidP="0073705D">
      <w:pPr>
        <w:numPr>
          <w:ilvl w:val="0"/>
          <w:numId w:val="1"/>
        </w:numPr>
      </w:pPr>
      <w:r w:rsidRPr="0073705D">
        <w:rPr>
          <w:b/>
          <w:bCs/>
        </w:rPr>
        <w:t>Analyser le type de données et leur qualité</w:t>
      </w:r>
      <w:r w:rsidRPr="0073705D">
        <w:t xml:space="preserve"> </w:t>
      </w:r>
    </w:p>
    <w:p w14:paraId="7AC25ECF" w14:textId="77777777" w:rsidR="0073705D" w:rsidRPr="0073705D" w:rsidRDefault="0073705D" w:rsidP="0073705D">
      <w:pPr>
        <w:numPr>
          <w:ilvl w:val="1"/>
          <w:numId w:val="1"/>
        </w:numPr>
      </w:pPr>
      <w:r w:rsidRPr="0073705D">
        <w:t xml:space="preserve">Utiliser l’analyseur Power </w:t>
      </w:r>
      <w:proofErr w:type="spellStart"/>
      <w:r w:rsidRPr="0073705D">
        <w:t>Query</w:t>
      </w:r>
      <w:proofErr w:type="spellEnd"/>
      <w:r w:rsidRPr="0073705D">
        <w:t xml:space="preserve"> : </w:t>
      </w:r>
    </w:p>
    <w:p w14:paraId="0DBC136E" w14:textId="77777777" w:rsidR="0073705D" w:rsidRPr="0073705D" w:rsidRDefault="0073705D" w:rsidP="0073705D">
      <w:pPr>
        <w:numPr>
          <w:ilvl w:val="2"/>
          <w:numId w:val="1"/>
        </w:numPr>
      </w:pPr>
      <w:r w:rsidRPr="0073705D">
        <w:t>Qualité de la colonne</w:t>
      </w:r>
    </w:p>
    <w:p w14:paraId="0342098E" w14:textId="77777777" w:rsidR="0073705D" w:rsidRPr="0073705D" w:rsidRDefault="0073705D" w:rsidP="0073705D">
      <w:pPr>
        <w:numPr>
          <w:ilvl w:val="2"/>
          <w:numId w:val="1"/>
        </w:numPr>
      </w:pPr>
      <w:r w:rsidRPr="0073705D">
        <w:t>Distribution des colonnes</w:t>
      </w:r>
    </w:p>
    <w:p w14:paraId="17752E9B" w14:textId="77777777" w:rsidR="0073705D" w:rsidRPr="0073705D" w:rsidRDefault="0073705D" w:rsidP="0073705D">
      <w:pPr>
        <w:numPr>
          <w:ilvl w:val="2"/>
          <w:numId w:val="1"/>
        </w:numPr>
      </w:pPr>
      <w:r w:rsidRPr="0073705D">
        <w:t>Profil de la colonne</w:t>
      </w:r>
    </w:p>
    <w:p w14:paraId="0589B5A0" w14:textId="77777777" w:rsidR="0073705D" w:rsidRPr="0073705D" w:rsidRDefault="0073705D" w:rsidP="0073705D">
      <w:pPr>
        <w:numPr>
          <w:ilvl w:val="1"/>
          <w:numId w:val="1"/>
        </w:numPr>
      </w:pPr>
      <w:r w:rsidRPr="0073705D">
        <w:t>Vérifier que les bons types de données sont appliqués à chaque colonne.</w:t>
      </w:r>
    </w:p>
    <w:p w14:paraId="0F095FEB" w14:textId="77777777" w:rsidR="0073705D" w:rsidRPr="0073705D" w:rsidRDefault="0073705D" w:rsidP="0073705D">
      <w:pPr>
        <w:numPr>
          <w:ilvl w:val="0"/>
          <w:numId w:val="1"/>
        </w:numPr>
      </w:pPr>
      <w:r w:rsidRPr="0073705D">
        <w:rPr>
          <w:b/>
          <w:bCs/>
        </w:rPr>
        <w:t>Renommer les colonnes avec un libellé explicite</w:t>
      </w:r>
      <w:r w:rsidRPr="0073705D"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784"/>
      </w:tblGrid>
      <w:tr w:rsidR="0073705D" w:rsidRPr="0073705D" w14:paraId="5A454CF0" w14:textId="77777777" w:rsidTr="00737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174F6" w14:textId="77777777" w:rsidR="0073705D" w:rsidRPr="0073705D" w:rsidRDefault="0073705D" w:rsidP="0073705D">
            <w:pPr>
              <w:rPr>
                <w:b/>
                <w:bCs/>
              </w:rPr>
            </w:pPr>
            <w:r w:rsidRPr="0073705D">
              <w:rPr>
                <w:b/>
                <w:bCs/>
              </w:rPr>
              <w:t>Colonne initiale</w:t>
            </w:r>
          </w:p>
        </w:tc>
        <w:tc>
          <w:tcPr>
            <w:tcW w:w="0" w:type="auto"/>
            <w:vAlign w:val="center"/>
            <w:hideMark/>
          </w:tcPr>
          <w:p w14:paraId="33E10338" w14:textId="77777777" w:rsidR="0073705D" w:rsidRPr="0073705D" w:rsidRDefault="0073705D" w:rsidP="0073705D">
            <w:pPr>
              <w:rPr>
                <w:b/>
                <w:bCs/>
              </w:rPr>
            </w:pPr>
            <w:r w:rsidRPr="0073705D">
              <w:rPr>
                <w:b/>
                <w:bCs/>
              </w:rPr>
              <w:t>Nouveau nom</w:t>
            </w:r>
          </w:p>
        </w:tc>
      </w:tr>
      <w:tr w:rsidR="0073705D" w:rsidRPr="0073705D" w14:paraId="43072737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8BF9" w14:textId="77777777" w:rsidR="0073705D" w:rsidRPr="0073705D" w:rsidRDefault="0073705D" w:rsidP="0073705D">
            <w:proofErr w:type="spellStart"/>
            <w:r w:rsidRPr="0073705D"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7A1CD" w14:textId="77777777" w:rsidR="0073705D" w:rsidRPr="0073705D" w:rsidRDefault="0073705D" w:rsidP="0073705D">
            <w:r w:rsidRPr="0073705D">
              <w:t>Id commande</w:t>
            </w:r>
          </w:p>
        </w:tc>
      </w:tr>
      <w:tr w:rsidR="0073705D" w:rsidRPr="0073705D" w14:paraId="00DBCCA1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38A2" w14:textId="77777777" w:rsidR="0073705D" w:rsidRPr="0073705D" w:rsidRDefault="0073705D" w:rsidP="0073705D">
            <w:proofErr w:type="spellStart"/>
            <w:r w:rsidRPr="0073705D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1558D" w14:textId="77777777" w:rsidR="0073705D" w:rsidRPr="0073705D" w:rsidRDefault="0073705D" w:rsidP="0073705D">
            <w:r w:rsidRPr="0073705D">
              <w:t>Id client</w:t>
            </w:r>
          </w:p>
        </w:tc>
      </w:tr>
      <w:tr w:rsidR="0073705D" w:rsidRPr="0073705D" w14:paraId="182C89A6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FE21" w14:textId="77777777" w:rsidR="0073705D" w:rsidRPr="0073705D" w:rsidRDefault="0073705D" w:rsidP="0073705D">
            <w:proofErr w:type="spellStart"/>
            <w:r w:rsidRPr="0073705D">
              <w:t>CompanyName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2EFF7" w14:textId="77777777" w:rsidR="0073705D" w:rsidRPr="0073705D" w:rsidRDefault="0073705D" w:rsidP="0073705D">
            <w:r w:rsidRPr="0073705D">
              <w:t>Nom client</w:t>
            </w:r>
          </w:p>
        </w:tc>
      </w:tr>
      <w:tr w:rsidR="0073705D" w:rsidRPr="0073705D" w14:paraId="27F7FD27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55E4" w14:textId="77777777" w:rsidR="0073705D" w:rsidRPr="0073705D" w:rsidRDefault="0073705D" w:rsidP="0073705D">
            <w:proofErr w:type="spellStart"/>
            <w:r w:rsidRPr="0073705D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1174F" w14:textId="77777777" w:rsidR="0073705D" w:rsidRPr="0073705D" w:rsidRDefault="0073705D" w:rsidP="0073705D">
            <w:r w:rsidRPr="0073705D">
              <w:t>Id produit</w:t>
            </w:r>
          </w:p>
        </w:tc>
      </w:tr>
      <w:tr w:rsidR="0073705D" w:rsidRPr="0073705D" w14:paraId="688B1E70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97A2" w14:textId="77777777" w:rsidR="0073705D" w:rsidRPr="0073705D" w:rsidRDefault="0073705D" w:rsidP="0073705D">
            <w:proofErr w:type="spellStart"/>
            <w:r w:rsidRPr="0073705D"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11337" w14:textId="77777777" w:rsidR="0073705D" w:rsidRPr="0073705D" w:rsidRDefault="0073705D" w:rsidP="0073705D">
            <w:r w:rsidRPr="0073705D">
              <w:t>Nom produit</w:t>
            </w:r>
          </w:p>
        </w:tc>
      </w:tr>
      <w:tr w:rsidR="0073705D" w:rsidRPr="0073705D" w14:paraId="3520E529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9976" w14:textId="77777777" w:rsidR="0073705D" w:rsidRPr="0073705D" w:rsidRDefault="0073705D" w:rsidP="0073705D">
            <w:proofErr w:type="spellStart"/>
            <w:r w:rsidRPr="0073705D"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B177E" w14:textId="77777777" w:rsidR="0073705D" w:rsidRPr="0073705D" w:rsidRDefault="0073705D" w:rsidP="0073705D">
            <w:r w:rsidRPr="0073705D">
              <w:t>Catégorie produit</w:t>
            </w:r>
          </w:p>
        </w:tc>
      </w:tr>
      <w:tr w:rsidR="0073705D" w:rsidRPr="0073705D" w14:paraId="38258ED7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2C10" w14:textId="77777777" w:rsidR="0073705D" w:rsidRPr="0073705D" w:rsidRDefault="0073705D" w:rsidP="0073705D">
            <w:proofErr w:type="spellStart"/>
            <w:r w:rsidRPr="0073705D">
              <w:t>RegionID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B374F" w14:textId="77777777" w:rsidR="0073705D" w:rsidRPr="0073705D" w:rsidRDefault="0073705D" w:rsidP="0073705D">
            <w:r w:rsidRPr="0073705D">
              <w:t>Id région</w:t>
            </w:r>
          </w:p>
        </w:tc>
      </w:tr>
      <w:tr w:rsidR="0073705D" w:rsidRPr="0073705D" w14:paraId="487F67A3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B057" w14:textId="77777777" w:rsidR="0073705D" w:rsidRPr="0073705D" w:rsidRDefault="0073705D" w:rsidP="0073705D">
            <w:proofErr w:type="spellStart"/>
            <w:r w:rsidRPr="0073705D">
              <w:t>RegionName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AB219" w14:textId="77777777" w:rsidR="0073705D" w:rsidRPr="0073705D" w:rsidRDefault="0073705D" w:rsidP="0073705D">
            <w:r w:rsidRPr="0073705D">
              <w:t>Nom région</w:t>
            </w:r>
          </w:p>
        </w:tc>
      </w:tr>
      <w:tr w:rsidR="0073705D" w:rsidRPr="0073705D" w14:paraId="23CDD775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AA1C" w14:textId="77777777" w:rsidR="0073705D" w:rsidRPr="0073705D" w:rsidRDefault="0073705D" w:rsidP="0073705D">
            <w:proofErr w:type="spellStart"/>
            <w:r w:rsidRPr="0073705D"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5E277" w14:textId="77777777" w:rsidR="0073705D" w:rsidRPr="0073705D" w:rsidRDefault="0073705D" w:rsidP="0073705D">
            <w:r w:rsidRPr="0073705D">
              <w:t>Date commande</w:t>
            </w:r>
          </w:p>
        </w:tc>
      </w:tr>
      <w:tr w:rsidR="0073705D" w:rsidRPr="0073705D" w14:paraId="595A5FE2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7062" w14:textId="77777777" w:rsidR="0073705D" w:rsidRPr="0073705D" w:rsidRDefault="0073705D" w:rsidP="0073705D">
            <w:proofErr w:type="spellStart"/>
            <w:r w:rsidRPr="0073705D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72103" w14:textId="77777777" w:rsidR="0073705D" w:rsidRPr="0073705D" w:rsidRDefault="0073705D" w:rsidP="0073705D">
            <w:r w:rsidRPr="0073705D">
              <w:t>Quantité</w:t>
            </w:r>
          </w:p>
        </w:tc>
      </w:tr>
      <w:tr w:rsidR="0073705D" w:rsidRPr="0073705D" w14:paraId="7C3468CE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3B3D" w14:textId="77777777" w:rsidR="0073705D" w:rsidRPr="0073705D" w:rsidRDefault="0073705D" w:rsidP="0073705D">
            <w:proofErr w:type="spellStart"/>
            <w:r w:rsidRPr="0073705D">
              <w:t>UnitPrice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680B5" w14:textId="77777777" w:rsidR="0073705D" w:rsidRPr="0073705D" w:rsidRDefault="0073705D" w:rsidP="0073705D">
            <w:r w:rsidRPr="0073705D">
              <w:t>Prix unitaire</w:t>
            </w:r>
          </w:p>
        </w:tc>
      </w:tr>
      <w:tr w:rsidR="0073705D" w:rsidRPr="0073705D" w14:paraId="37B9EDE4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5AADD" w14:textId="77777777" w:rsidR="0073705D" w:rsidRPr="0073705D" w:rsidRDefault="0073705D" w:rsidP="0073705D">
            <w:proofErr w:type="spellStart"/>
            <w:r w:rsidRPr="0073705D">
              <w:t>TotalPrice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895DC" w14:textId="77777777" w:rsidR="0073705D" w:rsidRPr="0073705D" w:rsidRDefault="0073705D" w:rsidP="0073705D">
            <w:r w:rsidRPr="0073705D">
              <w:t>Prix total</w:t>
            </w:r>
          </w:p>
        </w:tc>
      </w:tr>
      <w:tr w:rsidR="0073705D" w:rsidRPr="0073705D" w14:paraId="7EE53D92" w14:textId="77777777" w:rsidTr="00737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2861" w14:textId="77777777" w:rsidR="0073705D" w:rsidRPr="0073705D" w:rsidRDefault="0073705D" w:rsidP="0073705D">
            <w:proofErr w:type="spellStart"/>
            <w:r w:rsidRPr="0073705D">
              <w:t>OrderStatus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2084C" w14:textId="77777777" w:rsidR="0073705D" w:rsidRPr="0073705D" w:rsidRDefault="0073705D" w:rsidP="0073705D">
            <w:r w:rsidRPr="0073705D">
              <w:t>Statut commande</w:t>
            </w:r>
          </w:p>
        </w:tc>
      </w:tr>
    </w:tbl>
    <w:p w14:paraId="3B7814CF" w14:textId="77777777" w:rsidR="0073705D" w:rsidRPr="0073705D" w:rsidRDefault="0073705D" w:rsidP="0073705D">
      <w:r w:rsidRPr="0073705D">
        <w:pict w14:anchorId="36F9675E">
          <v:rect id="_x0000_i1080" style="width:0;height:1.5pt" o:hralign="center" o:hrstd="t" o:hr="t" fillcolor="#a0a0a0" stroked="f"/>
        </w:pict>
      </w:r>
    </w:p>
    <w:p w14:paraId="08C30BF7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3) Normalisation</w:t>
      </w:r>
    </w:p>
    <w:p w14:paraId="71A80B66" w14:textId="77777777" w:rsidR="0073705D" w:rsidRPr="0073705D" w:rsidRDefault="0073705D" w:rsidP="0073705D">
      <w:pPr>
        <w:numPr>
          <w:ilvl w:val="0"/>
          <w:numId w:val="2"/>
        </w:numPr>
      </w:pPr>
      <w:r w:rsidRPr="0073705D">
        <w:rPr>
          <w:b/>
          <w:bCs/>
        </w:rPr>
        <w:t>Créer des tables de référence</w:t>
      </w:r>
    </w:p>
    <w:p w14:paraId="56CA3C58" w14:textId="77777777" w:rsidR="0073705D" w:rsidRPr="0073705D" w:rsidRDefault="0073705D" w:rsidP="0073705D">
      <w:pPr>
        <w:numPr>
          <w:ilvl w:val="1"/>
          <w:numId w:val="2"/>
        </w:numPr>
      </w:pPr>
      <w:r w:rsidRPr="0073705D">
        <w:t xml:space="preserve">À partir de la table brute (via l’option </w:t>
      </w:r>
      <w:r w:rsidRPr="0073705D">
        <w:rPr>
          <w:i/>
          <w:iCs/>
        </w:rPr>
        <w:t>Référence</w:t>
      </w:r>
      <w:r w:rsidRPr="0073705D">
        <w:t xml:space="preserve">), créer : </w:t>
      </w:r>
    </w:p>
    <w:p w14:paraId="2779D237" w14:textId="77777777" w:rsidR="0073705D" w:rsidRPr="0073705D" w:rsidRDefault="0073705D" w:rsidP="0073705D">
      <w:pPr>
        <w:numPr>
          <w:ilvl w:val="2"/>
          <w:numId w:val="2"/>
        </w:numPr>
      </w:pPr>
      <w:r w:rsidRPr="0073705D">
        <w:t xml:space="preserve">Une table </w:t>
      </w:r>
      <w:r w:rsidRPr="0073705D">
        <w:rPr>
          <w:b/>
          <w:bCs/>
        </w:rPr>
        <w:t>Clients</w:t>
      </w:r>
      <w:r w:rsidRPr="0073705D">
        <w:t xml:space="preserve"> (regroupement par </w:t>
      </w:r>
      <w:r w:rsidRPr="0073705D">
        <w:rPr>
          <w:i/>
          <w:iCs/>
        </w:rPr>
        <w:t>Id client</w:t>
      </w:r>
      <w:r w:rsidRPr="0073705D">
        <w:t xml:space="preserve"> et </w:t>
      </w:r>
      <w:r w:rsidRPr="0073705D">
        <w:rPr>
          <w:i/>
          <w:iCs/>
        </w:rPr>
        <w:t>Nom client</w:t>
      </w:r>
      <w:r w:rsidRPr="0073705D">
        <w:t>)</w:t>
      </w:r>
    </w:p>
    <w:p w14:paraId="07823E15" w14:textId="77777777" w:rsidR="0073705D" w:rsidRPr="0073705D" w:rsidRDefault="0073705D" w:rsidP="0073705D">
      <w:pPr>
        <w:numPr>
          <w:ilvl w:val="2"/>
          <w:numId w:val="2"/>
        </w:numPr>
      </w:pPr>
      <w:r w:rsidRPr="0073705D">
        <w:lastRenderedPageBreak/>
        <w:t xml:space="preserve">Une table </w:t>
      </w:r>
      <w:r w:rsidRPr="0073705D">
        <w:rPr>
          <w:b/>
          <w:bCs/>
        </w:rPr>
        <w:t>Produits</w:t>
      </w:r>
      <w:r w:rsidRPr="0073705D">
        <w:t xml:space="preserve"> (regroupement par </w:t>
      </w:r>
      <w:r w:rsidRPr="0073705D">
        <w:rPr>
          <w:i/>
          <w:iCs/>
        </w:rPr>
        <w:t>Id produit</w:t>
      </w:r>
      <w:r w:rsidRPr="0073705D">
        <w:t xml:space="preserve">, </w:t>
      </w:r>
      <w:r w:rsidRPr="0073705D">
        <w:rPr>
          <w:i/>
          <w:iCs/>
        </w:rPr>
        <w:t>Nom produit</w:t>
      </w:r>
      <w:r w:rsidRPr="0073705D">
        <w:t xml:space="preserve"> et </w:t>
      </w:r>
      <w:r w:rsidRPr="0073705D">
        <w:rPr>
          <w:i/>
          <w:iCs/>
        </w:rPr>
        <w:t>Catégorie produit</w:t>
      </w:r>
      <w:r w:rsidRPr="0073705D">
        <w:t>)</w:t>
      </w:r>
    </w:p>
    <w:p w14:paraId="2A9464A7" w14:textId="77777777" w:rsidR="0073705D" w:rsidRPr="0073705D" w:rsidRDefault="0073705D" w:rsidP="0073705D">
      <w:pPr>
        <w:numPr>
          <w:ilvl w:val="2"/>
          <w:numId w:val="2"/>
        </w:numPr>
      </w:pPr>
      <w:r w:rsidRPr="0073705D">
        <w:t xml:space="preserve">Une table </w:t>
      </w:r>
      <w:r w:rsidRPr="0073705D">
        <w:rPr>
          <w:b/>
          <w:bCs/>
        </w:rPr>
        <w:t>Régions</w:t>
      </w:r>
      <w:r w:rsidRPr="0073705D">
        <w:t xml:space="preserve"> (regroupement par </w:t>
      </w:r>
      <w:r w:rsidRPr="0073705D">
        <w:rPr>
          <w:i/>
          <w:iCs/>
        </w:rPr>
        <w:t>Id région</w:t>
      </w:r>
      <w:r w:rsidRPr="0073705D">
        <w:t xml:space="preserve"> et </w:t>
      </w:r>
      <w:r w:rsidRPr="0073705D">
        <w:rPr>
          <w:i/>
          <w:iCs/>
        </w:rPr>
        <w:t>Nom région</w:t>
      </w:r>
      <w:r w:rsidRPr="0073705D">
        <w:t>)</w:t>
      </w:r>
    </w:p>
    <w:p w14:paraId="19E616EA" w14:textId="77777777" w:rsidR="0073705D" w:rsidRPr="0073705D" w:rsidRDefault="0073705D" w:rsidP="0073705D">
      <w:pPr>
        <w:numPr>
          <w:ilvl w:val="0"/>
          <w:numId w:val="2"/>
        </w:numPr>
      </w:pPr>
      <w:r w:rsidRPr="0073705D">
        <w:rPr>
          <w:b/>
          <w:bCs/>
        </w:rPr>
        <w:t>Vérifier l’absence d’anomalies</w:t>
      </w:r>
    </w:p>
    <w:p w14:paraId="2B09C3FC" w14:textId="77777777" w:rsidR="0073705D" w:rsidRPr="0073705D" w:rsidRDefault="0073705D" w:rsidP="0073705D">
      <w:pPr>
        <w:numPr>
          <w:ilvl w:val="1"/>
          <w:numId w:val="2"/>
        </w:numPr>
      </w:pPr>
      <w:r w:rsidRPr="0073705D">
        <w:t>Contrôler qu’un même produit ou un même client n’apparaît pas sous deux identifiants différents.</w:t>
      </w:r>
    </w:p>
    <w:p w14:paraId="30B05E22" w14:textId="77777777" w:rsidR="0073705D" w:rsidRPr="0073705D" w:rsidRDefault="0073705D" w:rsidP="0073705D">
      <w:pPr>
        <w:numPr>
          <w:ilvl w:val="1"/>
          <w:numId w:val="2"/>
        </w:numPr>
      </w:pPr>
      <w:r w:rsidRPr="0073705D">
        <w:t>Supprimer la colonne de comptage (“count”) générée par le regroupement.</w:t>
      </w:r>
    </w:p>
    <w:p w14:paraId="7918120B" w14:textId="77777777" w:rsidR="0073705D" w:rsidRPr="0073705D" w:rsidRDefault="0073705D" w:rsidP="0073705D">
      <w:pPr>
        <w:numPr>
          <w:ilvl w:val="1"/>
          <w:numId w:val="2"/>
        </w:numPr>
      </w:pPr>
      <w:r w:rsidRPr="0073705D">
        <w:t>Trier chaque table par son identifiant dans l’ordre croissant.</w:t>
      </w:r>
    </w:p>
    <w:p w14:paraId="2B792C14" w14:textId="77777777" w:rsidR="0073705D" w:rsidRPr="0073705D" w:rsidRDefault="0073705D" w:rsidP="0073705D">
      <w:pPr>
        <w:numPr>
          <w:ilvl w:val="0"/>
          <w:numId w:val="2"/>
        </w:numPr>
      </w:pPr>
      <w:r w:rsidRPr="0073705D">
        <w:rPr>
          <w:b/>
          <w:bCs/>
        </w:rPr>
        <w:t>Créer la table Ventes</w:t>
      </w:r>
    </w:p>
    <w:p w14:paraId="629CCD4F" w14:textId="3E918AAD" w:rsidR="0073705D" w:rsidRPr="0073705D" w:rsidRDefault="0073705D" w:rsidP="0073705D">
      <w:pPr>
        <w:numPr>
          <w:ilvl w:val="1"/>
          <w:numId w:val="2"/>
        </w:numPr>
      </w:pPr>
      <w:r w:rsidRPr="0073705D">
        <w:t>Conserver la table d’origine pour la création de la table “Ventes”</w:t>
      </w:r>
      <w:r>
        <w:t>, mais ne pas la charger dans le modèle</w:t>
      </w:r>
    </w:p>
    <w:p w14:paraId="347D4BEE" w14:textId="23F65E0E" w:rsidR="0073705D" w:rsidRPr="0073705D" w:rsidRDefault="0073705D" w:rsidP="0073705D">
      <w:pPr>
        <w:numPr>
          <w:ilvl w:val="1"/>
          <w:numId w:val="2"/>
        </w:numPr>
      </w:pPr>
      <w:r>
        <w:t xml:space="preserve">Créez une référence à cette table et supprimez toutes les colonnes qui sont maintenant inutiles (notamment les colonnes </w:t>
      </w:r>
      <w:proofErr w:type="spellStart"/>
      <w:r>
        <w:t>d’id</w:t>
      </w:r>
      <w:proofErr w:type="spellEnd"/>
      <w:r>
        <w:t>)</w:t>
      </w:r>
    </w:p>
    <w:p w14:paraId="45D6C972" w14:textId="77777777" w:rsidR="0073705D" w:rsidRPr="0073705D" w:rsidRDefault="0073705D" w:rsidP="0073705D">
      <w:pPr>
        <w:numPr>
          <w:ilvl w:val="1"/>
          <w:numId w:val="2"/>
        </w:numPr>
      </w:pPr>
      <w:r w:rsidRPr="0073705D">
        <w:t>Charger les tables finales (Clients, Produits, Régions, Ventes) dans le modèle.</w:t>
      </w:r>
    </w:p>
    <w:p w14:paraId="5BFAE80A" w14:textId="77777777" w:rsidR="0073705D" w:rsidRPr="0073705D" w:rsidRDefault="0073705D" w:rsidP="0073705D">
      <w:r w:rsidRPr="0073705D">
        <w:pict w14:anchorId="18FF640E">
          <v:rect id="_x0000_i1081" style="width:0;height:1.5pt" o:hralign="center" o:hrstd="t" o:hr="t" fillcolor="#a0a0a0" stroked="f"/>
        </w:pict>
      </w:r>
    </w:p>
    <w:p w14:paraId="43A4A85E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4) Création du modèle de données</w:t>
      </w:r>
    </w:p>
    <w:p w14:paraId="38B2BD9E" w14:textId="77777777" w:rsidR="0073705D" w:rsidRPr="0073705D" w:rsidRDefault="0073705D" w:rsidP="0073705D">
      <w:pPr>
        <w:numPr>
          <w:ilvl w:val="0"/>
          <w:numId w:val="3"/>
        </w:numPr>
      </w:pPr>
      <w:r w:rsidRPr="0073705D">
        <w:rPr>
          <w:b/>
          <w:bCs/>
        </w:rPr>
        <w:t>Observer les relations automatiques</w:t>
      </w:r>
    </w:p>
    <w:p w14:paraId="3C21376E" w14:textId="77777777" w:rsidR="0073705D" w:rsidRPr="0073705D" w:rsidRDefault="0073705D" w:rsidP="0073705D">
      <w:pPr>
        <w:numPr>
          <w:ilvl w:val="1"/>
          <w:numId w:val="3"/>
        </w:numPr>
      </w:pPr>
      <w:r w:rsidRPr="0073705D">
        <w:t xml:space="preserve">Dans la vue </w:t>
      </w:r>
      <w:r w:rsidRPr="0073705D">
        <w:rPr>
          <w:i/>
          <w:iCs/>
        </w:rPr>
        <w:t>Modélisation</w:t>
      </w:r>
      <w:r w:rsidRPr="0073705D">
        <w:t xml:space="preserve"> de Power BI, vérifier que des relations ont été créées automatiquement.</w:t>
      </w:r>
    </w:p>
    <w:p w14:paraId="6158596A" w14:textId="19F3C8D8" w:rsidR="0073705D" w:rsidRPr="0073705D" w:rsidRDefault="0073705D" w:rsidP="0073705D">
      <w:pPr>
        <w:numPr>
          <w:ilvl w:val="1"/>
          <w:numId w:val="3"/>
        </w:numPr>
      </w:pPr>
      <w:r>
        <w:t>Afficher</w:t>
      </w:r>
      <w:r w:rsidRPr="0073705D">
        <w:t xml:space="preserve"> le détail d’une des relations (ex. relation entre la table Ventes et la table Clients).</w:t>
      </w:r>
    </w:p>
    <w:p w14:paraId="156B2B46" w14:textId="77777777" w:rsidR="0073705D" w:rsidRPr="0073705D" w:rsidRDefault="0073705D" w:rsidP="0073705D">
      <w:pPr>
        <w:numPr>
          <w:ilvl w:val="0"/>
          <w:numId w:val="3"/>
        </w:numPr>
      </w:pPr>
      <w:r w:rsidRPr="0073705D">
        <w:rPr>
          <w:b/>
          <w:bCs/>
        </w:rPr>
        <w:t>Démonstration de la relation</w:t>
      </w:r>
    </w:p>
    <w:p w14:paraId="4B67E842" w14:textId="77777777" w:rsidR="0073705D" w:rsidRPr="0073705D" w:rsidRDefault="0073705D" w:rsidP="0073705D">
      <w:pPr>
        <w:numPr>
          <w:ilvl w:val="1"/>
          <w:numId w:val="3"/>
        </w:numPr>
      </w:pPr>
      <w:r w:rsidRPr="0073705D">
        <w:t xml:space="preserve">Insérer </w:t>
      </w:r>
      <w:proofErr w:type="spellStart"/>
      <w:r w:rsidRPr="0073705D">
        <w:t>l’Id</w:t>
      </w:r>
      <w:proofErr w:type="spellEnd"/>
      <w:r w:rsidRPr="0073705D">
        <w:t xml:space="preserve"> de commande et afficher le nom de produit pour vérifier la cohérence.</w:t>
      </w:r>
    </w:p>
    <w:p w14:paraId="6C45FEEB" w14:textId="386CD585" w:rsidR="0073705D" w:rsidRPr="0073705D" w:rsidRDefault="0073705D" w:rsidP="0073705D">
      <w:pPr>
        <w:numPr>
          <w:ilvl w:val="1"/>
          <w:numId w:val="3"/>
        </w:numPr>
      </w:pPr>
      <w:r w:rsidRPr="0073705D">
        <w:t>Supprimer une relation, puis la recréer manuellement.</w:t>
      </w:r>
    </w:p>
    <w:p w14:paraId="5451807F" w14:textId="77777777" w:rsidR="0073705D" w:rsidRPr="0073705D" w:rsidRDefault="0073705D" w:rsidP="0073705D">
      <w:r w:rsidRPr="0073705D">
        <w:pict w14:anchorId="18AE3DF0">
          <v:rect id="_x0000_i1082" style="width:0;height:1.5pt" o:hralign="center" o:hrstd="t" o:hr="t" fillcolor="#a0a0a0" stroked="f"/>
        </w:pict>
      </w:r>
    </w:p>
    <w:p w14:paraId="55BB5D2E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 xml:space="preserve">5) Création du </w:t>
      </w:r>
      <w:proofErr w:type="spellStart"/>
      <w:r w:rsidRPr="0073705D">
        <w:rPr>
          <w:b/>
          <w:bCs/>
        </w:rPr>
        <w:t>dashboard</w:t>
      </w:r>
      <w:proofErr w:type="spellEnd"/>
    </w:p>
    <w:p w14:paraId="0FF28DC6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5.1 Définition du thème</w:t>
      </w:r>
    </w:p>
    <w:p w14:paraId="67359329" w14:textId="77777777" w:rsidR="0073705D" w:rsidRPr="0073705D" w:rsidRDefault="0073705D" w:rsidP="0073705D">
      <w:pPr>
        <w:numPr>
          <w:ilvl w:val="0"/>
          <w:numId w:val="4"/>
        </w:numPr>
      </w:pPr>
      <w:r w:rsidRPr="0073705D">
        <w:rPr>
          <w:b/>
          <w:bCs/>
        </w:rPr>
        <w:t>Sélectionner un thème</w:t>
      </w:r>
    </w:p>
    <w:p w14:paraId="0D5B6882" w14:textId="4A5BD6DA" w:rsidR="0073705D" w:rsidRPr="0073705D" w:rsidRDefault="0073705D" w:rsidP="0073705D">
      <w:pPr>
        <w:numPr>
          <w:ilvl w:val="1"/>
          <w:numId w:val="4"/>
        </w:numPr>
      </w:pPr>
      <w:r w:rsidRPr="0073705D">
        <w:t xml:space="preserve">Dans l’onglet </w:t>
      </w:r>
      <w:r w:rsidRPr="0073705D">
        <w:rPr>
          <w:i/>
          <w:iCs/>
        </w:rPr>
        <w:t>Affichage</w:t>
      </w:r>
      <w:r w:rsidRPr="0073705D">
        <w:t xml:space="preserve"> &gt; </w:t>
      </w:r>
      <w:r w:rsidRPr="0073705D">
        <w:rPr>
          <w:i/>
          <w:iCs/>
        </w:rPr>
        <w:t>Thèmes</w:t>
      </w:r>
      <w:r w:rsidRPr="0073705D">
        <w:t xml:space="preserve">, </w:t>
      </w:r>
      <w:r>
        <w:t>importez un thème personnalité</w:t>
      </w:r>
    </w:p>
    <w:p w14:paraId="06C50A30" w14:textId="77777777" w:rsidR="0073705D" w:rsidRPr="0073705D" w:rsidRDefault="0073705D" w:rsidP="0073705D">
      <w:pPr>
        <w:numPr>
          <w:ilvl w:val="1"/>
          <w:numId w:val="4"/>
        </w:numPr>
      </w:pPr>
      <w:r w:rsidRPr="0073705D">
        <w:t xml:space="preserve">Exemple : </w:t>
      </w:r>
      <w:hyperlink r:id="rId5" w:history="1">
        <w:proofErr w:type="spellStart"/>
        <w:r w:rsidRPr="0073705D">
          <w:rPr>
            <w:rStyle w:val="Lienhypertexte"/>
          </w:rPr>
          <w:t>Loomy</w:t>
        </w:r>
        <w:proofErr w:type="spellEnd"/>
        <w:r w:rsidRPr="0073705D">
          <w:rPr>
            <w:rStyle w:val="Lienhypertexte"/>
          </w:rPr>
          <w:t xml:space="preserve"> Lime </w:t>
        </w:r>
        <w:proofErr w:type="spellStart"/>
        <w:r w:rsidRPr="0073705D">
          <w:rPr>
            <w:rStyle w:val="Lienhypertexte"/>
          </w:rPr>
          <w:t>Theme</w:t>
        </w:r>
        <w:proofErr w:type="spellEnd"/>
      </w:hyperlink>
      <w:r w:rsidRPr="0073705D">
        <w:t xml:space="preserve">. </w:t>
      </w:r>
    </w:p>
    <w:p w14:paraId="50248770" w14:textId="77777777" w:rsidR="0073705D" w:rsidRPr="0073705D" w:rsidRDefault="0073705D" w:rsidP="0073705D">
      <w:pPr>
        <w:numPr>
          <w:ilvl w:val="2"/>
          <w:numId w:val="4"/>
        </w:numPr>
      </w:pPr>
      <w:r w:rsidRPr="0073705D">
        <w:t>Télécharger le fichier JSON puis l’importer dans Power BI.</w:t>
      </w:r>
    </w:p>
    <w:p w14:paraId="246CAFC7" w14:textId="77777777" w:rsidR="0073705D" w:rsidRPr="0073705D" w:rsidRDefault="0073705D" w:rsidP="0073705D">
      <w:pPr>
        <w:numPr>
          <w:ilvl w:val="0"/>
          <w:numId w:val="4"/>
        </w:numPr>
      </w:pPr>
      <w:r w:rsidRPr="0073705D">
        <w:rPr>
          <w:b/>
          <w:bCs/>
        </w:rPr>
        <w:t>Paramètres d’affichage</w:t>
      </w:r>
    </w:p>
    <w:p w14:paraId="78A021D5" w14:textId="77777777" w:rsidR="0073705D" w:rsidRPr="0073705D" w:rsidRDefault="0073705D" w:rsidP="0073705D">
      <w:pPr>
        <w:numPr>
          <w:ilvl w:val="1"/>
          <w:numId w:val="4"/>
        </w:numPr>
      </w:pPr>
      <w:r w:rsidRPr="0073705D">
        <w:t>Régler la hauteur à 2000 px pour la page.</w:t>
      </w:r>
    </w:p>
    <w:p w14:paraId="323EDF97" w14:textId="77777777" w:rsidR="0073705D" w:rsidRPr="0073705D" w:rsidRDefault="0073705D" w:rsidP="0073705D">
      <w:pPr>
        <w:numPr>
          <w:ilvl w:val="1"/>
          <w:numId w:val="4"/>
        </w:numPr>
      </w:pPr>
      <w:r w:rsidRPr="0073705D">
        <w:lastRenderedPageBreak/>
        <w:t xml:space="preserve">Définir la couleur de fond (#1E2D38) et la couleur des </w:t>
      </w:r>
      <w:r w:rsidRPr="0073705D">
        <w:rPr>
          <w:i/>
          <w:iCs/>
        </w:rPr>
        <w:t>briques</w:t>
      </w:r>
      <w:r w:rsidRPr="0073705D">
        <w:t xml:space="preserve"> (#232448).</w:t>
      </w:r>
    </w:p>
    <w:p w14:paraId="31147D65" w14:textId="77777777" w:rsidR="0073705D" w:rsidRPr="0073705D" w:rsidRDefault="0073705D" w:rsidP="0073705D">
      <w:pPr>
        <w:numPr>
          <w:ilvl w:val="1"/>
          <w:numId w:val="4"/>
        </w:numPr>
      </w:pPr>
      <w:r w:rsidRPr="0073705D">
        <w:t>Disposer les éléments visuels selon un modèle prédéfini (maquette).</w:t>
      </w:r>
    </w:p>
    <w:p w14:paraId="7A1B67DA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5.2 Création des mesures DAX</w:t>
      </w:r>
    </w:p>
    <w:p w14:paraId="086C0013" w14:textId="77777777" w:rsidR="0073705D" w:rsidRPr="0073705D" w:rsidRDefault="0073705D" w:rsidP="0073705D">
      <w:pPr>
        <w:numPr>
          <w:ilvl w:val="0"/>
          <w:numId w:val="5"/>
        </w:numPr>
      </w:pPr>
      <w:r w:rsidRPr="0073705D">
        <w:rPr>
          <w:b/>
          <w:bCs/>
        </w:rPr>
        <w:t>Créer une table de mesures</w:t>
      </w:r>
    </w:p>
    <w:p w14:paraId="324B7F57" w14:textId="77777777" w:rsidR="0073705D" w:rsidRPr="0073705D" w:rsidRDefault="0073705D" w:rsidP="0073705D">
      <w:pPr>
        <w:numPr>
          <w:ilvl w:val="1"/>
          <w:numId w:val="5"/>
        </w:numPr>
      </w:pPr>
      <w:r w:rsidRPr="0073705D">
        <w:t xml:space="preserve">Accueil &gt; </w:t>
      </w:r>
      <w:r w:rsidRPr="0073705D">
        <w:rPr>
          <w:i/>
          <w:iCs/>
        </w:rPr>
        <w:t>Entrer des données</w:t>
      </w:r>
      <w:r w:rsidRPr="0073705D">
        <w:t xml:space="preserve"> &gt; Valider (vide) puis renommer en “Mesures”.</w:t>
      </w:r>
    </w:p>
    <w:p w14:paraId="15610D6A" w14:textId="77777777" w:rsidR="0073705D" w:rsidRPr="0073705D" w:rsidRDefault="0073705D" w:rsidP="0073705D">
      <w:pPr>
        <w:numPr>
          <w:ilvl w:val="0"/>
          <w:numId w:val="5"/>
        </w:numPr>
      </w:pPr>
      <w:r w:rsidRPr="0073705D">
        <w:rPr>
          <w:b/>
          <w:bCs/>
        </w:rPr>
        <w:t>Définir les mesures principales</w:t>
      </w:r>
    </w:p>
    <w:p w14:paraId="474C690F" w14:textId="77777777" w:rsidR="0073705D" w:rsidRPr="0073705D" w:rsidRDefault="0073705D" w:rsidP="0073705D">
      <w:pPr>
        <w:numPr>
          <w:ilvl w:val="1"/>
          <w:numId w:val="5"/>
        </w:numPr>
      </w:pPr>
      <w:r w:rsidRPr="0073705D">
        <w:rPr>
          <w:b/>
          <w:bCs/>
        </w:rPr>
        <w:t>Total ventes</w:t>
      </w:r>
      <w:r w:rsidRPr="0073705D">
        <w:t xml:space="preserve"> = </w:t>
      </w:r>
      <w:proofErr w:type="gramStart"/>
      <w:r w:rsidRPr="0073705D">
        <w:t>SUM(</w:t>
      </w:r>
      <w:proofErr w:type="gramEnd"/>
      <w:r w:rsidRPr="0073705D">
        <w:t>Ventes[Prix total])</w:t>
      </w:r>
    </w:p>
    <w:p w14:paraId="59673E36" w14:textId="77777777" w:rsidR="0073705D" w:rsidRPr="0073705D" w:rsidRDefault="0073705D" w:rsidP="0073705D">
      <w:pPr>
        <w:numPr>
          <w:ilvl w:val="1"/>
          <w:numId w:val="5"/>
        </w:numPr>
      </w:pPr>
      <w:r w:rsidRPr="0073705D">
        <w:rPr>
          <w:b/>
          <w:bCs/>
        </w:rPr>
        <w:t>Nombre de commandes</w:t>
      </w:r>
      <w:r w:rsidRPr="0073705D">
        <w:t xml:space="preserve"> = </w:t>
      </w:r>
      <w:proofErr w:type="gramStart"/>
      <w:r w:rsidRPr="0073705D">
        <w:t>DISTINCTCOUNT(</w:t>
      </w:r>
      <w:proofErr w:type="gramEnd"/>
      <w:r w:rsidRPr="0073705D">
        <w:t>Ventes[Id commande])</w:t>
      </w:r>
    </w:p>
    <w:p w14:paraId="68CA8EAF" w14:textId="77777777" w:rsidR="0073705D" w:rsidRPr="0073705D" w:rsidRDefault="0073705D" w:rsidP="0073705D">
      <w:pPr>
        <w:numPr>
          <w:ilvl w:val="1"/>
          <w:numId w:val="5"/>
        </w:numPr>
      </w:pPr>
      <w:r w:rsidRPr="0073705D">
        <w:rPr>
          <w:b/>
          <w:bCs/>
        </w:rPr>
        <w:t>Quantité vendue</w:t>
      </w:r>
      <w:r w:rsidRPr="0073705D">
        <w:t xml:space="preserve"> = SUM(</w:t>
      </w:r>
      <w:proofErr w:type="gramStart"/>
      <w:r w:rsidRPr="0073705D">
        <w:t>Ventes[</w:t>
      </w:r>
      <w:proofErr w:type="gramEnd"/>
      <w:r w:rsidRPr="0073705D">
        <w:t>Quantité])</w:t>
      </w:r>
    </w:p>
    <w:p w14:paraId="3DD0AD16" w14:textId="77777777" w:rsidR="0073705D" w:rsidRPr="0073705D" w:rsidRDefault="0073705D" w:rsidP="0073705D">
      <w:pPr>
        <w:numPr>
          <w:ilvl w:val="1"/>
          <w:numId w:val="5"/>
        </w:numPr>
      </w:pPr>
      <w:r w:rsidRPr="0073705D">
        <w:rPr>
          <w:b/>
          <w:bCs/>
        </w:rPr>
        <w:t>Commande moyenne</w:t>
      </w:r>
      <w:r w:rsidRPr="0073705D">
        <w:t xml:space="preserve"> = </w:t>
      </w:r>
      <w:proofErr w:type="gramStart"/>
      <w:r w:rsidRPr="0073705D">
        <w:t>DIVIDE(</w:t>
      </w:r>
      <w:proofErr w:type="gramEnd"/>
      <w:r w:rsidRPr="0073705D">
        <w:t>[Total ventes], [Nombre de commandes])</w:t>
      </w:r>
    </w:p>
    <w:p w14:paraId="098CF2D9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5.3 Ajout des visuels dans le premier onglet</w:t>
      </w:r>
    </w:p>
    <w:p w14:paraId="7F4D17BD" w14:textId="77777777" w:rsidR="0073705D" w:rsidRPr="0073705D" w:rsidRDefault="0073705D" w:rsidP="0073705D">
      <w:pPr>
        <w:numPr>
          <w:ilvl w:val="0"/>
          <w:numId w:val="6"/>
        </w:numPr>
      </w:pPr>
      <w:r w:rsidRPr="0073705D">
        <w:rPr>
          <w:b/>
          <w:bCs/>
        </w:rPr>
        <w:t>4 indicateurs clés (KPI)</w:t>
      </w:r>
    </w:p>
    <w:p w14:paraId="4B94B49B" w14:textId="77777777" w:rsidR="0073705D" w:rsidRPr="0073705D" w:rsidRDefault="0073705D" w:rsidP="0073705D">
      <w:pPr>
        <w:numPr>
          <w:ilvl w:val="1"/>
          <w:numId w:val="6"/>
        </w:numPr>
      </w:pPr>
      <w:r w:rsidRPr="0073705D">
        <w:t xml:space="preserve">Afficher : </w:t>
      </w:r>
    </w:p>
    <w:p w14:paraId="22E17D65" w14:textId="77777777" w:rsidR="0073705D" w:rsidRPr="0073705D" w:rsidRDefault="0073705D" w:rsidP="0073705D">
      <w:pPr>
        <w:numPr>
          <w:ilvl w:val="2"/>
          <w:numId w:val="6"/>
        </w:numPr>
      </w:pPr>
      <w:r w:rsidRPr="0073705D">
        <w:rPr>
          <w:b/>
          <w:bCs/>
        </w:rPr>
        <w:t>Total ventes</w:t>
      </w:r>
    </w:p>
    <w:p w14:paraId="3F94526D" w14:textId="77777777" w:rsidR="0073705D" w:rsidRPr="0073705D" w:rsidRDefault="0073705D" w:rsidP="0073705D">
      <w:pPr>
        <w:numPr>
          <w:ilvl w:val="2"/>
          <w:numId w:val="6"/>
        </w:numPr>
      </w:pPr>
      <w:r w:rsidRPr="0073705D">
        <w:rPr>
          <w:b/>
          <w:bCs/>
        </w:rPr>
        <w:t>Nombre de commandes</w:t>
      </w:r>
    </w:p>
    <w:p w14:paraId="382AE50F" w14:textId="77777777" w:rsidR="0073705D" w:rsidRPr="0073705D" w:rsidRDefault="0073705D" w:rsidP="0073705D">
      <w:pPr>
        <w:numPr>
          <w:ilvl w:val="2"/>
          <w:numId w:val="6"/>
        </w:numPr>
      </w:pPr>
      <w:r w:rsidRPr="0073705D">
        <w:rPr>
          <w:b/>
          <w:bCs/>
        </w:rPr>
        <w:t>Quantité vendue</w:t>
      </w:r>
    </w:p>
    <w:p w14:paraId="60A23289" w14:textId="77777777" w:rsidR="0073705D" w:rsidRPr="0073705D" w:rsidRDefault="0073705D" w:rsidP="0073705D">
      <w:pPr>
        <w:numPr>
          <w:ilvl w:val="2"/>
          <w:numId w:val="6"/>
        </w:numPr>
      </w:pPr>
      <w:r w:rsidRPr="0073705D">
        <w:rPr>
          <w:b/>
          <w:bCs/>
        </w:rPr>
        <w:t>Commande moyenne</w:t>
      </w:r>
    </w:p>
    <w:p w14:paraId="79CC0B23" w14:textId="492D51FA" w:rsidR="0073705D" w:rsidRPr="0073705D" w:rsidRDefault="0073705D" w:rsidP="0073705D">
      <w:pPr>
        <w:numPr>
          <w:ilvl w:val="1"/>
          <w:numId w:val="6"/>
        </w:numPr>
      </w:pPr>
      <w:r>
        <w:t>Personnalisez les éléments pour assurer la cohérence graphique du rapport</w:t>
      </w:r>
    </w:p>
    <w:p w14:paraId="23D43A2C" w14:textId="3B4B9AEF" w:rsidR="0073705D" w:rsidRPr="0073705D" w:rsidRDefault="0073705D" w:rsidP="0073705D">
      <w:pPr>
        <w:numPr>
          <w:ilvl w:val="0"/>
          <w:numId w:val="6"/>
        </w:numPr>
      </w:pPr>
      <w:r w:rsidRPr="0073705D">
        <w:rPr>
          <w:b/>
          <w:bCs/>
        </w:rPr>
        <w:t>Évolution d</w:t>
      </w:r>
      <w:r>
        <w:rPr>
          <w:b/>
          <w:bCs/>
        </w:rPr>
        <w:t xml:space="preserve">u chiffre </w:t>
      </w:r>
      <w:proofErr w:type="gramStart"/>
      <w:r>
        <w:rPr>
          <w:b/>
          <w:bCs/>
        </w:rPr>
        <w:t>d’affaire</w:t>
      </w:r>
      <w:proofErr w:type="gramEnd"/>
      <w:r>
        <w:rPr>
          <w:b/>
          <w:bCs/>
        </w:rPr>
        <w:t xml:space="preserve"> et des volumes de ventes</w:t>
      </w:r>
      <w:r w:rsidRPr="0073705D">
        <w:rPr>
          <w:b/>
          <w:bCs/>
        </w:rPr>
        <w:t xml:space="preserve"> dans le temps</w:t>
      </w:r>
    </w:p>
    <w:p w14:paraId="1FC87896" w14:textId="77777777" w:rsidR="0073705D" w:rsidRPr="0073705D" w:rsidRDefault="0073705D" w:rsidP="0073705D">
      <w:pPr>
        <w:numPr>
          <w:ilvl w:val="1"/>
          <w:numId w:val="6"/>
        </w:numPr>
      </w:pPr>
      <w:r w:rsidRPr="0073705D">
        <w:t xml:space="preserve">Créer un graphique de type </w:t>
      </w:r>
      <w:r w:rsidRPr="0073705D">
        <w:rPr>
          <w:i/>
          <w:iCs/>
        </w:rPr>
        <w:t>Courbe</w:t>
      </w:r>
      <w:r w:rsidRPr="0073705D">
        <w:t xml:space="preserve"> ou </w:t>
      </w:r>
      <w:r w:rsidRPr="0073705D">
        <w:rPr>
          <w:i/>
          <w:iCs/>
        </w:rPr>
        <w:t>Aires</w:t>
      </w:r>
      <w:r w:rsidRPr="0073705D">
        <w:t xml:space="preserve"> (personnaliser les couleurs dans les sous-menus).</w:t>
      </w:r>
    </w:p>
    <w:p w14:paraId="68C6DAB9" w14:textId="77777777" w:rsidR="0073705D" w:rsidRPr="0073705D" w:rsidRDefault="0073705D" w:rsidP="0073705D">
      <w:pPr>
        <w:numPr>
          <w:ilvl w:val="0"/>
          <w:numId w:val="6"/>
        </w:numPr>
      </w:pPr>
      <w:r w:rsidRPr="0073705D">
        <w:rPr>
          <w:b/>
          <w:bCs/>
        </w:rPr>
        <w:t>Répartition du CA par région</w:t>
      </w:r>
    </w:p>
    <w:p w14:paraId="2FC1C8F2" w14:textId="77777777" w:rsidR="0073705D" w:rsidRPr="0073705D" w:rsidRDefault="0073705D" w:rsidP="0073705D">
      <w:pPr>
        <w:numPr>
          <w:ilvl w:val="1"/>
          <w:numId w:val="6"/>
        </w:numPr>
      </w:pPr>
      <w:r w:rsidRPr="0073705D">
        <w:t>Graphique en barres horizontales pour comparer le chiffre d’affaires par région.</w:t>
      </w:r>
    </w:p>
    <w:p w14:paraId="3846A84F" w14:textId="77777777" w:rsidR="0073705D" w:rsidRPr="0073705D" w:rsidRDefault="0073705D" w:rsidP="0073705D">
      <w:pPr>
        <w:numPr>
          <w:ilvl w:val="0"/>
          <w:numId w:val="6"/>
        </w:numPr>
      </w:pPr>
      <w:r w:rsidRPr="0073705D">
        <w:rPr>
          <w:b/>
          <w:bCs/>
        </w:rPr>
        <w:t>Répartition du CA par catégorie de produit</w:t>
      </w:r>
    </w:p>
    <w:p w14:paraId="09B3A19D" w14:textId="77777777" w:rsidR="0073705D" w:rsidRPr="0073705D" w:rsidRDefault="0073705D" w:rsidP="0073705D">
      <w:pPr>
        <w:numPr>
          <w:ilvl w:val="1"/>
          <w:numId w:val="6"/>
        </w:numPr>
      </w:pPr>
      <w:r w:rsidRPr="0073705D">
        <w:t xml:space="preserve">Graphique en </w:t>
      </w:r>
      <w:r w:rsidRPr="0073705D">
        <w:rPr>
          <w:i/>
          <w:iCs/>
        </w:rPr>
        <w:t>Donut</w:t>
      </w:r>
      <w:r w:rsidRPr="0073705D">
        <w:t xml:space="preserve"> (camembert en anneau).</w:t>
      </w:r>
    </w:p>
    <w:p w14:paraId="4B4BBF61" w14:textId="77777777" w:rsidR="0073705D" w:rsidRPr="0073705D" w:rsidRDefault="0073705D" w:rsidP="0073705D">
      <w:pPr>
        <w:numPr>
          <w:ilvl w:val="0"/>
          <w:numId w:val="6"/>
        </w:numPr>
      </w:pPr>
      <w:r w:rsidRPr="0073705D">
        <w:rPr>
          <w:b/>
          <w:bCs/>
        </w:rPr>
        <w:t>Tableau des commandes</w:t>
      </w:r>
    </w:p>
    <w:p w14:paraId="33F9C0AF" w14:textId="77777777" w:rsidR="0073705D" w:rsidRPr="0073705D" w:rsidRDefault="0073705D" w:rsidP="0073705D">
      <w:pPr>
        <w:numPr>
          <w:ilvl w:val="1"/>
          <w:numId w:val="6"/>
        </w:numPr>
      </w:pPr>
      <w:r w:rsidRPr="0073705D">
        <w:t>Inclure les informations détaillées (id commande, client, produit, etc.).</w:t>
      </w:r>
    </w:p>
    <w:p w14:paraId="0F61C841" w14:textId="77777777" w:rsidR="0073705D" w:rsidRPr="0073705D" w:rsidRDefault="0073705D" w:rsidP="0073705D">
      <w:pPr>
        <w:numPr>
          <w:ilvl w:val="1"/>
          <w:numId w:val="6"/>
        </w:numPr>
      </w:pPr>
      <w:r w:rsidRPr="0073705D">
        <w:t>Personnaliser les options (couleurs, police…).</w:t>
      </w:r>
    </w:p>
    <w:p w14:paraId="354C0E73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5.4 Ajout des filtres</w:t>
      </w:r>
    </w:p>
    <w:p w14:paraId="41D32B64" w14:textId="77777777" w:rsidR="0073705D" w:rsidRPr="0073705D" w:rsidRDefault="0073705D" w:rsidP="0073705D">
      <w:pPr>
        <w:numPr>
          <w:ilvl w:val="0"/>
          <w:numId w:val="7"/>
        </w:numPr>
      </w:pPr>
      <w:r w:rsidRPr="0073705D">
        <w:rPr>
          <w:b/>
          <w:bCs/>
        </w:rPr>
        <w:t>Filtre de plage de dates</w:t>
      </w:r>
    </w:p>
    <w:p w14:paraId="5D347E75" w14:textId="77777777" w:rsidR="0073705D" w:rsidRPr="0073705D" w:rsidRDefault="0073705D" w:rsidP="0073705D">
      <w:pPr>
        <w:numPr>
          <w:ilvl w:val="0"/>
          <w:numId w:val="7"/>
        </w:numPr>
      </w:pPr>
      <w:r w:rsidRPr="0073705D">
        <w:rPr>
          <w:b/>
          <w:bCs/>
        </w:rPr>
        <w:t>Filtre sur le statut de commande</w:t>
      </w:r>
    </w:p>
    <w:p w14:paraId="41E43442" w14:textId="77777777" w:rsidR="0073705D" w:rsidRPr="0073705D" w:rsidRDefault="0073705D" w:rsidP="0073705D">
      <w:pPr>
        <w:numPr>
          <w:ilvl w:val="0"/>
          <w:numId w:val="7"/>
        </w:numPr>
      </w:pPr>
      <w:r w:rsidRPr="0073705D">
        <w:rPr>
          <w:b/>
          <w:bCs/>
        </w:rPr>
        <w:lastRenderedPageBreak/>
        <w:t>Filtre sur la région</w:t>
      </w:r>
    </w:p>
    <w:p w14:paraId="6AB59513" w14:textId="77777777" w:rsidR="0073705D" w:rsidRPr="0073705D" w:rsidRDefault="0073705D" w:rsidP="0073705D">
      <w:r w:rsidRPr="0073705D">
        <w:pict w14:anchorId="6F8AD349">
          <v:rect id="_x0000_i1083" style="width:0;height:1.5pt" o:hralign="center" o:hrstd="t" o:hr="t" fillcolor="#a0a0a0" stroked="f"/>
        </w:pict>
      </w:r>
    </w:p>
    <w:p w14:paraId="5324F695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6) Création du deuxième onglet (commandes annulées)</w:t>
      </w:r>
    </w:p>
    <w:p w14:paraId="4C14958F" w14:textId="77777777" w:rsidR="0073705D" w:rsidRPr="0073705D" w:rsidRDefault="0073705D" w:rsidP="0073705D">
      <w:pPr>
        <w:numPr>
          <w:ilvl w:val="0"/>
          <w:numId w:val="8"/>
        </w:numPr>
      </w:pPr>
      <w:r w:rsidRPr="0073705D">
        <w:rPr>
          <w:b/>
          <w:bCs/>
        </w:rPr>
        <w:t>Dupliquer le premier onglet</w:t>
      </w:r>
    </w:p>
    <w:p w14:paraId="4CBA6A36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t>Conserver la disposition générale des visuels.</w:t>
      </w:r>
    </w:p>
    <w:p w14:paraId="26897C99" w14:textId="77777777" w:rsidR="0073705D" w:rsidRPr="0073705D" w:rsidRDefault="0073705D" w:rsidP="0073705D">
      <w:pPr>
        <w:numPr>
          <w:ilvl w:val="0"/>
          <w:numId w:val="8"/>
        </w:numPr>
      </w:pPr>
      <w:r w:rsidRPr="0073705D">
        <w:rPr>
          <w:b/>
          <w:bCs/>
        </w:rPr>
        <w:t>Créer 3 nouvelles mesures</w:t>
      </w:r>
    </w:p>
    <w:p w14:paraId="037DD167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rPr>
          <w:b/>
          <w:bCs/>
        </w:rPr>
        <w:t>Total commandes annulées</w:t>
      </w:r>
      <w:r w:rsidRPr="0073705D">
        <w:t xml:space="preserve"> =</w:t>
      </w:r>
      <w:r w:rsidRPr="0073705D">
        <w:br/>
      </w:r>
      <w:proofErr w:type="gramStart"/>
      <w:r w:rsidRPr="0073705D">
        <w:t>CALCULATE(</w:t>
      </w:r>
      <w:proofErr w:type="gramEnd"/>
      <w:r w:rsidRPr="0073705D">
        <w:t>COUNT(Ventes[Id commande]), Ventes[Statut commande] = "</w:t>
      </w:r>
      <w:proofErr w:type="spellStart"/>
      <w:r w:rsidRPr="0073705D">
        <w:t>Cancelled</w:t>
      </w:r>
      <w:proofErr w:type="spellEnd"/>
      <w:r w:rsidRPr="0073705D">
        <w:t>")</w:t>
      </w:r>
    </w:p>
    <w:p w14:paraId="0CD70B67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rPr>
          <w:b/>
          <w:bCs/>
        </w:rPr>
        <w:t>Montant commandes annulées</w:t>
      </w:r>
      <w:r w:rsidRPr="0073705D">
        <w:t xml:space="preserve"> =</w:t>
      </w:r>
      <w:r w:rsidRPr="0073705D">
        <w:br/>
      </w:r>
      <w:proofErr w:type="gramStart"/>
      <w:r w:rsidRPr="0073705D">
        <w:t>CALCULATE(</w:t>
      </w:r>
      <w:proofErr w:type="gramEnd"/>
      <w:r w:rsidRPr="0073705D">
        <w:t>SUM(Ventes[Prix total]), Ventes[Statut commande] = "</w:t>
      </w:r>
      <w:proofErr w:type="spellStart"/>
      <w:r w:rsidRPr="0073705D">
        <w:t>Cancelled</w:t>
      </w:r>
      <w:proofErr w:type="spellEnd"/>
      <w:r w:rsidRPr="0073705D">
        <w:t>")</w:t>
      </w:r>
    </w:p>
    <w:p w14:paraId="30DD1DA0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rPr>
          <w:b/>
          <w:bCs/>
        </w:rPr>
        <w:t>Pourcentage commandes annulées</w:t>
      </w:r>
      <w:r w:rsidRPr="0073705D">
        <w:t xml:space="preserve"> =</w:t>
      </w:r>
      <w:r w:rsidRPr="0073705D">
        <w:br/>
      </w:r>
      <w:proofErr w:type="gramStart"/>
      <w:r w:rsidRPr="0073705D">
        <w:t>DIVIDE(</w:t>
      </w:r>
      <w:proofErr w:type="gramEnd"/>
      <w:r w:rsidRPr="0073705D">
        <w:t>[Total commandes annulées], [Nombre de commandes])</w:t>
      </w:r>
    </w:p>
    <w:p w14:paraId="2DC6473C" w14:textId="77777777" w:rsidR="0073705D" w:rsidRPr="0073705D" w:rsidRDefault="0073705D" w:rsidP="0073705D">
      <w:pPr>
        <w:numPr>
          <w:ilvl w:val="0"/>
          <w:numId w:val="8"/>
        </w:numPr>
      </w:pPr>
      <w:r w:rsidRPr="0073705D">
        <w:rPr>
          <w:b/>
          <w:bCs/>
        </w:rPr>
        <w:t>Ajouter 3 KPI</w:t>
      </w:r>
    </w:p>
    <w:p w14:paraId="2AA7A6E9" w14:textId="49B9AFFC" w:rsidR="0073705D" w:rsidRPr="0073705D" w:rsidRDefault="0073705D" w:rsidP="0073705D">
      <w:pPr>
        <w:numPr>
          <w:ilvl w:val="1"/>
          <w:numId w:val="8"/>
        </w:numPr>
      </w:pPr>
      <w:r w:rsidRPr="0073705D">
        <w:t>Basés sur les mesures ci-dessus.</w:t>
      </w:r>
    </w:p>
    <w:p w14:paraId="7CBAF183" w14:textId="77777777" w:rsidR="0073705D" w:rsidRPr="0073705D" w:rsidRDefault="0073705D" w:rsidP="0073705D">
      <w:pPr>
        <w:numPr>
          <w:ilvl w:val="0"/>
          <w:numId w:val="8"/>
        </w:numPr>
      </w:pPr>
      <w:r w:rsidRPr="0073705D">
        <w:rPr>
          <w:b/>
          <w:bCs/>
        </w:rPr>
        <w:t>Courbe d’évolution du % de commandes annulées</w:t>
      </w:r>
    </w:p>
    <w:p w14:paraId="2AD029A0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t>Représenter dans le temps l’évolution du pourcentage et du nombre de commandes annulées.</w:t>
      </w:r>
    </w:p>
    <w:p w14:paraId="0ED99C7F" w14:textId="77777777" w:rsidR="0073705D" w:rsidRPr="0073705D" w:rsidRDefault="0073705D" w:rsidP="0073705D">
      <w:pPr>
        <w:numPr>
          <w:ilvl w:val="0"/>
          <w:numId w:val="8"/>
        </w:numPr>
      </w:pPr>
      <w:r w:rsidRPr="0073705D">
        <w:rPr>
          <w:b/>
          <w:bCs/>
        </w:rPr>
        <w:t>Histogramme vertical</w:t>
      </w:r>
    </w:p>
    <w:p w14:paraId="4D555E8C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t>Répartition de la part de commandes annulées par région.</w:t>
      </w:r>
    </w:p>
    <w:p w14:paraId="5F18F35B" w14:textId="77777777" w:rsidR="0073705D" w:rsidRPr="0073705D" w:rsidRDefault="0073705D" w:rsidP="0073705D">
      <w:pPr>
        <w:numPr>
          <w:ilvl w:val="0"/>
          <w:numId w:val="8"/>
        </w:numPr>
      </w:pPr>
      <w:proofErr w:type="spellStart"/>
      <w:r w:rsidRPr="0073705D">
        <w:rPr>
          <w:b/>
          <w:bCs/>
        </w:rPr>
        <w:t>Treemap</w:t>
      </w:r>
      <w:proofErr w:type="spellEnd"/>
    </w:p>
    <w:p w14:paraId="5B3CC35F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t>Répartition du CA des commandes annulées par catégorie de produits et par produit.</w:t>
      </w:r>
    </w:p>
    <w:p w14:paraId="45200122" w14:textId="77777777" w:rsidR="0073705D" w:rsidRPr="0073705D" w:rsidRDefault="0073705D" w:rsidP="0073705D">
      <w:pPr>
        <w:numPr>
          <w:ilvl w:val="0"/>
          <w:numId w:val="8"/>
        </w:numPr>
      </w:pPr>
      <w:r w:rsidRPr="0073705D">
        <w:rPr>
          <w:b/>
          <w:bCs/>
        </w:rPr>
        <w:t>Évolution trimestrielle par produit</w:t>
      </w:r>
    </w:p>
    <w:p w14:paraId="77D84539" w14:textId="77777777" w:rsidR="0073705D" w:rsidRPr="0073705D" w:rsidRDefault="0073705D" w:rsidP="0073705D">
      <w:pPr>
        <w:numPr>
          <w:ilvl w:val="1"/>
          <w:numId w:val="8"/>
        </w:numPr>
      </w:pPr>
      <w:r w:rsidRPr="0073705D">
        <w:t>Utiliser la visualisation “Ruban” pour analyser le nombre de commandes annulées par produit, au fil des trimestres.</w:t>
      </w:r>
    </w:p>
    <w:p w14:paraId="3EE48DAC" w14:textId="77777777" w:rsidR="0073705D" w:rsidRPr="0073705D" w:rsidRDefault="0073705D" w:rsidP="0073705D">
      <w:r w:rsidRPr="0073705D">
        <w:pict w14:anchorId="3BD89314">
          <v:rect id="_x0000_i1084" style="width:0;height:1.5pt" o:hralign="center" o:hrstd="t" o:hr="t" fillcolor="#a0a0a0" stroked="f"/>
        </w:pict>
      </w:r>
    </w:p>
    <w:p w14:paraId="611BE3F6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7) Création du menu</w:t>
      </w:r>
    </w:p>
    <w:p w14:paraId="06054477" w14:textId="77777777" w:rsidR="0073705D" w:rsidRPr="0073705D" w:rsidRDefault="0073705D" w:rsidP="0073705D">
      <w:pPr>
        <w:numPr>
          <w:ilvl w:val="0"/>
          <w:numId w:val="9"/>
        </w:numPr>
      </w:pPr>
      <w:r w:rsidRPr="0073705D">
        <w:rPr>
          <w:b/>
          <w:bCs/>
        </w:rPr>
        <w:t>Ajouter les icônes fournies</w:t>
      </w:r>
      <w:r w:rsidRPr="0073705D">
        <w:t xml:space="preserve"> </w:t>
      </w:r>
    </w:p>
    <w:p w14:paraId="13203285" w14:textId="77777777" w:rsidR="0073705D" w:rsidRPr="0073705D" w:rsidRDefault="0073705D" w:rsidP="0073705D">
      <w:pPr>
        <w:numPr>
          <w:ilvl w:val="1"/>
          <w:numId w:val="9"/>
        </w:numPr>
      </w:pPr>
      <w:r w:rsidRPr="0073705D">
        <w:t>Les placer dans la bande de gauche.</w:t>
      </w:r>
    </w:p>
    <w:p w14:paraId="553ECF03" w14:textId="77777777" w:rsidR="0073705D" w:rsidRPr="0073705D" w:rsidRDefault="0073705D" w:rsidP="0073705D">
      <w:pPr>
        <w:numPr>
          <w:ilvl w:val="1"/>
          <w:numId w:val="9"/>
        </w:numPr>
      </w:pPr>
      <w:r w:rsidRPr="0073705D">
        <w:t>Ajouter un lien vers chaque onglet du rapport (navigation).</w:t>
      </w:r>
    </w:p>
    <w:p w14:paraId="659896DB" w14:textId="77777777" w:rsidR="0073705D" w:rsidRPr="0073705D" w:rsidRDefault="0073705D" w:rsidP="0073705D">
      <w:r w:rsidRPr="0073705D">
        <w:pict w14:anchorId="7E8F2DF8">
          <v:rect id="_x0000_i1085" style="width:0;height:1.5pt" o:hralign="center" o:hrstd="t" o:hr="t" fillcolor="#a0a0a0" stroked="f"/>
        </w:pict>
      </w:r>
    </w:p>
    <w:p w14:paraId="29E03790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8) Création d’info-bulles (</w:t>
      </w:r>
      <w:proofErr w:type="spellStart"/>
      <w:r w:rsidRPr="0073705D">
        <w:rPr>
          <w:b/>
          <w:bCs/>
        </w:rPr>
        <w:t>tooltips</w:t>
      </w:r>
      <w:proofErr w:type="spellEnd"/>
      <w:r w:rsidRPr="0073705D">
        <w:rPr>
          <w:b/>
          <w:bCs/>
        </w:rPr>
        <w:t>)</w:t>
      </w:r>
    </w:p>
    <w:p w14:paraId="19C04749" w14:textId="77777777" w:rsidR="0073705D" w:rsidRPr="0073705D" w:rsidRDefault="0073705D" w:rsidP="0073705D">
      <w:pPr>
        <w:numPr>
          <w:ilvl w:val="0"/>
          <w:numId w:val="10"/>
        </w:numPr>
      </w:pPr>
      <w:r w:rsidRPr="0073705D">
        <w:rPr>
          <w:b/>
          <w:bCs/>
        </w:rPr>
        <w:t>Info-bulle pour l’histogramme par région</w:t>
      </w:r>
    </w:p>
    <w:p w14:paraId="007B894D" w14:textId="77777777" w:rsidR="0073705D" w:rsidRPr="0073705D" w:rsidRDefault="0073705D" w:rsidP="0073705D">
      <w:pPr>
        <w:numPr>
          <w:ilvl w:val="1"/>
          <w:numId w:val="10"/>
        </w:numPr>
      </w:pPr>
      <w:r w:rsidRPr="0073705D">
        <w:lastRenderedPageBreak/>
        <w:t>Créer une page dédiée pour afficher la courbe d’évolution des ventes.</w:t>
      </w:r>
    </w:p>
    <w:p w14:paraId="1E4EF0EB" w14:textId="77777777" w:rsidR="0073705D" w:rsidRPr="0073705D" w:rsidRDefault="0073705D" w:rsidP="0073705D">
      <w:pPr>
        <w:numPr>
          <w:ilvl w:val="1"/>
          <w:numId w:val="10"/>
        </w:numPr>
      </w:pPr>
      <w:r w:rsidRPr="0073705D">
        <w:t>Configurer cette page en tant qu’info-bulle (</w:t>
      </w:r>
      <w:proofErr w:type="spellStart"/>
      <w:r w:rsidRPr="0073705D">
        <w:rPr>
          <w:i/>
          <w:iCs/>
        </w:rPr>
        <w:t>tooltip</w:t>
      </w:r>
      <w:proofErr w:type="spellEnd"/>
      <w:r w:rsidRPr="0073705D">
        <w:t>) pour l’histogramme.</w:t>
      </w:r>
    </w:p>
    <w:p w14:paraId="557D25B6" w14:textId="77777777" w:rsidR="0073705D" w:rsidRPr="0073705D" w:rsidRDefault="0073705D" w:rsidP="0073705D">
      <w:pPr>
        <w:numPr>
          <w:ilvl w:val="0"/>
          <w:numId w:val="10"/>
        </w:numPr>
      </w:pPr>
      <w:r w:rsidRPr="0073705D">
        <w:rPr>
          <w:b/>
          <w:bCs/>
        </w:rPr>
        <w:t>Info-bulle pour le donut par catégorie de produit</w:t>
      </w:r>
    </w:p>
    <w:p w14:paraId="3D1CA141" w14:textId="77777777" w:rsidR="0073705D" w:rsidRPr="0073705D" w:rsidRDefault="0073705D" w:rsidP="0073705D">
      <w:pPr>
        <w:numPr>
          <w:ilvl w:val="1"/>
          <w:numId w:val="10"/>
        </w:numPr>
      </w:pPr>
      <w:r w:rsidRPr="0073705D">
        <w:t>Créer une page dédiée avec un visuel “Ruban” pour l’évolution des ventes par produit.</w:t>
      </w:r>
    </w:p>
    <w:p w14:paraId="0E630C97" w14:textId="77777777" w:rsidR="0073705D" w:rsidRPr="0073705D" w:rsidRDefault="0073705D" w:rsidP="0073705D">
      <w:pPr>
        <w:numPr>
          <w:ilvl w:val="1"/>
          <w:numId w:val="10"/>
        </w:numPr>
      </w:pPr>
      <w:r w:rsidRPr="0073705D">
        <w:t>Configurer la page en tant qu’info-bulle pour le donut.</w:t>
      </w:r>
    </w:p>
    <w:p w14:paraId="08E6A565" w14:textId="77777777" w:rsidR="0073705D" w:rsidRPr="0073705D" w:rsidRDefault="0073705D" w:rsidP="0073705D">
      <w:r w:rsidRPr="0073705D">
        <w:pict w14:anchorId="55E37CC7">
          <v:rect id="_x0000_i1086" style="width:0;height:1.5pt" o:hralign="center" o:hrstd="t" o:hr="t" fillcolor="#a0a0a0" stroked="f"/>
        </w:pict>
      </w:r>
    </w:p>
    <w:p w14:paraId="1363D16F" w14:textId="77777777" w:rsidR="0073705D" w:rsidRPr="0073705D" w:rsidRDefault="0073705D" w:rsidP="0073705D">
      <w:pPr>
        <w:rPr>
          <w:b/>
          <w:bCs/>
        </w:rPr>
      </w:pPr>
      <w:r w:rsidRPr="0073705D">
        <w:rPr>
          <w:b/>
          <w:bCs/>
        </w:rPr>
        <w:t>Bonus</w:t>
      </w:r>
    </w:p>
    <w:p w14:paraId="77665C92" w14:textId="77777777" w:rsidR="0073705D" w:rsidRPr="0073705D" w:rsidRDefault="0073705D" w:rsidP="0073705D">
      <w:pPr>
        <w:numPr>
          <w:ilvl w:val="0"/>
          <w:numId w:val="11"/>
        </w:numPr>
      </w:pPr>
      <w:r w:rsidRPr="0073705D">
        <w:rPr>
          <w:b/>
          <w:bCs/>
        </w:rPr>
        <w:t>Afficher le Pourcentage de Données Disponibles après Filtrage</w:t>
      </w:r>
    </w:p>
    <w:p w14:paraId="2CFA57A8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>Utiliser la visualisation personnalisée “PayPal KPI Donut Chart”.</w:t>
      </w:r>
    </w:p>
    <w:p w14:paraId="1B01A35F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>Ajouter un cercle autour du KPI “Ventes totales” indiquant la part du chiffre d’affaires filtré.</w:t>
      </w:r>
    </w:p>
    <w:p w14:paraId="28E53719" w14:textId="77777777" w:rsidR="0073705D" w:rsidRPr="0073705D" w:rsidRDefault="0073705D" w:rsidP="0073705D">
      <w:pPr>
        <w:numPr>
          <w:ilvl w:val="0"/>
          <w:numId w:val="11"/>
        </w:numPr>
      </w:pPr>
      <w:r w:rsidRPr="0073705D">
        <w:rPr>
          <w:b/>
          <w:bCs/>
        </w:rPr>
        <w:t>Ajouter des signets (Bookmarks)</w:t>
      </w:r>
    </w:p>
    <w:p w14:paraId="7C7F8DC6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 xml:space="preserve">Créer un signet pour filtrer les produits “mobiles” (Smartphone, </w:t>
      </w:r>
      <w:proofErr w:type="spellStart"/>
      <w:r w:rsidRPr="0073705D">
        <w:t>Headphone</w:t>
      </w:r>
      <w:proofErr w:type="spellEnd"/>
      <w:r w:rsidRPr="0073705D">
        <w:t xml:space="preserve">, </w:t>
      </w:r>
      <w:proofErr w:type="spellStart"/>
      <w:r w:rsidRPr="0073705D">
        <w:t>SmartWatch</w:t>
      </w:r>
      <w:proofErr w:type="spellEnd"/>
      <w:r w:rsidRPr="0073705D">
        <w:t>).</w:t>
      </w:r>
    </w:p>
    <w:p w14:paraId="446EE103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>Créer un signet pour filtrer les produits “bureautique” (Tablet, Monitor, Laptop, Keyboard, Mouse).</w:t>
      </w:r>
    </w:p>
    <w:p w14:paraId="6CBB0222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>Créer un signet pour réinitialiser tous les filtres.</w:t>
      </w:r>
    </w:p>
    <w:p w14:paraId="5D4DCE95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>Associer chaque signet à de nouvelles icônes (fournies) dans le menu.</w:t>
      </w:r>
    </w:p>
    <w:p w14:paraId="0CFB0A44" w14:textId="77777777" w:rsidR="0073705D" w:rsidRPr="0073705D" w:rsidRDefault="0073705D" w:rsidP="0073705D">
      <w:pPr>
        <w:numPr>
          <w:ilvl w:val="0"/>
          <w:numId w:val="11"/>
        </w:numPr>
      </w:pPr>
      <w:r w:rsidRPr="0073705D">
        <w:rPr>
          <w:b/>
          <w:bCs/>
        </w:rPr>
        <w:t>Créer des rôles (Row-</w:t>
      </w:r>
      <w:proofErr w:type="spellStart"/>
      <w:r w:rsidRPr="0073705D">
        <w:rPr>
          <w:b/>
          <w:bCs/>
        </w:rPr>
        <w:t>Level</w:t>
      </w:r>
      <w:proofErr w:type="spellEnd"/>
      <w:r w:rsidRPr="0073705D">
        <w:rPr>
          <w:b/>
          <w:bCs/>
        </w:rPr>
        <w:t xml:space="preserve"> Security)</w:t>
      </w:r>
    </w:p>
    <w:p w14:paraId="15C587E8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rPr>
          <w:b/>
          <w:bCs/>
        </w:rPr>
        <w:t>Rôle 1</w:t>
      </w:r>
      <w:r w:rsidRPr="0073705D">
        <w:t xml:space="preserve"> : accès uniquement aux commandes des sociétés “AI </w:t>
      </w:r>
      <w:proofErr w:type="spellStart"/>
      <w:r w:rsidRPr="0073705D">
        <w:t>Systems</w:t>
      </w:r>
      <w:proofErr w:type="spellEnd"/>
      <w:r w:rsidRPr="0073705D">
        <w:t>” et “</w:t>
      </w:r>
      <w:proofErr w:type="spellStart"/>
      <w:r w:rsidRPr="0073705D">
        <w:t>TechCorp</w:t>
      </w:r>
      <w:proofErr w:type="spellEnd"/>
      <w:r w:rsidRPr="0073705D">
        <w:t>”.</w:t>
      </w:r>
    </w:p>
    <w:p w14:paraId="55FB8168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rPr>
          <w:b/>
          <w:bCs/>
        </w:rPr>
        <w:t>Rôle 2</w:t>
      </w:r>
      <w:r w:rsidRPr="0073705D">
        <w:t xml:space="preserve"> : accès uniquement aux commandes de la région “South”.</w:t>
      </w:r>
    </w:p>
    <w:p w14:paraId="2CA0607A" w14:textId="77777777" w:rsidR="0073705D" w:rsidRPr="0073705D" w:rsidRDefault="0073705D" w:rsidP="0073705D">
      <w:pPr>
        <w:numPr>
          <w:ilvl w:val="0"/>
          <w:numId w:val="11"/>
        </w:numPr>
      </w:pPr>
      <w:r w:rsidRPr="0073705D">
        <w:rPr>
          <w:b/>
          <w:bCs/>
        </w:rPr>
        <w:t>Créer une version mobile du tableau de bord</w:t>
      </w:r>
    </w:p>
    <w:p w14:paraId="1FA1FF2A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 xml:space="preserve">Dans la vue </w:t>
      </w:r>
      <w:r w:rsidRPr="0073705D">
        <w:rPr>
          <w:i/>
          <w:iCs/>
        </w:rPr>
        <w:t>Création de la version mobile</w:t>
      </w:r>
      <w:r w:rsidRPr="0073705D">
        <w:t xml:space="preserve">, adapter le premier onglet “Suivi ventes” : </w:t>
      </w:r>
    </w:p>
    <w:p w14:paraId="24C6B5BE" w14:textId="77777777" w:rsidR="0073705D" w:rsidRPr="0073705D" w:rsidRDefault="0073705D" w:rsidP="0073705D">
      <w:pPr>
        <w:numPr>
          <w:ilvl w:val="2"/>
          <w:numId w:val="11"/>
        </w:numPr>
      </w:pPr>
      <w:r w:rsidRPr="0073705D">
        <w:t>Conserver les filtres principaux (date, statut, région).</w:t>
      </w:r>
    </w:p>
    <w:p w14:paraId="7636F870" w14:textId="77777777" w:rsidR="0073705D" w:rsidRPr="0073705D" w:rsidRDefault="0073705D" w:rsidP="0073705D">
      <w:pPr>
        <w:numPr>
          <w:ilvl w:val="2"/>
          <w:numId w:val="11"/>
        </w:numPr>
      </w:pPr>
      <w:r w:rsidRPr="0073705D">
        <w:t>Supprimer les éléments de menu.</w:t>
      </w:r>
    </w:p>
    <w:p w14:paraId="35E5C64B" w14:textId="77777777" w:rsidR="0073705D" w:rsidRPr="0073705D" w:rsidRDefault="0073705D" w:rsidP="0073705D">
      <w:pPr>
        <w:numPr>
          <w:ilvl w:val="2"/>
          <w:numId w:val="11"/>
        </w:numPr>
      </w:pPr>
      <w:r w:rsidRPr="0073705D">
        <w:t>Replacer les visuels de manière adaptée (sauf le tableau détaillé qui peut être omis).</w:t>
      </w:r>
    </w:p>
    <w:p w14:paraId="4AF4EA69" w14:textId="77777777" w:rsidR="0073705D" w:rsidRPr="0073705D" w:rsidRDefault="0073705D" w:rsidP="0073705D">
      <w:pPr>
        <w:numPr>
          <w:ilvl w:val="0"/>
          <w:numId w:val="11"/>
        </w:numPr>
      </w:pPr>
      <w:r w:rsidRPr="0073705D">
        <w:rPr>
          <w:b/>
          <w:bCs/>
        </w:rPr>
        <w:t>Publier le rapport sur Power BI Service</w:t>
      </w:r>
    </w:p>
    <w:p w14:paraId="30D19CB5" w14:textId="77777777" w:rsidR="0073705D" w:rsidRPr="0073705D" w:rsidRDefault="0073705D" w:rsidP="0073705D">
      <w:pPr>
        <w:numPr>
          <w:ilvl w:val="1"/>
          <w:numId w:val="11"/>
        </w:numPr>
      </w:pPr>
      <w:r w:rsidRPr="0073705D">
        <w:t>Se connecter à Power BI Service et procéder à la publication du fichier .</w:t>
      </w:r>
      <w:proofErr w:type="spellStart"/>
      <w:r w:rsidRPr="0073705D">
        <w:t>pbix</w:t>
      </w:r>
      <w:proofErr w:type="spellEnd"/>
      <w:r w:rsidRPr="0073705D">
        <w:t>.</w:t>
      </w:r>
    </w:p>
    <w:p w14:paraId="74758811" w14:textId="77777777" w:rsidR="0073705D" w:rsidRPr="0073705D" w:rsidRDefault="0073705D" w:rsidP="0073705D">
      <w:r w:rsidRPr="0073705D">
        <w:pict w14:anchorId="1336B789">
          <v:rect id="_x0000_i1087" style="width:0;height:1.5pt" o:hralign="center" o:hrstd="t" o:hr="t" fillcolor="#a0a0a0" stroked="f"/>
        </w:pict>
      </w:r>
    </w:p>
    <w:p w14:paraId="5BF1FCD8" w14:textId="77777777" w:rsidR="0073705D" w:rsidRPr="0073705D" w:rsidRDefault="0073705D" w:rsidP="0073705D">
      <w:r w:rsidRPr="0073705D">
        <w:rPr>
          <w:b/>
          <w:bCs/>
        </w:rPr>
        <w:lastRenderedPageBreak/>
        <w:t>Fin de l’atelier</w:t>
      </w:r>
      <w:r w:rsidRPr="0073705D">
        <w:t>. Vous disposez désormais d’un tableau de bord Power BI avec un modèle de données correctement structuré, plusieurs onglets d’analyse, un système de filtres, des info-bulles avancées, un menu de navigation, des signets et des rôles de sécurité.</w:t>
      </w:r>
    </w:p>
    <w:p w14:paraId="294B9724" w14:textId="77777777" w:rsidR="00C8703C" w:rsidRDefault="00C8703C"/>
    <w:sectPr w:rsidR="00C8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986"/>
    <w:multiLevelType w:val="multilevel"/>
    <w:tmpl w:val="6A56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D338F"/>
    <w:multiLevelType w:val="multilevel"/>
    <w:tmpl w:val="738A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72EB0"/>
    <w:multiLevelType w:val="multilevel"/>
    <w:tmpl w:val="C48A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8023E"/>
    <w:multiLevelType w:val="multilevel"/>
    <w:tmpl w:val="8D08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0110B"/>
    <w:multiLevelType w:val="multilevel"/>
    <w:tmpl w:val="216C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8794D"/>
    <w:multiLevelType w:val="multilevel"/>
    <w:tmpl w:val="AFA2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D284E"/>
    <w:multiLevelType w:val="multilevel"/>
    <w:tmpl w:val="E9E6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94D86"/>
    <w:multiLevelType w:val="multilevel"/>
    <w:tmpl w:val="8424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436D4"/>
    <w:multiLevelType w:val="multilevel"/>
    <w:tmpl w:val="4A9A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63197"/>
    <w:multiLevelType w:val="multilevel"/>
    <w:tmpl w:val="58C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B5A2C"/>
    <w:multiLevelType w:val="multilevel"/>
    <w:tmpl w:val="0EA8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377390">
    <w:abstractNumId w:val="10"/>
  </w:num>
  <w:num w:numId="2" w16cid:durableId="1570771312">
    <w:abstractNumId w:val="5"/>
  </w:num>
  <w:num w:numId="3" w16cid:durableId="206259246">
    <w:abstractNumId w:val="3"/>
  </w:num>
  <w:num w:numId="4" w16cid:durableId="973213726">
    <w:abstractNumId w:val="7"/>
  </w:num>
  <w:num w:numId="5" w16cid:durableId="1415476015">
    <w:abstractNumId w:val="0"/>
  </w:num>
  <w:num w:numId="6" w16cid:durableId="459224554">
    <w:abstractNumId w:val="2"/>
  </w:num>
  <w:num w:numId="7" w16cid:durableId="84957691">
    <w:abstractNumId w:val="1"/>
  </w:num>
  <w:num w:numId="8" w16cid:durableId="1468355187">
    <w:abstractNumId w:val="4"/>
  </w:num>
  <w:num w:numId="9" w16cid:durableId="1428040885">
    <w:abstractNumId w:val="6"/>
  </w:num>
  <w:num w:numId="10" w16cid:durableId="1085686500">
    <w:abstractNumId w:val="8"/>
  </w:num>
  <w:num w:numId="11" w16cid:durableId="609706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5D"/>
    <w:rsid w:val="005F5B9B"/>
    <w:rsid w:val="0073705D"/>
    <w:rsid w:val="009C69D1"/>
    <w:rsid w:val="00B3190E"/>
    <w:rsid w:val="00C8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178D"/>
  <w15:chartTrackingRefBased/>
  <w15:docId w15:val="{6AFB5C84-457A-4F7A-A1D5-A495FC6C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7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7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7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7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70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70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70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70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70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70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0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7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70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0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705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3705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fabric.microsoft.com/t5/Themes-Gallery/Loomy-Lime/td-p/11305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1031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daviot</dc:creator>
  <cp:keywords/>
  <dc:description/>
  <cp:lastModifiedBy>sébastien daviot</cp:lastModifiedBy>
  <cp:revision>1</cp:revision>
  <dcterms:created xsi:type="dcterms:W3CDTF">2025-02-19T13:59:00Z</dcterms:created>
  <dcterms:modified xsi:type="dcterms:W3CDTF">2025-02-19T14:07:00Z</dcterms:modified>
</cp:coreProperties>
</file>