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F27" w14:textId="2377351D" w:rsidR="00674B62" w:rsidRDefault="00992A9B">
      <w:r>
        <w:t>Jon Green</w:t>
      </w:r>
    </w:p>
    <w:p w14:paraId="0FB6AFCE" w14:textId="48729A27" w:rsidR="00992A9B" w:rsidRDefault="00992A9B">
      <w:r>
        <w:t>Module 5.2 Value Stream</w:t>
      </w:r>
    </w:p>
    <w:p w14:paraId="36AE9195" w14:textId="77777777" w:rsidR="00992A9B" w:rsidRDefault="00992A9B"/>
    <w:p w14:paraId="440ED221" w14:textId="77777777" w:rsidR="00992A9B" w:rsidRDefault="00992A9B" w:rsidP="00992A9B">
      <w:r>
        <w:rPr>
          <w:noProof/>
        </w:rPr>
        <w:drawing>
          <wp:inline distT="0" distB="0" distL="0" distR="0" wp14:anchorId="4057EDFA" wp14:editId="1458F48D">
            <wp:extent cx="7938135" cy="3374032"/>
            <wp:effectExtent l="0" t="0" r="0" b="0"/>
            <wp:docPr id="1970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-9717" r="-3318" b="7376"/>
                    <a:stretch/>
                  </pic:blipFill>
                  <pic:spPr bwMode="auto">
                    <a:xfrm>
                      <a:off x="0" y="0"/>
                      <a:ext cx="7975897" cy="33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C44D6" wp14:editId="6FE9A832">
                <wp:simplePos x="0" y="0"/>
                <wp:positionH relativeFrom="column">
                  <wp:posOffset>209550</wp:posOffset>
                </wp:positionH>
                <wp:positionV relativeFrom="paragraph">
                  <wp:posOffset>3476625</wp:posOffset>
                </wp:positionV>
                <wp:extent cx="15144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C2EFB" w14:textId="77777777" w:rsidR="00992A9B" w:rsidRDefault="00992A9B" w:rsidP="00992A9B">
                            <w:r>
                              <w:t>Analyzing Lean Me</w:t>
                            </w:r>
                            <w:r w:rsidRPr="00CB73F4">
                              <w:rPr>
                                <w:noProof/>
                              </w:rPr>
                              <w:drawing>
                                <wp:inline distT="0" distB="0" distL="0" distR="0" wp14:anchorId="64C2B594" wp14:editId="1CBCDBA4">
                                  <wp:extent cx="1047115" cy="175895"/>
                                  <wp:effectExtent l="0" t="0" r="0" b="0"/>
                                  <wp:docPr id="8401411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C44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273.75pt;width:119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">
                <v:textbox>
                  <w:txbxContent>
                    <w:p w14:paraId="216C2EFB" w14:textId="77777777" w:rsidR="00992A9B" w:rsidRDefault="00992A9B" w:rsidP="00992A9B">
                      <w:r>
                        <w:t>Analyzing Lean Me</w:t>
                      </w:r>
                      <w:r w:rsidRPr="00CB73F4">
                        <w:rPr>
                          <w:noProof/>
                        </w:rPr>
                        <w:drawing>
                          <wp:inline distT="0" distB="0" distL="0" distR="0" wp14:anchorId="64C2B594" wp14:editId="1CBCDBA4">
                            <wp:extent cx="1047115" cy="175895"/>
                            <wp:effectExtent l="0" t="0" r="0" b="0"/>
                            <wp:docPr id="8401411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trics</w:t>
                      </w:r>
                    </w:p>
                  </w:txbxContent>
                </v:textbox>
              </v:shape>
            </w:pict>
          </mc:Fallback>
        </mc:AlternateContent>
      </w:r>
    </w:p>
    <w:p w14:paraId="07A021F8" w14:textId="77777777" w:rsidR="00992A9B" w:rsidRDefault="00992A9B" w:rsidP="00992A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E679ED" wp14:editId="31E06B5D">
                <wp:simplePos x="0" y="0"/>
                <wp:positionH relativeFrom="margin">
                  <wp:posOffset>2143125</wp:posOffset>
                </wp:positionH>
                <wp:positionV relativeFrom="paragraph">
                  <wp:posOffset>8890</wp:posOffset>
                </wp:positionV>
                <wp:extent cx="1895475" cy="276225"/>
                <wp:effectExtent l="0" t="0" r="28575" b="28575"/>
                <wp:wrapNone/>
                <wp:docPr id="1243979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2D322" w14:textId="77777777" w:rsidR="00992A9B" w:rsidRDefault="00992A9B" w:rsidP="00992A9B">
                            <w:r>
                              <w:t>Estimated Average Time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79ED" id="_x0000_s1027" type="#_x0000_t202" style="position:absolute;margin-left:168.75pt;margin-top:.7pt;width:149.2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">
                <v:textbox>
                  <w:txbxContent>
                    <w:p w14:paraId="1442D322" w14:textId="77777777" w:rsidR="00992A9B" w:rsidRDefault="00992A9B" w:rsidP="00992A9B">
                      <w:r>
                        <w:t>Estimated Average Time 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992A9B" w14:paraId="11620998" w14:textId="77777777" w:rsidTr="00C0460F">
        <w:trPr>
          <w:trHeight w:val="313"/>
        </w:trPr>
        <w:tc>
          <w:tcPr>
            <w:tcW w:w="4958" w:type="dxa"/>
          </w:tcPr>
          <w:p w14:paraId="2543E2BD" w14:textId="77777777" w:rsidR="00992A9B" w:rsidRDefault="00992A9B" w:rsidP="00C0460F">
            <w:pPr>
              <w:tabs>
                <w:tab w:val="left" w:pos="1740"/>
              </w:tabs>
            </w:pPr>
            <w:r>
              <w:t xml:space="preserve">Dinner Planning </w:t>
            </w:r>
          </w:p>
        </w:tc>
        <w:tc>
          <w:tcPr>
            <w:tcW w:w="4958" w:type="dxa"/>
          </w:tcPr>
          <w:p w14:paraId="385E369D" w14:textId="77777777" w:rsidR="00992A9B" w:rsidRDefault="00992A9B" w:rsidP="00C0460F">
            <w:r>
              <w:t>1 hour</w:t>
            </w:r>
          </w:p>
        </w:tc>
      </w:tr>
      <w:tr w:rsidR="00992A9B" w14:paraId="267702F9" w14:textId="77777777" w:rsidTr="00C0460F">
        <w:trPr>
          <w:trHeight w:val="296"/>
        </w:trPr>
        <w:tc>
          <w:tcPr>
            <w:tcW w:w="4958" w:type="dxa"/>
          </w:tcPr>
          <w:p w14:paraId="7916B68D" w14:textId="77777777" w:rsidR="00992A9B" w:rsidRDefault="00992A9B" w:rsidP="00C0460F">
            <w:r>
              <w:t>Grocery Shopping</w:t>
            </w:r>
          </w:p>
        </w:tc>
        <w:tc>
          <w:tcPr>
            <w:tcW w:w="4958" w:type="dxa"/>
          </w:tcPr>
          <w:p w14:paraId="7766311C" w14:textId="77777777" w:rsidR="00992A9B" w:rsidRDefault="00992A9B" w:rsidP="00C0460F">
            <w:r>
              <w:t>30 mins.</w:t>
            </w:r>
          </w:p>
        </w:tc>
      </w:tr>
      <w:tr w:rsidR="00992A9B" w14:paraId="16B8AC1A" w14:textId="77777777" w:rsidTr="00C0460F">
        <w:trPr>
          <w:trHeight w:val="313"/>
        </w:trPr>
        <w:tc>
          <w:tcPr>
            <w:tcW w:w="4958" w:type="dxa"/>
          </w:tcPr>
          <w:p w14:paraId="3EB9D16A" w14:textId="77777777" w:rsidR="00992A9B" w:rsidRDefault="00992A9B" w:rsidP="00C0460F">
            <w:r>
              <w:t>Cooking</w:t>
            </w:r>
          </w:p>
        </w:tc>
        <w:tc>
          <w:tcPr>
            <w:tcW w:w="4958" w:type="dxa"/>
          </w:tcPr>
          <w:p w14:paraId="79A3A9DE" w14:textId="77777777" w:rsidR="00992A9B" w:rsidRDefault="00992A9B" w:rsidP="00C0460F">
            <w:r>
              <w:t>1 hour</w:t>
            </w:r>
          </w:p>
        </w:tc>
      </w:tr>
      <w:tr w:rsidR="00992A9B" w14:paraId="1460ACD6" w14:textId="77777777" w:rsidTr="00C0460F">
        <w:trPr>
          <w:trHeight w:val="296"/>
        </w:trPr>
        <w:tc>
          <w:tcPr>
            <w:tcW w:w="4958" w:type="dxa"/>
          </w:tcPr>
          <w:p w14:paraId="45AF1E10" w14:textId="77777777" w:rsidR="00992A9B" w:rsidRDefault="00992A9B" w:rsidP="00C0460F">
            <w:r>
              <w:t>Making Dinner Plate</w:t>
            </w:r>
          </w:p>
        </w:tc>
        <w:tc>
          <w:tcPr>
            <w:tcW w:w="4958" w:type="dxa"/>
          </w:tcPr>
          <w:p w14:paraId="6A2123A0" w14:textId="77777777" w:rsidR="00992A9B" w:rsidRDefault="00992A9B" w:rsidP="00C0460F">
            <w:r>
              <w:t>15 mins.</w:t>
            </w:r>
          </w:p>
        </w:tc>
      </w:tr>
    </w:tbl>
    <w:p w14:paraId="5BD33CF2" w14:textId="77777777" w:rsidR="00992A9B" w:rsidRDefault="00992A9B" w:rsidP="00992A9B"/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3505"/>
        <w:gridCol w:w="6084"/>
      </w:tblGrid>
      <w:tr w:rsidR="00992A9B" w14:paraId="18F38614" w14:textId="77777777" w:rsidTr="00C0460F">
        <w:trPr>
          <w:gridAfter w:val="1"/>
          <w:wAfter w:w="6084" w:type="dxa"/>
          <w:trHeight w:val="485"/>
        </w:trPr>
        <w:tc>
          <w:tcPr>
            <w:tcW w:w="3505" w:type="dxa"/>
          </w:tcPr>
          <w:p w14:paraId="51D5FA63" w14:textId="77777777" w:rsidR="00992A9B" w:rsidRDefault="00992A9B" w:rsidP="00C0460F">
            <w:r>
              <w:t>Estimated Cycle Time: 2.75 hours</w:t>
            </w:r>
          </w:p>
        </w:tc>
      </w:tr>
      <w:tr w:rsidR="00992A9B" w14:paraId="2675E613" w14:textId="77777777" w:rsidTr="005228E7">
        <w:trPr>
          <w:trHeight w:val="3077"/>
        </w:trPr>
        <w:tc>
          <w:tcPr>
            <w:tcW w:w="9589" w:type="dxa"/>
            <w:gridSpan w:val="2"/>
          </w:tcPr>
          <w:p w14:paraId="516B6623" w14:textId="77777777" w:rsidR="00992A9B" w:rsidRPr="006B28E9" w:rsidRDefault="00992A9B" w:rsidP="00C0460F">
            <w:pPr>
              <w:rPr>
                <w:b/>
                <w:bCs/>
              </w:rPr>
            </w:pPr>
            <w:r w:rsidRPr="006B28E9">
              <w:rPr>
                <w:b/>
                <w:bCs/>
              </w:rPr>
              <w:t xml:space="preserve">Optimizing </w:t>
            </w:r>
            <w:r>
              <w:rPr>
                <w:b/>
                <w:bCs/>
              </w:rPr>
              <w:t>Food Meal Preparation</w:t>
            </w:r>
            <w:r w:rsidRPr="006B28E9">
              <w:rPr>
                <w:b/>
                <w:bCs/>
              </w:rPr>
              <w:t>:</w:t>
            </w:r>
          </w:p>
          <w:p w14:paraId="203A2163" w14:textId="70C1962D" w:rsidR="00992A9B" w:rsidRDefault="00992A9B" w:rsidP="00C0460F">
            <w:r w:rsidRPr="006B28E9">
              <w:rPr>
                <w:b/>
                <w:bCs/>
              </w:rPr>
              <w:t>Eliminating Waste</w:t>
            </w:r>
            <w:r>
              <w:rPr>
                <w:b/>
                <w:bCs/>
              </w:rPr>
              <w:t xml:space="preserve">: </w:t>
            </w:r>
            <w:r w:rsidRPr="00117192">
              <w:t>I can eliminate 1 hour during</w:t>
            </w:r>
            <w:r>
              <w:t xml:space="preserve"> dinner planning by </w:t>
            </w:r>
            <w:r w:rsidRPr="00117192">
              <w:t>ordering the ingredients online and having them delivered</w:t>
            </w:r>
            <w:r>
              <w:t xml:space="preserve"> to my home. An addition</w:t>
            </w:r>
            <w:r w:rsidR="00916EF1">
              <w:t>al</w:t>
            </w:r>
            <w:r>
              <w:t xml:space="preserve"> 15 mins can be saved during shopping by ensuring that the required ingredients are not already in my pantry. </w:t>
            </w:r>
          </w:p>
          <w:p w14:paraId="711F902E" w14:textId="77777777" w:rsidR="00992A9B" w:rsidRPr="006B28E9" w:rsidRDefault="00992A9B" w:rsidP="00C046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62EB1DE9" w14:textId="01F1C5DC" w:rsidR="00992A9B" w:rsidRDefault="00992A9B" w:rsidP="00C0460F">
            <w:pPr>
              <w:rPr>
                <w:b/>
                <w:bCs/>
              </w:rPr>
            </w:pPr>
            <w:r w:rsidRPr="006B28E9">
              <w:rPr>
                <w:b/>
                <w:bCs/>
              </w:rPr>
              <w:t>Workflow Orchestration</w:t>
            </w:r>
            <w:r>
              <w:rPr>
                <w:b/>
                <w:bCs/>
              </w:rPr>
              <w:t xml:space="preserve">: </w:t>
            </w:r>
            <w:r w:rsidRPr="006C5D5F">
              <w:t xml:space="preserve">I can move </w:t>
            </w:r>
            <w:r>
              <w:t xml:space="preserve">the option to </w:t>
            </w:r>
            <w:r w:rsidRPr="006C5D5F">
              <w:t>pay</w:t>
            </w:r>
            <w:r>
              <w:t xml:space="preserve"> for ingredients from the grocery shopping section to the dinner planning section if I plan to shop online. Locating recipe can also be moved to the grocery shopping section. This will ensure that all ingredients are account</w:t>
            </w:r>
            <w:r w:rsidR="00BE5BCF">
              <w:t>ed</w:t>
            </w:r>
            <w:r>
              <w:t xml:space="preserve"> for before cooking.</w:t>
            </w:r>
          </w:p>
          <w:p w14:paraId="70E74E61" w14:textId="77777777" w:rsidR="00992A9B" w:rsidRDefault="00992A9B" w:rsidP="00C0460F">
            <w:pPr>
              <w:rPr>
                <w:b/>
                <w:bCs/>
              </w:rPr>
            </w:pPr>
          </w:p>
          <w:p w14:paraId="74B6DE2A" w14:textId="77777777" w:rsidR="00992A9B" w:rsidRPr="006B28E9" w:rsidRDefault="00992A9B" w:rsidP="00C046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Governance Models: </w:t>
            </w:r>
            <w:r w:rsidRPr="004346CB">
              <w:t>The food cooking section does not indicate an option to check for proper food cooking temperatures. This may pose a potential food safety issue if the correct temperature is not utilized.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2DB03A2F" w14:textId="77777777" w:rsidR="00992A9B" w:rsidRDefault="00992A9B" w:rsidP="00B30475"/>
    <w:sectPr w:rsidR="0099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9B"/>
    <w:rsid w:val="001D4DB2"/>
    <w:rsid w:val="005228E7"/>
    <w:rsid w:val="0053117C"/>
    <w:rsid w:val="00674B62"/>
    <w:rsid w:val="00916EF1"/>
    <w:rsid w:val="00992A9B"/>
    <w:rsid w:val="00AE65C4"/>
    <w:rsid w:val="00B30475"/>
    <w:rsid w:val="00B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DDB4"/>
  <w15:chartTrackingRefBased/>
  <w15:docId w15:val="{16D4BA83-273B-42DA-BB83-CA68E1F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21337c-1160-432a-b079-805f59112843}" enabled="0" method="" siteId="{c921337c-1160-432a-b079-805f591128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Green, Jon B</cp:lastModifiedBy>
  <cp:revision>9</cp:revision>
  <dcterms:created xsi:type="dcterms:W3CDTF">2024-08-30T18:01:00Z</dcterms:created>
  <dcterms:modified xsi:type="dcterms:W3CDTF">2024-09-04T15:58:00Z</dcterms:modified>
</cp:coreProperties>
</file>