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5FE20" w14:textId="77777777" w:rsidR="00515DC8" w:rsidRDefault="00515DC8" w:rsidP="002E79CE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Jon Green</w:t>
      </w:r>
    </w:p>
    <w:p w14:paraId="0EFC4C02" w14:textId="56046B14" w:rsidR="00935EA8" w:rsidRDefault="00244631" w:rsidP="002E79CE">
      <w:pPr>
        <w:spacing w:line="360" w:lineRule="auto"/>
        <w:jc w:val="both"/>
        <w:rPr>
          <w:rFonts w:cstheme="minorHAnsi"/>
          <w:sz w:val="24"/>
          <w:szCs w:val="24"/>
        </w:rPr>
      </w:pPr>
      <w:r w:rsidRPr="00143945">
        <w:rPr>
          <w:rFonts w:cstheme="minorHAnsi"/>
          <w:sz w:val="24"/>
          <w:szCs w:val="24"/>
        </w:rPr>
        <w:t>Module 6</w:t>
      </w:r>
      <w:r w:rsidR="00C2747A">
        <w:rPr>
          <w:rFonts w:cstheme="minorHAnsi"/>
          <w:sz w:val="24"/>
          <w:szCs w:val="24"/>
        </w:rPr>
        <w:t>.2</w:t>
      </w:r>
      <w:r w:rsidR="00515DC8">
        <w:rPr>
          <w:rFonts w:cstheme="minorHAnsi"/>
          <w:sz w:val="24"/>
          <w:szCs w:val="24"/>
        </w:rPr>
        <w:t>: Strangler Fig Pattern</w:t>
      </w:r>
    </w:p>
    <w:p w14:paraId="49408037" w14:textId="77777777" w:rsidR="00515DC8" w:rsidRPr="00143945" w:rsidRDefault="00515DC8" w:rsidP="002E79CE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3DD5065A" w14:textId="788F9571" w:rsidR="00A57DCF" w:rsidRDefault="00935EA8" w:rsidP="002E79CE">
      <w:pPr>
        <w:spacing w:line="360" w:lineRule="auto"/>
        <w:jc w:val="both"/>
        <w:rPr>
          <w:rFonts w:cstheme="minorHAnsi"/>
          <w:sz w:val="24"/>
          <w:szCs w:val="24"/>
        </w:rPr>
      </w:pPr>
      <w:r w:rsidRPr="00143945">
        <w:rPr>
          <w:rFonts w:cstheme="minorHAnsi"/>
          <w:sz w:val="24"/>
          <w:szCs w:val="24"/>
        </w:rPr>
        <w:t>In 2011, Blackboard was a leader in technology for educational institutions. The company was producing a</w:t>
      </w:r>
      <w:r w:rsidR="005A15B6" w:rsidRPr="00143945">
        <w:rPr>
          <w:rFonts w:cstheme="minorHAnsi"/>
          <w:sz w:val="24"/>
          <w:szCs w:val="24"/>
        </w:rPr>
        <w:t xml:space="preserve"> staggering</w:t>
      </w:r>
      <w:r w:rsidRPr="00143945">
        <w:rPr>
          <w:rFonts w:cstheme="minorHAnsi"/>
          <w:sz w:val="24"/>
          <w:szCs w:val="24"/>
        </w:rPr>
        <w:t xml:space="preserve"> annual revenue of approximately </w:t>
      </w:r>
      <w:r w:rsidR="005A15B6" w:rsidRPr="00143945">
        <w:rPr>
          <w:rFonts w:cstheme="minorHAnsi"/>
          <w:sz w:val="24"/>
          <w:szCs w:val="24"/>
        </w:rPr>
        <w:t xml:space="preserve">$650 million dollars. </w:t>
      </w:r>
      <w:r w:rsidR="003865A4" w:rsidRPr="00143945">
        <w:rPr>
          <w:rFonts w:cstheme="minorHAnsi"/>
          <w:sz w:val="24"/>
          <w:szCs w:val="24"/>
        </w:rPr>
        <w:t>On the surface, Blackboard was dominating the space however</w:t>
      </w:r>
      <w:r w:rsidR="003B0506">
        <w:rPr>
          <w:rFonts w:cstheme="minorHAnsi"/>
          <w:sz w:val="24"/>
          <w:szCs w:val="24"/>
        </w:rPr>
        <w:t>,</w:t>
      </w:r>
      <w:r w:rsidR="003865A4" w:rsidRPr="00143945">
        <w:rPr>
          <w:rFonts w:cstheme="minorHAnsi"/>
          <w:sz w:val="24"/>
          <w:szCs w:val="24"/>
        </w:rPr>
        <w:t xml:space="preserve"> it had </w:t>
      </w:r>
      <w:r w:rsidR="008E5812" w:rsidRPr="00143945">
        <w:rPr>
          <w:rFonts w:cstheme="minorHAnsi"/>
          <w:sz w:val="24"/>
          <w:szCs w:val="24"/>
        </w:rPr>
        <w:t>significant issues</w:t>
      </w:r>
      <w:r w:rsidR="003865A4" w:rsidRPr="00143945">
        <w:rPr>
          <w:rFonts w:cstheme="minorHAnsi"/>
          <w:sz w:val="24"/>
          <w:szCs w:val="24"/>
        </w:rPr>
        <w:t xml:space="preserve"> internally. </w:t>
      </w:r>
      <w:r w:rsidR="00872FEB" w:rsidRPr="00143945">
        <w:rPr>
          <w:rFonts w:cstheme="minorHAnsi"/>
          <w:sz w:val="24"/>
          <w:szCs w:val="24"/>
        </w:rPr>
        <w:t xml:space="preserve">One of the </w:t>
      </w:r>
      <w:r w:rsidR="00323F74" w:rsidRPr="00143945">
        <w:rPr>
          <w:rFonts w:cstheme="minorHAnsi"/>
          <w:sz w:val="24"/>
          <w:szCs w:val="24"/>
        </w:rPr>
        <w:t>key issues</w:t>
      </w:r>
      <w:r w:rsidR="00872FEB" w:rsidRPr="00143945">
        <w:rPr>
          <w:rFonts w:cstheme="minorHAnsi"/>
          <w:sz w:val="24"/>
          <w:szCs w:val="24"/>
        </w:rPr>
        <w:t xml:space="preserve"> stemmed from the company continuing to use legacy software in the codebase from 1997. </w:t>
      </w:r>
      <w:r w:rsidR="00D354C7" w:rsidRPr="00143945">
        <w:rPr>
          <w:rFonts w:cstheme="minorHAnsi"/>
          <w:sz w:val="24"/>
          <w:szCs w:val="24"/>
        </w:rPr>
        <w:t xml:space="preserve">The legacy coding began to create various issues such as </w:t>
      </w:r>
      <w:r w:rsidR="0056640D" w:rsidRPr="00143945">
        <w:rPr>
          <w:rFonts w:cstheme="minorHAnsi"/>
          <w:sz w:val="24"/>
          <w:szCs w:val="24"/>
        </w:rPr>
        <w:t>increasing lead ti</w:t>
      </w:r>
      <w:r w:rsidR="00B33F1B" w:rsidRPr="00143945">
        <w:rPr>
          <w:rFonts w:cstheme="minorHAnsi"/>
          <w:sz w:val="24"/>
          <w:szCs w:val="24"/>
        </w:rPr>
        <w:t xml:space="preserve">mes due to complexity of integrating </w:t>
      </w:r>
      <w:r w:rsidR="00C23B2A">
        <w:rPr>
          <w:rFonts w:cstheme="minorHAnsi"/>
          <w:sz w:val="24"/>
          <w:szCs w:val="24"/>
        </w:rPr>
        <w:t>the current</w:t>
      </w:r>
      <w:r w:rsidR="00B33F1B" w:rsidRPr="00143945">
        <w:rPr>
          <w:rFonts w:cstheme="minorHAnsi"/>
          <w:sz w:val="24"/>
          <w:szCs w:val="24"/>
        </w:rPr>
        <w:t xml:space="preserve"> systems with older software.</w:t>
      </w:r>
      <w:r w:rsidR="000C5775">
        <w:rPr>
          <w:rFonts w:cstheme="minorHAnsi"/>
          <w:sz w:val="24"/>
          <w:szCs w:val="24"/>
        </w:rPr>
        <w:t xml:space="preserve"> </w:t>
      </w:r>
      <w:r w:rsidR="007D673A">
        <w:rPr>
          <w:rFonts w:cstheme="minorHAnsi"/>
          <w:sz w:val="24"/>
          <w:szCs w:val="24"/>
        </w:rPr>
        <w:t xml:space="preserve">In some cases, it was taking upwards of 24-36 hours to get feedback </w:t>
      </w:r>
      <w:r w:rsidR="00785231">
        <w:rPr>
          <w:rFonts w:cstheme="minorHAnsi"/>
          <w:sz w:val="24"/>
          <w:szCs w:val="24"/>
        </w:rPr>
        <w:t xml:space="preserve">from the integration process. </w:t>
      </w:r>
      <w:r w:rsidR="000C5775">
        <w:rPr>
          <w:rFonts w:cstheme="minorHAnsi"/>
          <w:sz w:val="24"/>
          <w:szCs w:val="24"/>
        </w:rPr>
        <w:t xml:space="preserve">The software developers </w:t>
      </w:r>
      <w:r w:rsidR="00875F68">
        <w:rPr>
          <w:rFonts w:cstheme="minorHAnsi"/>
          <w:sz w:val="24"/>
          <w:szCs w:val="24"/>
        </w:rPr>
        <w:t>were struggling to keep up with standard operations due to</w:t>
      </w:r>
      <w:r w:rsidR="00C63251">
        <w:rPr>
          <w:rFonts w:cstheme="minorHAnsi"/>
          <w:sz w:val="24"/>
          <w:szCs w:val="24"/>
        </w:rPr>
        <w:t xml:space="preserve"> software</w:t>
      </w:r>
      <w:r w:rsidR="00875F68">
        <w:rPr>
          <w:rFonts w:cstheme="minorHAnsi"/>
          <w:sz w:val="24"/>
          <w:szCs w:val="24"/>
        </w:rPr>
        <w:t xml:space="preserve"> </w:t>
      </w:r>
      <w:r w:rsidR="00C63251">
        <w:rPr>
          <w:rFonts w:cstheme="minorHAnsi"/>
          <w:sz w:val="24"/>
          <w:szCs w:val="24"/>
        </w:rPr>
        <w:t xml:space="preserve">compatibility issues. </w:t>
      </w:r>
      <w:r w:rsidR="005A7F2C">
        <w:rPr>
          <w:rFonts w:cstheme="minorHAnsi"/>
          <w:sz w:val="24"/>
          <w:szCs w:val="24"/>
        </w:rPr>
        <w:t xml:space="preserve">As a result of the software issues, the final product </w:t>
      </w:r>
      <w:r w:rsidR="00A57DCF">
        <w:rPr>
          <w:rFonts w:cstheme="minorHAnsi"/>
          <w:sz w:val="24"/>
          <w:szCs w:val="24"/>
        </w:rPr>
        <w:t>being deployed to customers was beginning to suffer.</w:t>
      </w:r>
    </w:p>
    <w:p w14:paraId="41024DD4" w14:textId="1888F01E" w:rsidR="001B5F39" w:rsidRDefault="003A5DF3" w:rsidP="002E79CE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2012, </w:t>
      </w:r>
      <w:r w:rsidR="00D86C6F">
        <w:rPr>
          <w:rFonts w:cstheme="minorHAnsi"/>
          <w:sz w:val="24"/>
          <w:szCs w:val="24"/>
        </w:rPr>
        <w:t xml:space="preserve">David Ashmen (chief architect) </w:t>
      </w:r>
      <w:r w:rsidR="00157851">
        <w:rPr>
          <w:rFonts w:cstheme="minorHAnsi"/>
          <w:sz w:val="24"/>
          <w:szCs w:val="24"/>
        </w:rPr>
        <w:t xml:space="preserve">designed a </w:t>
      </w:r>
      <w:r w:rsidR="003F401E">
        <w:rPr>
          <w:rFonts w:cstheme="minorHAnsi"/>
          <w:sz w:val="24"/>
          <w:szCs w:val="24"/>
        </w:rPr>
        <w:t>new strategy that would alleviate</w:t>
      </w:r>
      <w:r w:rsidR="00D03E3A">
        <w:rPr>
          <w:rFonts w:cstheme="minorHAnsi"/>
          <w:sz w:val="24"/>
          <w:szCs w:val="24"/>
        </w:rPr>
        <w:t xml:space="preserve"> the</w:t>
      </w:r>
      <w:r w:rsidR="003F401E">
        <w:rPr>
          <w:rFonts w:cstheme="minorHAnsi"/>
          <w:sz w:val="24"/>
          <w:szCs w:val="24"/>
        </w:rPr>
        <w:t xml:space="preserve"> </w:t>
      </w:r>
      <w:r w:rsidR="008B3896">
        <w:rPr>
          <w:rFonts w:cstheme="minorHAnsi"/>
          <w:sz w:val="24"/>
          <w:szCs w:val="24"/>
        </w:rPr>
        <w:t>issues being caused by integrating new systems with legacy software.</w:t>
      </w:r>
      <w:r w:rsidR="00F1725F">
        <w:rPr>
          <w:rFonts w:cstheme="minorHAnsi"/>
          <w:sz w:val="24"/>
          <w:szCs w:val="24"/>
        </w:rPr>
        <w:t xml:space="preserve"> The plan was to </w:t>
      </w:r>
      <w:r w:rsidR="00F927FD">
        <w:rPr>
          <w:rFonts w:cstheme="minorHAnsi"/>
          <w:sz w:val="24"/>
          <w:szCs w:val="24"/>
        </w:rPr>
        <w:t>use the strangler fig pattern to conduct a new code architect</w:t>
      </w:r>
      <w:r w:rsidR="00C43E4F">
        <w:rPr>
          <w:rFonts w:cstheme="minorHAnsi"/>
          <w:sz w:val="24"/>
          <w:szCs w:val="24"/>
        </w:rPr>
        <w:t>ing project</w:t>
      </w:r>
      <w:r w:rsidR="00AB1205">
        <w:rPr>
          <w:rFonts w:cstheme="minorHAnsi"/>
          <w:sz w:val="24"/>
          <w:szCs w:val="24"/>
        </w:rPr>
        <w:t xml:space="preserve"> </w:t>
      </w:r>
      <w:r w:rsidR="00F551D6">
        <w:rPr>
          <w:rFonts w:cstheme="minorHAnsi"/>
          <w:sz w:val="24"/>
          <w:szCs w:val="24"/>
        </w:rPr>
        <w:t>to resolve the issue</w:t>
      </w:r>
      <w:r w:rsidR="00C43E4F">
        <w:rPr>
          <w:rFonts w:cstheme="minorHAnsi"/>
          <w:sz w:val="24"/>
          <w:szCs w:val="24"/>
        </w:rPr>
        <w:t xml:space="preserve">. </w:t>
      </w:r>
      <w:r w:rsidR="000F2C09">
        <w:rPr>
          <w:rFonts w:cstheme="minorHAnsi"/>
          <w:sz w:val="24"/>
          <w:szCs w:val="24"/>
        </w:rPr>
        <w:t xml:space="preserve">The strangler fig pattern is </w:t>
      </w:r>
      <w:r w:rsidR="002E6943">
        <w:rPr>
          <w:rFonts w:cstheme="minorHAnsi"/>
          <w:sz w:val="24"/>
          <w:szCs w:val="24"/>
        </w:rPr>
        <w:t xml:space="preserve">the strategy of </w:t>
      </w:r>
      <w:r w:rsidR="00F551D6">
        <w:rPr>
          <w:rFonts w:cstheme="minorHAnsi"/>
          <w:sz w:val="24"/>
          <w:szCs w:val="24"/>
        </w:rPr>
        <w:t xml:space="preserve">creating </w:t>
      </w:r>
      <w:r w:rsidR="000F2C09">
        <w:rPr>
          <w:rFonts w:cstheme="minorHAnsi"/>
          <w:sz w:val="24"/>
          <w:szCs w:val="24"/>
        </w:rPr>
        <w:t>a</w:t>
      </w:r>
      <w:r w:rsidR="00F551D6">
        <w:rPr>
          <w:rFonts w:cstheme="minorHAnsi"/>
          <w:sz w:val="24"/>
          <w:szCs w:val="24"/>
        </w:rPr>
        <w:t xml:space="preserve"> new</w:t>
      </w:r>
      <w:r w:rsidR="000F2C09">
        <w:rPr>
          <w:rFonts w:cstheme="minorHAnsi"/>
          <w:sz w:val="24"/>
          <w:szCs w:val="24"/>
        </w:rPr>
        <w:t xml:space="preserve"> system that expands over the top of the existing system</w:t>
      </w:r>
      <w:r w:rsidR="007B64B8">
        <w:rPr>
          <w:rFonts w:cstheme="minorHAnsi"/>
          <w:sz w:val="24"/>
          <w:szCs w:val="24"/>
        </w:rPr>
        <w:t>.</w:t>
      </w:r>
      <w:r w:rsidR="004B01F2">
        <w:rPr>
          <w:rFonts w:cstheme="minorHAnsi"/>
          <w:sz w:val="24"/>
          <w:szCs w:val="24"/>
        </w:rPr>
        <w:t xml:space="preserve"> </w:t>
      </w:r>
      <w:r w:rsidR="007B64B8">
        <w:rPr>
          <w:rFonts w:cstheme="minorHAnsi"/>
          <w:sz w:val="24"/>
          <w:szCs w:val="24"/>
        </w:rPr>
        <w:t>It continues to grow until the old system is “strangled”</w:t>
      </w:r>
      <w:r w:rsidR="00DF4EAD">
        <w:rPr>
          <w:rFonts w:cstheme="minorHAnsi"/>
          <w:sz w:val="24"/>
          <w:szCs w:val="24"/>
        </w:rPr>
        <w:t xml:space="preserve"> or rendered obsolete.</w:t>
      </w:r>
      <w:r w:rsidR="00C9701B">
        <w:rPr>
          <w:rFonts w:cstheme="minorHAnsi"/>
          <w:sz w:val="24"/>
          <w:szCs w:val="24"/>
        </w:rPr>
        <w:t xml:space="preserve"> When this occurs, the old system can be removed or replaced in its entirety without impacting the users or the </w:t>
      </w:r>
      <w:r w:rsidR="0012062B">
        <w:rPr>
          <w:rFonts w:cstheme="minorHAnsi"/>
          <w:sz w:val="24"/>
          <w:szCs w:val="24"/>
        </w:rPr>
        <w:t>product</w:t>
      </w:r>
      <w:r w:rsidR="00C9701B">
        <w:rPr>
          <w:rFonts w:cstheme="minorHAnsi"/>
          <w:sz w:val="24"/>
          <w:szCs w:val="24"/>
        </w:rPr>
        <w:t>.</w:t>
      </w:r>
      <w:r w:rsidR="00DF4EAD">
        <w:rPr>
          <w:rFonts w:cstheme="minorHAnsi"/>
          <w:sz w:val="24"/>
          <w:szCs w:val="24"/>
        </w:rPr>
        <w:t xml:space="preserve"> </w:t>
      </w:r>
    </w:p>
    <w:p w14:paraId="026AE78D" w14:textId="21F9B006" w:rsidR="002A4990" w:rsidRDefault="00DF4EAD" w:rsidP="002E79CE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Ashmen’s system </w:t>
      </w:r>
      <w:r w:rsidR="001B5F39">
        <w:rPr>
          <w:rFonts w:cstheme="minorHAnsi"/>
          <w:sz w:val="24"/>
          <w:szCs w:val="24"/>
        </w:rPr>
        <w:t xml:space="preserve">was referred to as “Building Blocks” and </w:t>
      </w:r>
      <w:r>
        <w:rPr>
          <w:rFonts w:cstheme="minorHAnsi"/>
          <w:sz w:val="24"/>
          <w:szCs w:val="24"/>
        </w:rPr>
        <w:t>was implemented by having the team</w:t>
      </w:r>
      <w:r w:rsidR="00801006">
        <w:rPr>
          <w:rFonts w:cstheme="minorHAnsi"/>
          <w:sz w:val="24"/>
          <w:szCs w:val="24"/>
        </w:rPr>
        <w:t xml:space="preserve"> establish </w:t>
      </w:r>
      <w:r>
        <w:rPr>
          <w:rFonts w:cstheme="minorHAnsi"/>
          <w:sz w:val="24"/>
          <w:szCs w:val="24"/>
        </w:rPr>
        <w:t xml:space="preserve">the </w:t>
      </w:r>
      <w:r w:rsidR="006F2D93">
        <w:rPr>
          <w:rFonts w:cstheme="minorHAnsi"/>
          <w:sz w:val="24"/>
          <w:szCs w:val="24"/>
        </w:rPr>
        <w:t>“new code” in</w:t>
      </w:r>
      <w:r w:rsidR="00801006">
        <w:rPr>
          <w:rFonts w:cstheme="minorHAnsi"/>
          <w:sz w:val="24"/>
          <w:szCs w:val="24"/>
        </w:rPr>
        <w:t xml:space="preserve"> </w:t>
      </w:r>
      <w:r w:rsidR="006F2D93">
        <w:rPr>
          <w:rFonts w:cstheme="minorHAnsi"/>
          <w:sz w:val="24"/>
          <w:szCs w:val="24"/>
        </w:rPr>
        <w:t>smaller and more manageable sections</w:t>
      </w:r>
      <w:r w:rsidR="00FB07A6">
        <w:rPr>
          <w:rFonts w:cstheme="minorHAnsi"/>
          <w:sz w:val="24"/>
          <w:szCs w:val="24"/>
        </w:rPr>
        <w:t xml:space="preserve"> while the old code was still in use</w:t>
      </w:r>
      <w:r w:rsidR="006F2D93">
        <w:rPr>
          <w:rFonts w:cstheme="minorHAnsi"/>
          <w:sz w:val="24"/>
          <w:szCs w:val="24"/>
        </w:rPr>
        <w:t xml:space="preserve">. </w:t>
      </w:r>
      <w:r w:rsidR="001B32FD">
        <w:rPr>
          <w:rFonts w:cstheme="minorHAnsi"/>
          <w:sz w:val="24"/>
          <w:szCs w:val="24"/>
        </w:rPr>
        <w:t>They would gradually move parts of the old code</w:t>
      </w:r>
      <w:r w:rsidR="00E81F7F">
        <w:rPr>
          <w:rFonts w:cstheme="minorHAnsi"/>
          <w:sz w:val="24"/>
          <w:szCs w:val="24"/>
        </w:rPr>
        <w:t xml:space="preserve"> from the Blackboard code repository </w:t>
      </w:r>
      <w:r w:rsidR="001B32FD">
        <w:rPr>
          <w:rFonts w:cstheme="minorHAnsi"/>
          <w:sz w:val="24"/>
          <w:szCs w:val="24"/>
        </w:rPr>
        <w:t>into the Building Blocks sections</w:t>
      </w:r>
      <w:r w:rsidR="00BD3FA0">
        <w:rPr>
          <w:rFonts w:cstheme="minorHAnsi"/>
          <w:sz w:val="24"/>
          <w:szCs w:val="24"/>
        </w:rPr>
        <w:t xml:space="preserve"> </w:t>
      </w:r>
      <w:r w:rsidR="00E81F7F">
        <w:rPr>
          <w:rFonts w:cstheme="minorHAnsi"/>
          <w:sz w:val="24"/>
          <w:szCs w:val="24"/>
        </w:rPr>
        <w:t>t</w:t>
      </w:r>
      <w:r w:rsidR="0060407A">
        <w:rPr>
          <w:rFonts w:cstheme="minorHAnsi"/>
          <w:sz w:val="24"/>
          <w:szCs w:val="24"/>
        </w:rPr>
        <w:t>o produce new versions of the code</w:t>
      </w:r>
      <w:r w:rsidR="001B32FD">
        <w:rPr>
          <w:rFonts w:cstheme="minorHAnsi"/>
          <w:sz w:val="24"/>
          <w:szCs w:val="24"/>
        </w:rPr>
        <w:t>.</w:t>
      </w:r>
      <w:r w:rsidR="0060407A">
        <w:rPr>
          <w:rFonts w:cstheme="minorHAnsi"/>
          <w:sz w:val="24"/>
          <w:szCs w:val="24"/>
        </w:rPr>
        <w:t xml:space="preserve"> </w:t>
      </w:r>
      <w:r w:rsidR="006F2D93">
        <w:rPr>
          <w:rFonts w:cstheme="minorHAnsi"/>
          <w:sz w:val="24"/>
          <w:szCs w:val="24"/>
        </w:rPr>
        <w:t>This allowed them to focus on these sections</w:t>
      </w:r>
      <w:r w:rsidR="00C14A71">
        <w:rPr>
          <w:rFonts w:cstheme="minorHAnsi"/>
          <w:sz w:val="24"/>
          <w:szCs w:val="24"/>
        </w:rPr>
        <w:t xml:space="preserve"> and work independently</w:t>
      </w:r>
      <w:r w:rsidR="0060407A">
        <w:rPr>
          <w:rFonts w:cstheme="minorHAnsi"/>
          <w:sz w:val="24"/>
          <w:szCs w:val="24"/>
        </w:rPr>
        <w:t xml:space="preserve"> while not disturbing the existing code</w:t>
      </w:r>
      <w:r w:rsidR="00C14A71">
        <w:rPr>
          <w:rFonts w:cstheme="minorHAnsi"/>
          <w:sz w:val="24"/>
          <w:szCs w:val="24"/>
        </w:rPr>
        <w:t xml:space="preserve">. </w:t>
      </w:r>
      <w:r w:rsidR="00DA727A">
        <w:rPr>
          <w:rFonts w:cstheme="minorHAnsi"/>
          <w:sz w:val="24"/>
          <w:szCs w:val="24"/>
        </w:rPr>
        <w:t xml:space="preserve">Utilizing the Building Blocks </w:t>
      </w:r>
      <w:r w:rsidR="00C14C70">
        <w:rPr>
          <w:rFonts w:cstheme="minorHAnsi"/>
          <w:sz w:val="24"/>
          <w:szCs w:val="24"/>
        </w:rPr>
        <w:t xml:space="preserve">areas </w:t>
      </w:r>
      <w:r w:rsidR="00A33CB7">
        <w:rPr>
          <w:rFonts w:cstheme="minorHAnsi"/>
          <w:sz w:val="24"/>
          <w:szCs w:val="24"/>
        </w:rPr>
        <w:t xml:space="preserve">also </w:t>
      </w:r>
      <w:r w:rsidR="00C14C70">
        <w:rPr>
          <w:rFonts w:cstheme="minorHAnsi"/>
          <w:sz w:val="24"/>
          <w:szCs w:val="24"/>
        </w:rPr>
        <w:t xml:space="preserve">prevented catastrophic failures in the </w:t>
      </w:r>
      <w:r w:rsidR="00146B2A">
        <w:rPr>
          <w:rFonts w:cstheme="minorHAnsi"/>
          <w:sz w:val="24"/>
          <w:szCs w:val="24"/>
        </w:rPr>
        <w:t xml:space="preserve">legacy code in the event that a problem occurred. </w:t>
      </w:r>
      <w:r w:rsidR="00C14A71">
        <w:rPr>
          <w:rFonts w:cstheme="minorHAnsi"/>
          <w:sz w:val="24"/>
          <w:szCs w:val="24"/>
        </w:rPr>
        <w:t xml:space="preserve">Once </w:t>
      </w:r>
      <w:r w:rsidR="00FB07A6">
        <w:rPr>
          <w:rFonts w:cstheme="minorHAnsi"/>
          <w:sz w:val="24"/>
          <w:szCs w:val="24"/>
        </w:rPr>
        <w:t>all</w:t>
      </w:r>
      <w:r w:rsidR="00C14A71">
        <w:rPr>
          <w:rFonts w:cstheme="minorHAnsi"/>
          <w:sz w:val="24"/>
          <w:szCs w:val="24"/>
        </w:rPr>
        <w:t xml:space="preserve"> the </w:t>
      </w:r>
      <w:r w:rsidR="00FB07A6">
        <w:rPr>
          <w:rFonts w:cstheme="minorHAnsi"/>
          <w:sz w:val="24"/>
          <w:szCs w:val="24"/>
        </w:rPr>
        <w:t xml:space="preserve">individual </w:t>
      </w:r>
      <w:r w:rsidR="00C14A71">
        <w:rPr>
          <w:rFonts w:cstheme="minorHAnsi"/>
          <w:sz w:val="24"/>
          <w:szCs w:val="24"/>
        </w:rPr>
        <w:t>sections were complete</w:t>
      </w:r>
      <w:r w:rsidR="00FB07A6">
        <w:rPr>
          <w:rFonts w:cstheme="minorHAnsi"/>
          <w:sz w:val="24"/>
          <w:szCs w:val="24"/>
        </w:rPr>
        <w:t xml:space="preserve">, they </w:t>
      </w:r>
      <w:r w:rsidR="00C14A71">
        <w:rPr>
          <w:rFonts w:cstheme="minorHAnsi"/>
          <w:sz w:val="24"/>
          <w:szCs w:val="24"/>
        </w:rPr>
        <w:t xml:space="preserve">were combined </w:t>
      </w:r>
      <w:r w:rsidR="00FB07A6">
        <w:rPr>
          <w:rFonts w:cstheme="minorHAnsi"/>
          <w:sz w:val="24"/>
          <w:szCs w:val="24"/>
        </w:rPr>
        <w:t>to replace the old system</w:t>
      </w:r>
      <w:r w:rsidR="00A33CB7">
        <w:rPr>
          <w:rFonts w:cstheme="minorHAnsi"/>
          <w:sz w:val="24"/>
          <w:szCs w:val="24"/>
        </w:rPr>
        <w:t xml:space="preserve"> that contained the legacy code</w:t>
      </w:r>
      <w:r w:rsidR="00C14A71">
        <w:rPr>
          <w:rFonts w:cstheme="minorHAnsi"/>
          <w:sz w:val="24"/>
          <w:szCs w:val="24"/>
        </w:rPr>
        <w:t xml:space="preserve">. </w:t>
      </w:r>
      <w:r w:rsidR="00DF0CC6">
        <w:rPr>
          <w:rFonts w:cstheme="minorHAnsi"/>
          <w:sz w:val="24"/>
          <w:szCs w:val="24"/>
        </w:rPr>
        <w:t>This modular approach allowed the developers to safely decommission the legacy code and work with more independence and freedom</w:t>
      </w:r>
      <w:r w:rsidR="00CF28BC">
        <w:rPr>
          <w:rFonts w:cstheme="minorHAnsi"/>
          <w:sz w:val="24"/>
          <w:szCs w:val="24"/>
        </w:rPr>
        <w:t>.</w:t>
      </w:r>
    </w:p>
    <w:p w14:paraId="6C298DE3" w14:textId="0EBB1EAA" w:rsidR="00CF28BC" w:rsidRDefault="00CF28BC" w:rsidP="003865A4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Sources:</w:t>
      </w:r>
    </w:p>
    <w:p w14:paraId="00D0ADAD" w14:textId="1C8E2727" w:rsidR="002A4990" w:rsidRDefault="002A4990" w:rsidP="002A4990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Shopify. “Refactoring Legacy Code with the Strangler Fig Pattern - Shopify.”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Shopify</w:t>
      </w:r>
      <w:r>
        <w:rPr>
          <w:rFonts w:ascii="Calibri" w:hAnsi="Calibri" w:cs="Calibri"/>
          <w:color w:val="000000"/>
          <w:sz w:val="27"/>
          <w:szCs w:val="27"/>
        </w:rPr>
        <w:t xml:space="preserve">, 11 Mar. 2020, shopify.engineering/refactoring-legacy-code-strangler-fig-pattern. Accessed </w:t>
      </w:r>
      <w:r w:rsidR="00617918">
        <w:rPr>
          <w:rFonts w:ascii="Calibri" w:hAnsi="Calibri" w:cs="Calibri"/>
          <w:color w:val="000000"/>
          <w:sz w:val="27"/>
          <w:szCs w:val="27"/>
        </w:rPr>
        <w:t>13</w:t>
      </w:r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617918">
        <w:rPr>
          <w:rFonts w:ascii="Calibri" w:hAnsi="Calibri" w:cs="Calibri"/>
          <w:color w:val="000000"/>
          <w:sz w:val="27"/>
          <w:szCs w:val="27"/>
        </w:rPr>
        <w:t>Sept</w:t>
      </w:r>
      <w:r>
        <w:rPr>
          <w:rFonts w:ascii="Calibri" w:hAnsi="Calibri" w:cs="Calibri"/>
          <w:color w:val="000000"/>
          <w:sz w:val="27"/>
          <w:szCs w:val="27"/>
        </w:rPr>
        <w:t>. 2024.</w:t>
      </w:r>
    </w:p>
    <w:p w14:paraId="0285B479" w14:textId="77777777" w:rsidR="00CC6AD4" w:rsidRDefault="00CC6AD4" w:rsidP="002A4990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</w:p>
    <w:p w14:paraId="346139CA" w14:textId="37331412" w:rsidR="00CC6AD4" w:rsidRDefault="002A4990" w:rsidP="00CC6AD4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  <w:r w:rsidR="00CC6AD4" w:rsidRPr="00CC6AD4"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CC6AD4">
        <w:rPr>
          <w:rFonts w:ascii="Calibri" w:hAnsi="Calibri" w:cs="Calibri"/>
          <w:color w:val="000000"/>
          <w:sz w:val="27"/>
          <w:szCs w:val="27"/>
        </w:rPr>
        <w:t>Kim, Gene, et al. </w:t>
      </w:r>
      <w:r w:rsidR="00CC6AD4">
        <w:rPr>
          <w:rFonts w:ascii="Calibri" w:hAnsi="Calibri" w:cs="Calibri"/>
          <w:i/>
          <w:iCs/>
          <w:color w:val="000000"/>
          <w:sz w:val="27"/>
          <w:szCs w:val="27"/>
        </w:rPr>
        <w:t>The DevOps Handbook : How to Create World-Class Agility, Reliability, &amp; Security in Technology Organizations</w:t>
      </w:r>
      <w:r w:rsidR="00CC6AD4">
        <w:rPr>
          <w:rFonts w:ascii="Calibri" w:hAnsi="Calibri" w:cs="Calibri"/>
          <w:color w:val="000000"/>
          <w:sz w:val="27"/>
          <w:szCs w:val="27"/>
        </w:rPr>
        <w:t>. Portland, Or, It Revolution Press, Llc, 2021.</w:t>
      </w:r>
    </w:p>
    <w:p w14:paraId="10F2D8B9" w14:textId="77777777" w:rsidR="00CC6AD4" w:rsidRDefault="00CC6AD4" w:rsidP="00CC6AD4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60A36C6F" w14:textId="4F70D89E" w:rsidR="002A4990" w:rsidRDefault="002A4990" w:rsidP="002A4990">
      <w:pPr>
        <w:pStyle w:val="NormalWeb"/>
        <w:rPr>
          <w:rFonts w:ascii="Calibri" w:hAnsi="Calibri" w:cs="Calibri"/>
          <w:color w:val="000000"/>
          <w:sz w:val="27"/>
          <w:szCs w:val="27"/>
        </w:rPr>
      </w:pPr>
    </w:p>
    <w:p w14:paraId="269DB0A0" w14:textId="77777777" w:rsidR="002A4990" w:rsidRPr="00143945" w:rsidRDefault="002A4990" w:rsidP="003865A4">
      <w:pPr>
        <w:spacing w:line="360" w:lineRule="auto"/>
        <w:rPr>
          <w:rFonts w:cstheme="minorHAnsi"/>
          <w:sz w:val="24"/>
          <w:szCs w:val="24"/>
        </w:rPr>
      </w:pPr>
    </w:p>
    <w:sectPr w:rsidR="002A4990" w:rsidRPr="00143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31"/>
    <w:rsid w:val="0003364D"/>
    <w:rsid w:val="000C5775"/>
    <w:rsid w:val="000F2C09"/>
    <w:rsid w:val="0012062B"/>
    <w:rsid w:val="00143945"/>
    <w:rsid w:val="00146B2A"/>
    <w:rsid w:val="00157851"/>
    <w:rsid w:val="001B32FD"/>
    <w:rsid w:val="001B5F39"/>
    <w:rsid w:val="001D4DB2"/>
    <w:rsid w:val="001E6068"/>
    <w:rsid w:val="00244631"/>
    <w:rsid w:val="002A4990"/>
    <w:rsid w:val="002E6943"/>
    <w:rsid w:val="002E79CE"/>
    <w:rsid w:val="00323F74"/>
    <w:rsid w:val="003476C9"/>
    <w:rsid w:val="003865A4"/>
    <w:rsid w:val="003A5DF3"/>
    <w:rsid w:val="003B0506"/>
    <w:rsid w:val="003D1620"/>
    <w:rsid w:val="003F401E"/>
    <w:rsid w:val="004B01F2"/>
    <w:rsid w:val="00515DC8"/>
    <w:rsid w:val="0056640D"/>
    <w:rsid w:val="005667D9"/>
    <w:rsid w:val="005A15B6"/>
    <w:rsid w:val="005A7F2C"/>
    <w:rsid w:val="005F36AD"/>
    <w:rsid w:val="0060407A"/>
    <w:rsid w:val="00617918"/>
    <w:rsid w:val="00674B62"/>
    <w:rsid w:val="006F2D93"/>
    <w:rsid w:val="00783894"/>
    <w:rsid w:val="00785231"/>
    <w:rsid w:val="007B64B8"/>
    <w:rsid w:val="007C210B"/>
    <w:rsid w:val="007D673A"/>
    <w:rsid w:val="007D73B8"/>
    <w:rsid w:val="00801006"/>
    <w:rsid w:val="00872FEB"/>
    <w:rsid w:val="00875F68"/>
    <w:rsid w:val="008B3896"/>
    <w:rsid w:val="008E5812"/>
    <w:rsid w:val="00935EA8"/>
    <w:rsid w:val="00A33CB7"/>
    <w:rsid w:val="00A57DCF"/>
    <w:rsid w:val="00AB1205"/>
    <w:rsid w:val="00B33F1B"/>
    <w:rsid w:val="00BD3FA0"/>
    <w:rsid w:val="00C14A71"/>
    <w:rsid w:val="00C14C70"/>
    <w:rsid w:val="00C23B2A"/>
    <w:rsid w:val="00C2747A"/>
    <w:rsid w:val="00C43E4F"/>
    <w:rsid w:val="00C63251"/>
    <w:rsid w:val="00C9701B"/>
    <w:rsid w:val="00CC6AD4"/>
    <w:rsid w:val="00CF28BC"/>
    <w:rsid w:val="00D03E3A"/>
    <w:rsid w:val="00D354C7"/>
    <w:rsid w:val="00D86C6F"/>
    <w:rsid w:val="00D97E0D"/>
    <w:rsid w:val="00DA727A"/>
    <w:rsid w:val="00DF0CC6"/>
    <w:rsid w:val="00DF4EAD"/>
    <w:rsid w:val="00E81F7F"/>
    <w:rsid w:val="00EA7CDB"/>
    <w:rsid w:val="00F1725F"/>
    <w:rsid w:val="00F551D6"/>
    <w:rsid w:val="00F927FD"/>
    <w:rsid w:val="00FB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8D492"/>
  <w15:chartTrackingRefBased/>
  <w15:docId w15:val="{D798D1DC-BEC6-4406-85F4-B040B7A3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4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3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Jon B</dc:creator>
  <cp:keywords/>
  <dc:description/>
  <cp:lastModifiedBy>Jon Green</cp:lastModifiedBy>
  <cp:revision>70</cp:revision>
  <dcterms:created xsi:type="dcterms:W3CDTF">2024-08-26T13:10:00Z</dcterms:created>
  <dcterms:modified xsi:type="dcterms:W3CDTF">2024-09-13T15:23:00Z</dcterms:modified>
</cp:coreProperties>
</file>