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Tahoma" w:hAnsi="Tahoma" w:eastAsia="Tahoma"/>
          <w:b/>
          <w:color w:val="000000"/>
          <w:sz w:val="60"/>
        </w:rPr>
        <w:t>ขุมทรัพย์ MathPrep</w:t>
      </w:r>
    </w:p>
    <w:p>
      <w:pPr>
        <w:spacing w:after="240"/>
        <w:jc w:val="center"/>
      </w:pPr>
      <w:r>
        <w:rPr>
          <w:rFonts w:ascii="Tahoma" w:hAnsi="Tahoma" w:eastAsia="Tahoma"/>
          <w:b/>
          <w:color w:val="2563EB"/>
          <w:sz w:val="48"/>
        </w:rPr>
        <w:t>บทที่ 11 หลักการนับเบื้องต้นและความน่าจะเป็น</w:t>
      </w:r>
    </w:p>
    <w:p>
      <w:pPr>
        <w:spacing w:after="480"/>
        <w:jc w:val="center"/>
      </w:pPr>
      <w:r>
        <w:rPr>
          <w:rFonts w:ascii="Tahoma" w:hAnsi="Tahoma" w:eastAsia="Tahoma"/>
          <w:b w:val="0"/>
          <w:color w:val="667085"/>
          <w:sz w:val="25"/>
        </w:rPr>
        <w:t>คู่มือสูตร แนวคิด Keyword จุดหลอก และวิธีตรวจคำตอบ</w:t>
        <w:br/>
        <w:t>สำหรับเตรียมสอบ A-Level Math 1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cantSplit/>
        </w:trPr>
        <w:tc>
          <w:tcPr>
            <w:tcW w:type="dxa" w:w="10036"/>
            <w:shd w:fill="EAF2FF"/>
            <w:tcBorders>
              <w:top w:sz="6" w:val="single" w:color="D8E2F1"/>
              <w:left w:sz="6" w:val="single" w:color="D8E2F1"/>
              <w:bottom w:sz="6" w:val="single" w:color="D8E2F1"/>
              <w:right w:sz="6" w:val="single" w:color="D8E2F1"/>
            </w:tcBorders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102A63"/>
                <w:sz w:val="24"/>
              </w:rPr>
              <w:t>เป้าหมายของบทนี้</w:t>
            </w:r>
          </w:p>
          <w:p>
            <w:pPr>
              <w:jc w:val="center"/>
            </w:pPr>
            <w:r>
              <w:rPr>
                <w:rFonts w:ascii="Tahoma" w:hAnsi="Tahoma" w:eastAsia="Tahoma"/>
                <w:sz w:val="21"/>
              </w:rPr>
              <w:t>กำหนดสิ่งที่นับให้ชัด  •  แยกเรียงกับเลือก  •  ใช้เงื่อนไขและเหตุการณ์ตรงข้ามอย่างถูกต้อง</w:t>
            </w:r>
          </w:p>
        </w:tc>
      </w:tr>
    </w:tbl>
    <w:p>
      <w:pPr>
        <w:spacing w:before="440"/>
        <w:jc w:val="center"/>
      </w:pPr>
      <w:r>
        <w:rPr>
          <w:rFonts w:ascii="Tahoma" w:hAnsi="Tahoma" w:eastAsia="Tahoma"/>
          <w:b/>
          <w:color w:val="102A63"/>
          <w:sz w:val="20"/>
        </w:rPr>
        <w:t>ขอบเขตอ้างอิง</w:t>
      </w:r>
    </w:p>
    <w:p>
      <w:pPr>
        <w:jc w:val="center"/>
      </w:pPr>
      <w:r>
        <w:rPr>
          <w:rFonts w:ascii="Tahoma" w:hAnsi="Tahoma" w:eastAsia="Tahoma"/>
          <w:b w:val="0"/>
          <w:color w:val="667085"/>
          <w:sz w:val="19"/>
        </w:rPr>
        <w:t>Blueprint A-Level 61 Math1 ของ ทปอ. และหลักสูตรแกนกลางฉบับปรับปรุง พ.ศ. 2560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ภาพรวม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เริ่มจากภาพใหญ่ก่อน แล้วค่อยลงมือกับสูตรและโจทย์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หลักการนับช่วยหาจำนวนผลลัพธ์โดยไม่แจกแจงทั้งหมด ส่วนความน่าจะเป็นเปรียบเทียบจำนวนหรือมวลของผลลัพธ์ที่สนใจกับปริภูมิตัวอย่าง</w:t>
      </w:r>
    </w:p>
    <w:p>
      <w:pPr>
        <w:spacing w:line="283" w:lineRule="auto"/>
      </w:pPr>
      <w:r>
        <w:rPr>
          <w:rFonts w:ascii="Tahoma" w:hAnsi="Tahoma" w:eastAsia="Tahoma"/>
          <w:sz w:val="21"/>
        </w:rPr>
        <w:t>ข้อสอบยากมักซ้อนข้อจำกัด เช่น ติดกัน ไม่ติดกัน มีของซ้ำ หรือมีเงื่อนไขหลังทราบข้อมูลแล้ว จึงต้องกำหนดหน่วยที่นับและตรวจว่าแต่ละผลลัพธ์มีโอกาสเท่ากันจริงหรือไม่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บทนี้ครอบคลุมอะไร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หลักบวก หลักคูณ การเรียงและการเลือก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ความน่าจะเป็นของเหตุการณ์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ความน่าจะเป็นมีเงื่อนไขและความเป็นอิสระ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วิธีใช้บทนี้ให้คุ้ม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อ่านสูตรคู่กับเงื่อนไข ไม่แยกจำเฉพาะบรรทัดสูตร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ปิดวิธีทำตัวอย่างแล้วลองทำเอง ก่อนใช้ขั้นตอนตรวจจุดพลาด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ใช้ Checklist ตรวจโดเมน เครื่องหมาย ช่วง และชนิดของคำตอบก่อนส่ง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สูตรสำคัญ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จำความหมายและเงื่อนไขให้ได้ก่อนแทนค่า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1. หลักบวกและหลักคูณ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ทางเลือกไม่ซ้อนใช้บวก; ขั้นตอนต่อเนื่องใช้คูณ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แต่ละกรณีต้องไม่ทับซ้อนก่อนบวก</w:t>
        <w:br/>
        <w:t>เงื่อนไขการใช้: จำนวนทางในแต่ละขั้นขึ้นกับเงื่อนไขก่อนหน้าได้</w:t>
        <w:br/>
        <w:t>ใช้กับโจทย์แบบไหน: วางแผนการนับ</w:t>
        <w:br/>
        <w:t>Keyword: หรือ, และ, ขั้นตอน</w:t>
        <w:br/>
        <w:t>จุดที่ต้องระวัง: ถ้ากรณีซ้อนกันต้องหักส่วนซ้ำ</w:t>
        <w:br/>
        <w:t>ข้อผิดพลาดที่ทำบ่อย: ใช้บวกกับขั้นตอนที่ต้องทำทั้งหมด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2. การเรียงสับเปลี่ยน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P(n,r)=n!/(n−r)!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เลือก r จาก n และลำดับสำคัญ</w:t>
        <w:br/>
        <w:t>เงื่อนไขการใช้: 0≤r≤n</w:t>
        <w:br/>
        <w:t>ใช้กับโจทย์แบบไหน: รหัส ตำแหน่ง รางวัล</w:t>
        <w:br/>
        <w:t>Keyword: เรียง, ตำแหน่ง</w:t>
        <w:br/>
        <w:t>จุดที่ต้องระวัง: ถ้าลำดับไม่สำคัญใช้ C</w:t>
        <w:br/>
        <w:t>ข้อผิดพลาดที่ทำบ่อย: ใช้ P กับการเลือกคณะ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3. การจัดหมู่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C(n,r)=n!/[r!(n−r)!]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ลำดับไม่สำคัญ</w:t>
        <w:br/>
        <w:t>เงื่อนไขการใช้: 0≤r≤n</w:t>
        <w:br/>
        <w:t>ใช้กับโจทย์แบบไหน: เลือกกลุ่มหรือคณะ</w:t>
        <w:br/>
        <w:t>Keyword: เลือก, คณะ</w:t>
        <w:br/>
        <w:t>จุดที่ต้องระวัง: C(n,r)=C(n,n−r)</w:t>
        <w:br/>
        <w:t>ข้อผิดพลาดที่ทำบ่อย: นับกลุ่มเดียวหลายครั้ง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4. ของซ้ำและวงกลม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เรียงของซ้ำ n!/(n₁!…n_k!);  รอบวงกลม (n−1)!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n_i คือจำนวนวัตถุเหมือนกันแต่ละชนิด</w:t>
        <w:br/>
        <w:t>เงื่อนไขการใช้: วงกลมถือการหมุนเหมือนกัน แต่ไม่ถือภาพสะท้อนเหมือนกันเว้นระบุ</w:t>
        <w:br/>
        <w:t>ใช้กับโจทย์แบบไหน: คำซ้ำและนั่งโต๊ะกลม</w:t>
        <w:br/>
        <w:t>Keyword: ตัวอักษรซ้ำ, โต๊ะกลม</w:t>
        <w:br/>
        <w:t>จุดที่ต้องระวัง: สร้อยคอต้องพิจารณาภาพสะท้อนเพิ่ม</w:t>
        <w:br/>
        <w:t>ข้อผิดพลาดที่ทำบ่อย: ใช้ n! ทั้งที่มีของซ้ำ</w:t>
      </w:r>
    </w:p>
    <w:p>
      <w:r>
        <w:br w:type="page"/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5. ความน่าจะเป็นพื้นฐาน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P(A)=n(A)/n(S)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ใช้เมื่อผลลัพธ์ใน S มีโอกาสเท่ากัน</w:t>
        <w:br/>
        <w:t>เงื่อนไขการใช้: S จำกัดและ equiprobable</w:t>
        <w:br/>
        <w:t>ใช้กับโจทย์แบบไหน: ลูกเต๋า ไพ่ การสุ่มแบบสมมาตร</w:t>
        <w:br/>
        <w:t>Keyword: สุ่มเท่า ๆ กัน</w:t>
        <w:br/>
        <w:t>จุดที่ต้องระวัง: ถ้าโอกาสไม่เท่ากันใช้สูตรนี้ไม่ได้</w:t>
        <w:br/>
        <w:t>ข้อผิดพลาดที่ทำบ่อย: นับ sample point ที่มีน้ำหนักต่างกันเท่ากัน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6. เหตุการณ์ตรงข้ามและยูเนียน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P(Aᶜ)=1−P(A); P(A∪B)=P(A)+P(B)−P(A∩B)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Aᶜ คือไม่เกิด A</w:t>
        <w:br/>
        <w:t>เงื่อนไขการใช้: เหตุการณ์อยู่ใน S เดียวกัน</w:t>
        <w:br/>
        <w:t>ใช้กับโจทย์แบบไหน: อย่างน้อยหนึ่งและรวมเหตุการณ์</w:t>
        <w:br/>
        <w:t>Keyword: อย่างน้อยหนึ่ง, ไม่เลย</w:t>
        <w:br/>
        <w:t>จุดที่ต้องระวัง: เหตุการณ์ไม่ทับกันจึงตัดพจน์ส่วนร่วมได้</w:t>
        <w:br/>
        <w:t>ข้อผิดพลาดที่ทำบ่อย: บวกโดยไม่ลบส่วนซ้ำ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7. ความน่าจะเป็นมีเงื่อนไข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P(A|B)=P(A∩B)/P(B)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ทราบว่า B เกิดแล้ว</w:t>
        <w:br/>
        <w:t>เงื่อนไขการใช้: P(B)&gt;0</w:t>
        <w:br/>
        <w:t>ใช้กับโจทย์แบบไหน: ปรับปริภูมิตัวอย่างหลังมีข้อมูล</w:t>
        <w:br/>
        <w:t>Keyword: เมื่อทราบว่า, ภายใต้เงื่อนไข</w:t>
        <w:br/>
        <w:t>จุดที่ต้องระวัง: ตัวส่วนคือเหตุการณ์ที่กำหนดเป็นเงื่อนไข</w:t>
        <w:br/>
        <w:t>ข้อผิดพลาดที่ทำบ่อย: สลับ P(A|B) กับ P(B|A)</w:t>
      </w:r>
    </w:p>
    <w:p>
      <w:pPr>
        <w:pStyle w:val="Heading2"/>
        <w:keepNext/>
        <w:spacing w:before="180" w:after="40"/>
      </w:pPr>
      <w:r>
        <w:rPr>
          <w:rFonts w:ascii="Tahoma" w:hAnsi="Tahoma" w:eastAsia="Tahoma"/>
          <w:b/>
          <w:color w:val="102A63"/>
          <w:sz w:val="26"/>
        </w:rPr>
        <w:t>8. ความเป็นอิสระและเบส์</w:t>
      </w:r>
    </w:p>
    <w:p>
      <w:pPr>
        <w:keepNext/>
        <w:spacing w:before="40" w:after="100"/>
        <w:jc w:val="center"/>
      </w:pPr>
      <w:r>
        <w:rPr>
          <w:rFonts w:ascii="Cambria Math" w:hAnsi="Cambria Math" w:eastAsia="Cambria Math"/>
          <w:b/>
          <w:color w:val="2563EB"/>
          <w:sz w:val="26"/>
        </w:rPr>
        <w:t>อิสระ ⇔ P(A∩B)=P(A)P(B);  P(A|B)=P(B|A)P(A)/P(B)</w:t>
      </w:r>
    </w:p>
    <w:p>
      <w:pPr>
        <w:spacing w:after="120" w:line="276" w:lineRule="auto"/>
      </w:pPr>
      <w:r>
        <w:rPr>
          <w:rFonts w:ascii="Tahoma" w:hAnsi="Tahoma" w:eastAsia="Tahoma"/>
          <w:sz w:val="20"/>
        </w:rPr>
        <w:t>ความหมายของตัวแปร: Bayes กลับทิศเงื่อนไข</w:t>
        <w:br/>
        <w:t>เงื่อนไขการใช้: ตัวส่วนต้องบวกจากทุกสาเหตุที่เป็นไปได้</w:t>
        <w:br/>
        <w:t>ใช้กับโจทย์แบบไหน: การทดสอบและการคัดกรอง</w:t>
        <w:br/>
        <w:t>Keyword: อิสระ, ให้ผลบวก, ความแม่นยำ</w:t>
        <w:br/>
        <w:t>จุดที่ต้องระวัง: ไม่เกิดร่วมกันไม่เท่ากับอิสระ</w:t>
        <w:br/>
        <w:t>ข้อผิดพลาดที่ทำบ่อย: ละเลย base rate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รูปแบบโจทย์ที่ออกบ่อย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เริ่มจากจำแนกหน้าตาโจทย์ แล้วเลือกเครื่องมือที่ตรงที่สุด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รูปแบบโจทย์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ควรเริ่มคิดจากตรงไหน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อย่างน้อยหนึ่ง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ใช้เหตุการณ์ตรงข้ามเมื่อคำนวณง่ายกว่า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ติดกัน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มัดเป็นหนึ่งก้อนแล้วเรียง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ไม่ติดกัน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เรียงกลุ่มหลักก่อนแล้วเลือกช่องว่าง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มีของซ้ำ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หารด้วยแฟกทอเรียลจำนวนซ้ำ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ทราบข้อมูลแล้ว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เปลี่ยน sample space เป็นเงื่อนไข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ย้อนจากผลตรวจ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ใช้ Bayes และอัตราพื้นฐาน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Keyword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เห็นคำนี้แล้วให้นึกถึงแนวคิดใดก่อน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4025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คำหรือข้อความในโจทย์</w:t>
            </w:r>
          </w:p>
        </w:tc>
        <w:tc>
          <w:tcPr>
            <w:tcW w:type="dxa" w:w="5443"/>
            <w:shd w:fill="102A6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Tahoma" w:hAnsi="Tahoma" w:eastAsia="Tahoma"/>
                <w:b/>
                <w:color w:val="FFFFFF"/>
                <w:sz w:val="20"/>
              </w:rPr>
              <w:t>แนวคิดที่ควรนึกถึง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ลำดับสำคัญ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P(n,r)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เลือกคณะ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C(n,r)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อย่างน้อยหนึ่ง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1−P(ไม่มีเลย)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เมื่อทราบว่า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conditional probability</w:t>
            </w:r>
          </w:p>
        </w:tc>
      </w:tr>
      <w:tr>
        <w:trPr>
          <w:cantSplit/>
        </w:trPr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อิสระ</w:t>
            </w:r>
          </w:p>
        </w:tc>
        <w:tc>
          <w:tcPr>
            <w:tcW w:type="dxa" w:w="5018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P(A∩B)=P(A)P(B)</w:t>
            </w:r>
          </w:p>
        </w:tc>
      </w:tr>
      <w:tr>
        <w:trPr>
          <w:cantSplit/>
        </w:trPr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ไม่เกิดร่วมกัน</w:t>
            </w:r>
          </w:p>
        </w:tc>
        <w:tc>
          <w:tcPr>
            <w:tcW w:type="dxa" w:w="5018"/>
            <w:shd w:fill="F5F8F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8E2F1"/>
              <w:left w:sz="4" w:val="single" w:color="D8E2F1"/>
              <w:bottom w:sz="4" w:val="single" w:color="D8E2F1"/>
              <w:right w:sz="4" w:val="single" w:color="D8E2F1"/>
            </w:tcBorders>
          </w:tcPr>
          <w:p>
            <w:pPr>
              <w:spacing w:after="0"/>
            </w:pPr>
            <w:r>
              <w:rPr>
                <w:rFonts w:ascii="Tahoma" w:hAnsi="Tahoma" w:eastAsia="Tahoma"/>
                <w:sz w:val="19"/>
              </w:rPr>
              <w:t>P(A∩B)=0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จุดหลอกและข้อควรระวัง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ความผิดพลาดส่วนใหญ่เกิดก่อนเริ่มคำนวณ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ผลลัพธ์ต้องมีโอกาสเท่ากันก่อนใช้จำนวนกรณีหาร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กรณีที่บวกต้องไม่ซ้อนกัน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เรียงกับเลือกต่างกันที่ลำดับ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4. </w:t>
      </w:r>
      <w:r>
        <w:rPr>
          <w:rFonts w:ascii="Tahoma" w:hAnsi="Tahoma" w:eastAsia="Tahoma"/>
          <w:sz w:val="20"/>
        </w:rPr>
        <w:t>ไม่เกิดร่วมกันโดยทั่วไปไม่อิสระ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5. </w:t>
      </w:r>
      <w:r>
        <w:rPr>
          <w:rFonts w:ascii="Tahoma" w:hAnsi="Tahoma" w:eastAsia="Tahoma"/>
          <w:sz w:val="20"/>
        </w:rPr>
        <w:t>P(A|B) ไม่เท่ากับ P(B|A)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6. </w:t>
      </w:r>
      <w:r>
        <w:rPr>
          <w:rFonts w:ascii="Tahoma" w:hAnsi="Tahoma" w:eastAsia="Tahoma"/>
          <w:sz w:val="20"/>
        </w:rPr>
        <w:t>สุ่มคืนกับไม่คืนทำให้ความน่าจะเป็นต่างกัน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7. </w:t>
      </w:r>
      <w:r>
        <w:rPr>
          <w:rFonts w:ascii="Tahoma" w:hAnsi="Tahoma" w:eastAsia="Tahoma"/>
          <w:sz w:val="20"/>
        </w:rPr>
        <w:t>กรณีวงกลมและของซ้ำต้องลดการนับซ้ำ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หมายเหตุด้านขอบเขต</w:t>
      </w:r>
    </w:p>
    <w:p>
      <w:r>
        <w:rPr>
          <w:rFonts w:ascii="Tahoma" w:hAnsi="Tahoma" w:eastAsia="Tahoma"/>
          <w:sz w:val="20"/>
        </w:rPr>
        <w:t>ตัวอย่างทุกข้อกำหนดชัดว่าเป็นการสุ่มคืนหรือไม่คืน และผลลัพธ์เท่าโอกาสหรือไม่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Checklist ก่อนตอบ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ใช้เวลาไม่ถึงครึ่งนาทีเพื่อตรวจคะแนนที่ไม่ควรหลุด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กำหนด sample space ชัดหรือยัง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ผลลัพธ์มีโอกาสเท่ากันหรือไม่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ลำดับสำคัญหรือไม่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กรณีที่บวกทับซ้อนกันหรือไม่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มีการคืนของหรือไม่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</w:trPr>
        <w:tc>
          <w:tcPr>
            <w:tcW w:type="dxa" w:w="567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pPr>
              <w:jc w:val="center"/>
            </w:pPr>
            <w:r>
              <w:rPr>
                <w:rFonts w:ascii="Segoe UI Symbol" w:hAnsi="Segoe UI Symbol" w:eastAsia="Segoe UI Symbol"/>
                <w:b/>
                <w:color w:val="2563EB"/>
                <w:sz w:val="28"/>
              </w:rPr>
              <w:t>□</w:t>
            </w:r>
          </w:p>
        </w:tc>
        <w:tc>
          <w:tcPr>
            <w:tcW w:type="dxa" w:w="8901"/>
            <w:tcMar>
              <w:top w:w="110" w:type="dxa"/>
              <w:start w:w="130" w:type="dxa"/>
              <w:bottom w:w="110" w:type="dxa"/>
              <w:end w:w="130" w:type="dxa"/>
            </w:tcMar>
            <w:tcBorders>
              <w:bottom w:sz="4" w:val="single" w:color="D8E2F1"/>
            </w:tcBorders>
          </w:tcPr>
          <w:p>
            <w:r>
              <w:rPr>
                <w:rFonts w:ascii="Tahoma" w:hAnsi="Tahoma" w:eastAsia="Tahoma"/>
                <w:sz w:val="21"/>
              </w:rPr>
              <w:t>เงื่อนไขทำให้ตัวส่วนเปลี่ยนหรือยัง</w:t>
            </w:r>
          </w:p>
        </w:tc>
      </w:tr>
    </w:tbl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ตัวอย่างพื้นฐาน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1  </w:t>
      </w:r>
      <w:r>
        <w:rPr>
          <w:rFonts w:ascii="Tahoma" w:hAnsi="Tahoma" w:eastAsia="Tahoma"/>
          <w:b/>
          <w:color w:val="102A63"/>
          <w:sz w:val="31"/>
        </w:rPr>
        <w:t>เลือกคณะ</w:t>
      </w:r>
      <w:r>
        <w:rPr>
          <w:rFonts w:ascii="Tahoma" w:hAnsi="Tahoma" w:eastAsia="Tahoma"/>
          <w:b/>
          <w:color w:val="667085"/>
          <w:sz w:val="19"/>
        </w:rPr>
        <w:t xml:space="preserve">   ระดับ พื้นฐาน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จากนักเรียน 8 คน เลือกตัวแทน 3 คนได้กี่วิธี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56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C(8,3)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เลือก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ลำดับไม่สำคัญ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C(8,3)=8!/(3!5!)=56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ใช้ P(8,3)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56×3!=336 เท่ากับจำนวนกรณีเมื่อมีตำแหน่ง 3 ตำแหน่ง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ตัวอย่างระดับกลาง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2  </w:t>
      </w:r>
      <w:r>
        <w:rPr>
          <w:rFonts w:ascii="Tahoma" w:hAnsi="Tahoma" w:eastAsia="Tahoma"/>
          <w:b/>
          <w:color w:val="102A63"/>
          <w:sz w:val="31"/>
        </w:rPr>
        <w:t>อย่างน้อยหนึ่ง</w:t>
      </w:r>
      <w:r>
        <w:rPr>
          <w:rFonts w:ascii="Tahoma" w:hAnsi="Tahoma" w:eastAsia="Tahoma"/>
          <w:b/>
          <w:color w:val="667085"/>
          <w:sz w:val="19"/>
        </w:rPr>
        <w:t xml:space="preserve">   ระดับ กลาง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โยนเหรียญยุติธรรม 5 ครั้ง จงหาความน่าจะเป็นที่ออกหัวอย่างน้อยหนึ่งครั้ง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31/32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1−P(ก้อยทั้งหมด)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อย่างน้อยหนึ่ง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เหตุการณ์ตรงข้ามคือไม่ออกหัวเลย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P(ก้อย 5 ครั้ง)=(1/2)^5=1/32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คำตอบ 1−1/32=31/32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บวกกรณีหัว 1 ถึง 5 โดยพลาดบางกรณี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คำตอบใกล้ 1 สอดคล้องกับโอกาส 5 ครั้ง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ตัวอย่างระดับ A-Level/PAT1</w:t>
      </w:r>
    </w:p>
    <w:p>
      <w:pPr>
        <w:keepNext/>
        <w:spacing w:before="40" w:after="160"/>
      </w:pPr>
      <w:r>
        <w:rPr>
          <w:rFonts w:ascii="Tahoma" w:hAnsi="Tahoma" w:eastAsia="Tahoma"/>
          <w:b/>
          <w:color w:val="FFFFFF"/>
          <w:sz w:val="21"/>
          <w:highlight w:val="blue"/>
        </w:rPr>
        <w:t xml:space="preserve">ตัวอย่าง 3  </w:t>
      </w:r>
      <w:r>
        <w:rPr>
          <w:rFonts w:ascii="Tahoma" w:hAnsi="Tahoma" w:eastAsia="Tahoma"/>
          <w:b/>
          <w:color w:val="102A63"/>
          <w:sz w:val="31"/>
        </w:rPr>
        <w:t>Bayes กับอัตราพื้นฐาน</w:t>
      </w:r>
      <w:r>
        <w:rPr>
          <w:rFonts w:ascii="Tahoma" w:hAnsi="Tahoma" w:eastAsia="Tahoma"/>
          <w:b/>
          <w:color w:val="667085"/>
          <w:sz w:val="19"/>
        </w:rPr>
        <w:t xml:space="preserve">   ระดับ A-Level/PAT1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โจทย์</w:t>
      </w:r>
    </w:p>
    <w:p>
      <w:r>
        <w:rPr>
          <w:rFonts w:ascii="Tahoma" w:hAnsi="Tahoma" w:eastAsia="Tahoma"/>
          <w:sz w:val="21"/>
        </w:rPr>
        <w:t>โรคหนึ่งพบ 1% การตรวจให้ผลบวกเมื่อเป็นโรค 90% และให้ผลบวกลวง 5% จงหาโอกาสเป็นโรคเมื่อผลบวก</w:t>
      </w:r>
    </w:p>
    <w:p>
      <w:pPr>
        <w:spacing w:before="0" w:after="12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คำตอบ: ประมาณ 15.38%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สูตรที่เลือกใช้: Bayes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Keyword สำคัญ: เมื่อผลบวก, base rate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วิธีคิดทีละขั้น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1. </w:t>
      </w:r>
      <w:r>
        <w:rPr>
          <w:rFonts w:ascii="Tahoma" w:hAnsi="Tahoma" w:eastAsia="Tahoma"/>
          <w:sz w:val="20"/>
        </w:rPr>
        <w:t>P(+)=0.9(0.01)+0.05(0.99)=0.0585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2. </w:t>
      </w:r>
      <w:r>
        <w:rPr>
          <w:rFonts w:ascii="Tahoma" w:hAnsi="Tahoma" w:eastAsia="Tahoma"/>
          <w:sz w:val="20"/>
        </w:rPr>
        <w:t>P(โรค∩+)=0.009</w:t>
      </w:r>
    </w:p>
    <w:p>
      <w:pPr>
        <w:spacing w:after="60"/>
        <w:ind w:left="198" w:hanging="198"/>
      </w:pPr>
      <w:r>
        <w:rPr>
          <w:rFonts w:ascii="Tahoma" w:hAnsi="Tahoma" w:eastAsia="Tahoma"/>
          <w:b/>
          <w:color w:val="2563EB"/>
          <w:sz w:val="20"/>
        </w:rPr>
        <w:t xml:space="preserve">3. </w:t>
      </w:r>
      <w:r>
        <w:rPr>
          <w:rFonts w:ascii="Tahoma" w:hAnsi="Tahoma" w:eastAsia="Tahoma"/>
          <w:sz w:val="20"/>
        </w:rPr>
        <w:t>P(โรค|+)=0.009/0.0585=2/13≈0.1538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B42318"/>
          <w:sz w:val="20"/>
        </w:rPr>
        <w:t>จุดหลอกของข้อ: ตอบ 90% ซึ่งเป็น P(+|โรค)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วิธีตรวจคำตอบ: สร้างประชากร 10,000 คน: ป่วย 100 พบ 90; ไม่ป่วย 9,900 บวกลวง 495; สัดส่วน 90/585=2/13</w:t>
      </w:r>
    </w:p>
    <w:p>
      <w:r>
        <w:br w:type="page"/>
      </w:r>
    </w:p>
    <w:p>
      <w:pPr>
        <w:pStyle w:val="Heading1"/>
        <w:keepNext/>
        <w:spacing w:before="80" w:after="60"/>
      </w:pPr>
      <w:r>
        <w:rPr>
          <w:rFonts w:ascii="Tahoma" w:hAnsi="Tahoma" w:eastAsia="Tahoma"/>
          <w:b/>
          <w:color w:val="000000"/>
          <w:sz w:val="40"/>
        </w:rPr>
        <w:t>แหล่งอ้างอิง</w:t>
      </w:r>
    </w:p>
    <w:p>
      <w:pPr>
        <w:spacing w:after="200"/>
      </w:pPr>
      <w:r>
        <w:rPr>
          <w:rFonts w:ascii="Tahoma" w:hAnsi="Tahoma" w:eastAsia="Tahoma"/>
          <w:b w:val="0"/>
          <w:color w:val="667085"/>
          <w:sz w:val="21"/>
        </w:rPr>
        <w:t>ใช้ตรวจขอบเขตและรูปแบบข้อสอบ ตัวอย่างทั้งหมดแต่งขึ้นใหม่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1. สมาคมที่ประชุมอธิการบดีแห่งประเทศไทย (ทปอ.)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โครงสร้างข้อสอบและตัวอย่างข้อสอบ A-Level 61 Math1 วิชาคณิตศาสตร์ประยุกต์ 1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https://www.mytcas.com/blueprint/a-level-61-math1/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ใช้ตรวจขอบเขตสาระ รูปแบบข้อสอบ และการบูรณาการหลายบท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2. สำนักงานคณะกรรมการการศึกษาขั้นพื้นฐาน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sz w:val="20"/>
        </w:rPr>
        <w:t>เอกสาร: ตัวชี้วัดและสาระการเรียนรู้แกนกลาง กลุ่มสาระการเรียนรู้คณิตศาสตร์ ฉบับปรับปรุง พ.ศ. 2560</w:t>
      </w:r>
    </w:p>
    <w:p>
      <w:pPr>
        <w:spacing w:before="0" w:after="40" w:line="269" w:lineRule="auto"/>
        <w:ind w:left="0"/>
      </w:pPr>
      <w:r>
        <w:rPr>
          <w:rFonts w:ascii="Tahoma" w:hAnsi="Tahoma" w:eastAsia="Tahoma"/>
          <w:b w:val="0"/>
          <w:color w:val="2563EB"/>
          <w:sz w:val="20"/>
        </w:rPr>
        <w:t>URL: https://academic.obec.go.th/web/images/document/1580786328_d_1.pdf</w:t>
      </w:r>
    </w:p>
    <w:p>
      <w:pPr>
        <w:spacing w:before="0" w:after="160" w:line="269" w:lineRule="auto"/>
        <w:ind w:left="0"/>
      </w:pPr>
      <w:r>
        <w:rPr>
          <w:rFonts w:ascii="Tahoma" w:hAnsi="Tahoma" w:eastAsia="Tahoma"/>
          <w:b w:val="0"/>
          <w:sz w:val="20"/>
        </w:rPr>
        <w:t>ใช้ตรวจ: ใช้ตรวจขอบเขตความรู้ระดับมัธยมศึกษาตอนปลาย</w:t>
      </w:r>
    </w:p>
    <w:p>
      <w:pPr>
        <w:pStyle w:val="Heading2"/>
        <w:keepNext/>
        <w:spacing w:before="160" w:after="80"/>
      </w:pPr>
      <w:r>
        <w:rPr>
          <w:rFonts w:ascii="Tahoma" w:hAnsi="Tahoma" w:eastAsia="Tahoma"/>
          <w:b/>
          <w:color w:val="102A63"/>
          <w:sz w:val="27"/>
        </w:rPr>
        <w:t>ก่อนปิดบท ลองเช็กตัวเองอีกที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ลองอธิบายสูตรสำคัญด้วยคำของตัวเองให้ได้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ทำตัวอย่างซ้ำโดยไม่เปิดวิธีคิด แล้วค่อยตรวจย้อนกลับ</w:t>
      </w:r>
    </w:p>
    <w:p>
      <w:pPr>
        <w:pStyle w:val="ListBullet"/>
        <w:spacing w:after="40" w:line="264" w:lineRule="auto"/>
      </w:pPr>
      <w:r>
        <w:rPr>
          <w:rFonts w:ascii="Tahoma" w:hAnsi="Tahoma" w:eastAsia="Tahoma"/>
          <w:b w:val="0"/>
          <w:sz w:val="20"/>
        </w:rPr>
        <w:t>ถ้ายังพลาด ให้กลับไปดู Keyword จุดหลอก และเงื่อนไขของสูตรอีกครั้ง</w:t>
      </w:r>
    </w:p>
    <w:sectPr w:rsidR="00FC693F" w:rsidRPr="0006063C" w:rsidSect="00034616">
      <w:footerReference w:type="default" r:id="rId9"/>
      <w:pgSz w:w="11906" w:h="16838"/>
      <w:pgMar w:top="907" w:right="935" w:bottom="822" w:left="935" w:header="34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ahoma" w:hAnsi="Tahoma" w:eastAsia="Tahoma"/>
        <w:b w:val="0"/>
        <w:color w:val="667085"/>
        <w:sz w:val="16"/>
      </w:rPr>
      <w:t xml:space="preserve">ขุมทรัพย์ MathPrep  •  บทที่ 11 หลักการนับเบื้องต้นและความน่าจะเป็น  |  </w:t>
    </w:r>
    <w:r>
      <w:rPr>
        <w:rFonts w:ascii="Tahoma" w:hAnsi="Tahoma" w:eastAsia="Tahoma"/>
        <w:b w:val="0"/>
        <w:color w:val="667085"/>
        <w:sz w:val="16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Tahoma" w:hAnsi="Tahoma" w:eastAsia="Tahom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eastAsia="Tahoma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eastAsia="Tahoma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eastAsia="Tahoma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ahoma" w:hAnsi="Tahoma" w:eastAsia="Tahoma"/>
      <w:b w:val="0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eastAsia="Tahoma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ahoma" w:hAnsi="Tahoma" w:eastAsia="Tahoma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ahoma" w:hAnsi="Tahoma" w:eastAsia="Tahoma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ขุมทรัพย์ MathPrep บทที่ 11 หลักการนับเบื้องต้นและความน่าจะเป็น</dc:title>
  <dc:subject>A-Level Math 1: หลักการนับเบื้องต้นและความน่าจะเป็น</dc:subject>
  <dc:creator>MathPrep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