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F5E5A">
      <w:pPr>
        <w:spacing w:after="0" w:line="240" w:lineRule="auto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>Centro Médico-Quirúrgico de Enfermedades Digestivas</w:t>
      </w:r>
    </w:p>
    <w:p w:rsidR="00000000" w:rsidRDefault="005F5E5A">
      <w:pPr>
        <w:spacing w:after="0" w:line="240" w:lineRule="auto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            C/de Oquendo, 23 Bj2. Madrid</w:t>
      </w:r>
    </w:p>
    <w:p w:rsidR="00000000" w:rsidRDefault="005F5E5A">
      <w:pPr>
        <w:spacing w:after="0" w:line="240" w:lineRule="auto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       Tel: 91 562 02 90.  </w:t>
      </w:r>
      <w:proofErr w:type="spellStart"/>
      <w:r>
        <w:rPr>
          <w:color w:val="0000FF"/>
          <w:sz w:val="16"/>
          <w:szCs w:val="16"/>
        </w:rPr>
        <w:t>email:cmed@cmed.es</w:t>
      </w:r>
      <w:proofErr w:type="spellEnd"/>
    </w:p>
    <w:p w:rsidR="00000000" w:rsidRDefault="005F5E5A">
      <w:pPr>
        <w:spacing w:after="0" w:line="240" w:lineRule="auto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                       www.cmed.es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Informe de Manometría Esofágica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jc w:val="center"/>
        <w:rPr>
          <w:color w:val="000000"/>
        </w:rPr>
      </w:pP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b/>
          <w:bCs/>
          <w:color w:val="000000"/>
        </w:rPr>
      </w:pPr>
      <w:r>
        <w:rPr>
          <w:b/>
          <w:bCs/>
          <w:color w:val="000000"/>
        </w:rPr>
        <w:t>Datos del Paciente</w:t>
      </w:r>
    </w:p>
    <w:p w:rsidR="00000000" w:rsidRDefault="00365C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  <w:r>
        <w:rPr>
          <w:color w:val="000000"/>
        </w:rPr>
        <w:t>Apellido:</w:t>
      </w:r>
      <w:r>
        <w:rPr>
          <w:color w:val="000000"/>
        </w:rPr>
        <w:tab/>
        <w:t>DE ROJO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  <w:r>
        <w:rPr>
          <w:color w:val="000000"/>
        </w:rPr>
        <w:t xml:space="preserve">Nombre: </w:t>
      </w:r>
      <w:r>
        <w:rPr>
          <w:color w:val="000000"/>
        </w:rPr>
        <w:tab/>
        <w:t xml:space="preserve">YU </w:t>
      </w:r>
      <w:bookmarkStart w:id="0" w:name="_GoBack"/>
      <w:bookmarkEnd w:id="0"/>
      <w:r w:rsidR="00365C87">
        <w:rPr>
          <w:color w:val="000000"/>
        </w:rPr>
        <w:t>LUKGUD</w:t>
      </w:r>
    </w:p>
    <w:p w:rsidR="00000000" w:rsidRDefault="00365C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  <w:r>
        <w:rPr>
          <w:color w:val="000000"/>
        </w:rPr>
        <w:t>F. Nacimiento:</w:t>
      </w:r>
      <w:r>
        <w:rPr>
          <w:color w:val="000000"/>
        </w:rPr>
        <w:tab/>
        <w:t>24/02/1954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  <w:r>
        <w:rPr>
          <w:color w:val="000000"/>
        </w:rPr>
        <w:t>Aseguradora</w:t>
      </w:r>
      <w:r>
        <w:rPr>
          <w:color w:val="000000"/>
        </w:rPr>
        <w:tab/>
        <w:t>PRIVADO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  <w:r>
        <w:rPr>
          <w:color w:val="000000"/>
        </w:rPr>
        <w:t>Remitido por:</w:t>
      </w:r>
      <w:r>
        <w:rPr>
          <w:color w:val="000000"/>
        </w:rPr>
        <w:tab/>
        <w:t xml:space="preserve"> Dr. Guerra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  <w:r>
        <w:rPr>
          <w:color w:val="000000"/>
        </w:rPr>
        <w:t xml:space="preserve">Fecha </w:t>
      </w:r>
      <w:proofErr w:type="spellStart"/>
      <w:r>
        <w:rPr>
          <w:color w:val="000000"/>
        </w:rPr>
        <w:t>Explo</w:t>
      </w:r>
      <w:proofErr w:type="spellEnd"/>
      <w:r>
        <w:rPr>
          <w:color w:val="000000"/>
        </w:rPr>
        <w:t>.:</w:t>
      </w:r>
      <w:r>
        <w:rPr>
          <w:color w:val="000000"/>
        </w:rPr>
        <w:tab/>
        <w:t>23/11/2015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 w:line="240" w:lineRule="atLeast"/>
        <w:ind w:left="30" w:right="810" w:hanging="30"/>
        <w:rPr>
          <w:color w:val="000000"/>
          <w:sz w:val="24"/>
          <w:szCs w:val="24"/>
        </w:rPr>
      </w:pP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 w:line="240" w:lineRule="atLeast"/>
        <w:ind w:left="30" w:right="810" w:hanging="30"/>
        <w:rPr>
          <w:color w:val="000000"/>
        </w:rPr>
      </w:pPr>
      <w:r>
        <w:rPr>
          <w:b/>
          <w:bCs/>
          <w:color w:val="000000"/>
        </w:rPr>
        <w:t>Motivo de Consulta</w:t>
      </w:r>
      <w:r>
        <w:rPr>
          <w:color w:val="000000"/>
        </w:rPr>
        <w:t>:</w:t>
      </w:r>
      <w:r>
        <w:rPr>
          <w:color w:val="000000"/>
        </w:rPr>
        <w:tab/>
        <w:t>ERGE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 w:line="240" w:lineRule="atLeast"/>
        <w:ind w:left="30" w:right="810" w:hanging="30"/>
        <w:rPr>
          <w:color w:val="000000"/>
        </w:rPr>
      </w:pP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 w:line="240" w:lineRule="atLeast"/>
        <w:ind w:left="30" w:right="810" w:hanging="30"/>
        <w:rPr>
          <w:color w:val="000000"/>
        </w:rPr>
      </w:pPr>
      <w:r>
        <w:rPr>
          <w:b/>
          <w:bCs/>
          <w:color w:val="000000"/>
        </w:rPr>
        <w:t>Procedimiento</w:t>
      </w:r>
      <w:r>
        <w:rPr>
          <w:color w:val="000000"/>
        </w:rPr>
        <w:t xml:space="preserve">: Se realiza manometría esofágica con sistema de perfusión con catéter de 4 canales separados 5 </w:t>
      </w:r>
      <w:proofErr w:type="spellStart"/>
      <w:r>
        <w:rPr>
          <w:color w:val="000000"/>
        </w:rPr>
        <w:t>cms</w:t>
      </w:r>
      <w:proofErr w:type="spellEnd"/>
      <w:r>
        <w:rPr>
          <w:color w:val="000000"/>
        </w:rPr>
        <w:t>.</w:t>
      </w:r>
    </w:p>
    <w:p w:rsidR="00000000" w:rsidRDefault="005F5E5A">
      <w:pPr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 w:line="240" w:lineRule="atLeast"/>
        <w:ind w:left="30" w:right="810" w:hanging="30"/>
        <w:rPr>
          <w:color w:val="000000"/>
        </w:rPr>
      </w:pP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 w:line="240" w:lineRule="atLeast"/>
        <w:ind w:left="30" w:right="810" w:hanging="30"/>
        <w:rPr>
          <w:color w:val="000000"/>
        </w:rPr>
      </w:pP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 w:line="240" w:lineRule="atLeast"/>
        <w:ind w:left="30" w:right="810" w:hanging="30"/>
        <w:rPr>
          <w:b/>
          <w:bCs/>
          <w:color w:val="000000"/>
          <w:sz w:val="24"/>
          <w:szCs w:val="24"/>
        </w:rPr>
      </w:pPr>
      <w:proofErr w:type="spellStart"/>
      <w:r>
        <w:rPr>
          <w:b/>
          <w:bCs/>
          <w:color w:val="000000"/>
          <w:sz w:val="24"/>
          <w:szCs w:val="24"/>
        </w:rPr>
        <w:t>Esfinter</w:t>
      </w:r>
      <w:proofErr w:type="spellEnd"/>
      <w:r>
        <w:rPr>
          <w:b/>
          <w:bCs/>
          <w:color w:val="000000"/>
          <w:sz w:val="24"/>
          <w:szCs w:val="24"/>
        </w:rPr>
        <w:t xml:space="preserve"> Esofágico Superior: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 w:line="240" w:lineRule="atLeast"/>
        <w:ind w:left="30" w:right="810" w:hanging="30"/>
        <w:rPr>
          <w:b/>
          <w:bCs/>
          <w:color w:val="000000"/>
          <w:sz w:val="24"/>
          <w:szCs w:val="24"/>
        </w:rPr>
      </w:pP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  <w:r>
        <w:rPr>
          <w:b/>
          <w:bCs/>
          <w:color w:val="000000"/>
        </w:rPr>
        <w:t>Presión de Reposo:</w:t>
      </w:r>
      <w:r>
        <w:rPr>
          <w:color w:val="000000"/>
        </w:rPr>
        <w:t xml:space="preserve">   31 </w:t>
      </w:r>
      <w:proofErr w:type="spellStart"/>
      <w:r>
        <w:rPr>
          <w:color w:val="000000"/>
        </w:rPr>
        <w:t>mmHg</w:t>
      </w:r>
      <w:proofErr w:type="spellEnd"/>
      <w:r>
        <w:rPr>
          <w:color w:val="000000"/>
        </w:rPr>
        <w:t>.   HIPOTENSO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  <w:r>
        <w:rPr>
          <w:b/>
          <w:bCs/>
          <w:color w:val="000000"/>
        </w:rPr>
        <w:t>Comportamiento Dinámico:</w:t>
      </w:r>
      <w:r>
        <w:rPr>
          <w:color w:val="000000"/>
        </w:rPr>
        <w:t xml:space="preserve"> NORMAL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  <w:r>
        <w:rPr>
          <w:b/>
          <w:bCs/>
          <w:color w:val="000000"/>
        </w:rPr>
        <w:t xml:space="preserve">Coordinación </w:t>
      </w:r>
      <w:proofErr w:type="spellStart"/>
      <w:r>
        <w:rPr>
          <w:b/>
          <w:bCs/>
          <w:color w:val="000000"/>
        </w:rPr>
        <w:t>Faringo</w:t>
      </w:r>
      <w:proofErr w:type="spellEnd"/>
      <w:r>
        <w:rPr>
          <w:b/>
          <w:bCs/>
          <w:color w:val="000000"/>
        </w:rPr>
        <w:t xml:space="preserve"> - Esofágica:</w:t>
      </w:r>
      <w:r>
        <w:rPr>
          <w:color w:val="000000"/>
        </w:rPr>
        <w:t xml:space="preserve"> NORMAL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jc w:val="center"/>
        <w:rPr>
          <w:color w:val="000000"/>
        </w:rPr>
      </w:pP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Cuerpo Esofágico: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  <w:r>
        <w:rPr>
          <w:b/>
          <w:bCs/>
          <w:color w:val="000000"/>
        </w:rPr>
        <w:t>Presión:</w:t>
      </w:r>
      <w:r>
        <w:rPr>
          <w:color w:val="000000"/>
        </w:rPr>
        <w:t xml:space="preserve"> NEGATIVA. NORMAL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  <w:r>
        <w:rPr>
          <w:b/>
          <w:bCs/>
          <w:color w:val="000000"/>
        </w:rPr>
        <w:t>Comportamiento Dinámico:</w:t>
      </w:r>
      <w:r>
        <w:rPr>
          <w:color w:val="000000"/>
        </w:rPr>
        <w:t xml:space="preserve"> Trazado manométrico de cuerpo esofágico constituido por   un 100% de ondas peristálticas de duración y amplitud </w:t>
      </w:r>
      <w:r>
        <w:rPr>
          <w:color w:val="000000"/>
        </w:rPr>
        <w:t xml:space="preserve">normales 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tLeast"/>
        <w:ind w:left="30" w:right="810" w:hanging="30"/>
        <w:rPr>
          <w:b/>
          <w:bCs/>
          <w:color w:val="000000"/>
          <w:sz w:val="24"/>
          <w:szCs w:val="24"/>
        </w:rPr>
      </w:pPr>
      <w:proofErr w:type="spellStart"/>
      <w:r>
        <w:rPr>
          <w:b/>
          <w:bCs/>
          <w:color w:val="000000"/>
          <w:sz w:val="24"/>
          <w:szCs w:val="24"/>
        </w:rPr>
        <w:t>Esfinter</w:t>
      </w:r>
      <w:proofErr w:type="spellEnd"/>
      <w:r>
        <w:rPr>
          <w:b/>
          <w:bCs/>
          <w:color w:val="000000"/>
          <w:sz w:val="24"/>
          <w:szCs w:val="24"/>
        </w:rPr>
        <w:t xml:space="preserve"> Esofágico Inferior: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  <w:r>
        <w:rPr>
          <w:b/>
          <w:bCs/>
          <w:color w:val="000000"/>
        </w:rPr>
        <w:t>Presión de Reposo:</w:t>
      </w:r>
      <w:r>
        <w:rPr>
          <w:color w:val="000000"/>
        </w:rPr>
        <w:t xml:space="preserve">   21 </w:t>
      </w:r>
      <w:proofErr w:type="spellStart"/>
      <w:r>
        <w:rPr>
          <w:color w:val="000000"/>
        </w:rPr>
        <w:t>mmHg</w:t>
      </w:r>
      <w:proofErr w:type="spellEnd"/>
      <w:r>
        <w:rPr>
          <w:color w:val="000000"/>
        </w:rPr>
        <w:t>. NORMAL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  <w:r>
        <w:rPr>
          <w:b/>
          <w:bCs/>
          <w:color w:val="000000"/>
        </w:rPr>
        <w:t>Comportamiento Dinámico</w:t>
      </w:r>
      <w:r>
        <w:rPr>
          <w:color w:val="000000"/>
        </w:rPr>
        <w:t>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Esfínter asimétrico </w:t>
      </w:r>
      <w:proofErr w:type="gramStart"/>
      <w:r>
        <w:rPr>
          <w:color w:val="000000"/>
        </w:rPr>
        <w:t>( 10</w:t>
      </w:r>
      <w:proofErr w:type="gramEnd"/>
      <w:r>
        <w:rPr>
          <w:color w:val="000000"/>
        </w:rPr>
        <w:t xml:space="preserve">-32 </w:t>
      </w:r>
      <w:proofErr w:type="spellStart"/>
      <w:r>
        <w:rPr>
          <w:color w:val="000000"/>
        </w:rPr>
        <w:t>mmHg</w:t>
      </w:r>
      <w:proofErr w:type="spellEnd"/>
      <w:r>
        <w:rPr>
          <w:color w:val="000000"/>
        </w:rPr>
        <w:t>) con ausencia de relajació</w:t>
      </w:r>
      <w:r>
        <w:rPr>
          <w:color w:val="000000"/>
        </w:rPr>
        <w:t xml:space="preserve">n en dos segmentos de cuadrantes consecutivos, y relajaciones completas, de predominio </w:t>
      </w:r>
      <w:proofErr w:type="spellStart"/>
      <w:r>
        <w:rPr>
          <w:color w:val="000000"/>
        </w:rPr>
        <w:t>presivo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supradiafaragmático</w:t>
      </w:r>
      <w:proofErr w:type="spellEnd"/>
      <w:r>
        <w:rPr>
          <w:color w:val="000000"/>
        </w:rPr>
        <w:t xml:space="preserve">. </w:t>
      </w:r>
    </w:p>
    <w:p w:rsidR="00000000" w:rsidRDefault="005F5E5A">
      <w:pPr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b/>
          <w:bCs/>
          <w:color w:val="000000"/>
          <w:sz w:val="24"/>
          <w:szCs w:val="24"/>
        </w:rPr>
      </w:pP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Conclusiones: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  <w:proofErr w:type="spellStart"/>
      <w:r>
        <w:rPr>
          <w:color w:val="000000"/>
        </w:rPr>
        <w:t>Esfinter</w:t>
      </w:r>
      <w:proofErr w:type="spellEnd"/>
      <w:r>
        <w:rPr>
          <w:color w:val="000000"/>
        </w:rPr>
        <w:t xml:space="preserve"> esofágico inferior </w:t>
      </w:r>
      <w:proofErr w:type="spellStart"/>
      <w:r>
        <w:rPr>
          <w:color w:val="000000"/>
        </w:rPr>
        <w:t>normotenso</w:t>
      </w:r>
      <w:proofErr w:type="spellEnd"/>
      <w:r>
        <w:rPr>
          <w:color w:val="000000"/>
        </w:rPr>
        <w:t>, asimétrico con disfunción por relajaciones ausentes. Motilidad de cuerpo esofágico</w:t>
      </w:r>
      <w:r>
        <w:rPr>
          <w:color w:val="000000"/>
        </w:rPr>
        <w:t xml:space="preserve"> con </w:t>
      </w:r>
      <w:proofErr w:type="spellStart"/>
      <w:r>
        <w:rPr>
          <w:color w:val="000000"/>
        </w:rPr>
        <w:t>peristalsis</w:t>
      </w:r>
      <w:proofErr w:type="spellEnd"/>
      <w:r>
        <w:rPr>
          <w:color w:val="000000"/>
        </w:rPr>
        <w:t xml:space="preserve"> conservada dentro de la normalidad. </w:t>
      </w:r>
      <w:proofErr w:type="spellStart"/>
      <w:r>
        <w:rPr>
          <w:color w:val="000000"/>
        </w:rPr>
        <w:t>Esfinter</w:t>
      </w:r>
      <w:proofErr w:type="spellEnd"/>
      <w:r>
        <w:rPr>
          <w:color w:val="000000"/>
        </w:rPr>
        <w:t xml:space="preserve"> esofágico superior levemente hipotenso con buena función.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  <w:r>
        <w:rPr>
          <w:color w:val="000000"/>
        </w:rPr>
        <w:t>_______________________________</w:t>
      </w:r>
    </w:p>
    <w:p w:rsidR="00000000" w:rsidRDefault="005F5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0" w:right="810" w:hanging="30"/>
        <w:rPr>
          <w:color w:val="000000"/>
        </w:rPr>
      </w:pPr>
      <w:r>
        <w:rPr>
          <w:color w:val="000000"/>
        </w:rPr>
        <w:t xml:space="preserve">DRA. </w:t>
      </w:r>
      <w:r w:rsidR="00365C87">
        <w:rPr>
          <w:color w:val="000000"/>
        </w:rPr>
        <w:t>DOOM</w:t>
      </w:r>
    </w:p>
    <w:sectPr w:rsidR="00000000">
      <w:headerReference w:type="default" r:id="rId7"/>
      <w:footerReference w:type="default" r:id="rId8"/>
      <w:pgSz w:w="11904" w:h="16836"/>
      <w:pgMar w:top="1440" w:right="561" w:bottom="1440" w:left="561" w:header="528" w:footer="2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F5E5A">
      <w:pPr>
        <w:spacing w:after="0" w:line="240" w:lineRule="auto"/>
      </w:pPr>
      <w:r>
        <w:separator/>
      </w:r>
    </w:p>
  </w:endnote>
  <w:endnote w:type="continuationSeparator" w:id="0">
    <w:p w:rsidR="00000000" w:rsidRDefault="005F5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F5E5A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F5E5A">
      <w:pPr>
        <w:spacing w:after="0" w:line="240" w:lineRule="auto"/>
      </w:pPr>
      <w:r>
        <w:separator/>
      </w:r>
    </w:p>
  </w:footnote>
  <w:footnote w:type="continuationSeparator" w:id="0">
    <w:p w:rsidR="00000000" w:rsidRDefault="005F5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F5E5A">
    <w:pPr>
      <w:spacing w:after="0" w:line="240" w:lineRule="auto"/>
      <w:jc w:val="both"/>
      <w:rPr>
        <w:b/>
        <w:bCs/>
        <w:u w:val="single"/>
      </w:rPr>
    </w:pPr>
    <w:r>
      <w:rPr>
        <w:b/>
        <w:bCs/>
        <w:u w:val="single"/>
      </w:rPr>
      <w:t xml:space="preserve">            </w:t>
    </w:r>
    <w:r w:rsidR="00365C87">
      <w:rPr>
        <w:b/>
        <w:bCs/>
        <w:noProof/>
        <w:u w:val="single"/>
      </w:rPr>
      <w:drawing>
        <wp:inline distT="0" distB="0" distL="0" distR="0">
          <wp:extent cx="981075" cy="98107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254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C87"/>
    <w:rsid w:val="00365C87"/>
    <w:rsid w:val="005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Consulta2</dc:creator>
  <cp:lastModifiedBy>Consulta2</cp:lastModifiedBy>
  <cp:revision>3</cp:revision>
  <dcterms:created xsi:type="dcterms:W3CDTF">2016-02-26T12:52:00Z</dcterms:created>
  <dcterms:modified xsi:type="dcterms:W3CDTF">2016-02-26T12:53:00Z</dcterms:modified>
</cp:coreProperties>
</file>