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Exploring Collaborative Coding Practices</w:t>
      </w:r>
    </w:p>
    <w:p w:rsidR="00000000" w:rsidDel="00000000" w:rsidP="00000000" w:rsidRDefault="00000000" w:rsidRPr="00000000" w14:paraId="00000002">
      <w:pPr>
        <w:rPr>
          <w:i w:val="1"/>
          <w:iCs w:val="1"/>
          <w:sz w:val="28"/>
          <w:szCs w:val="28"/>
        </w:rPr>
      </w:pPr>
      <w:r w:rsidDel="00000000" w:rsidR="00000000" w:rsidRPr="00000000">
        <w:rPr>
          <w:i w:val="1"/>
          <w:iCs w:val="1"/>
          <w:sz w:val="28"/>
          <w:szCs w:val="28"/>
          <w:rtl w:val="0"/>
        </w:rPr>
        <w:t xml:space="preserve">Cameron Fleming || Chris Cantin</w:t>
      </w:r>
    </w:p>
    <w:p w:rsidR="00000000" w:rsidDel="00000000" w:rsidP="00000000" w:rsidRDefault="00000000" w:rsidRPr="00000000" w14:paraId="00000003">
      <w:pPr>
        <w:rPr>
          <w:sz w:val="28"/>
          <w:szCs w:val="28"/>
        </w:rPr>
      </w:pPr>
      <w:hyperlink r:id="rId6">
        <w:r w:rsidDel="00000000" w:rsidR="00000000" w:rsidRPr="00000000">
          <w:rPr>
            <w:color w:val="1155cc"/>
            <w:sz w:val="24"/>
            <w:szCs w:val="24"/>
            <w:u w:val="single"/>
            <w:rtl w:val="0"/>
          </w:rPr>
          <w:t xml:space="preserve">https://github.com/bigladtree/Exploring-Collaborative-Coding-Practices</w:t>
        </w:r>
      </w:hyperlink>
      <w:r w:rsidDel="00000000" w:rsidR="00000000" w:rsidRPr="00000000">
        <w:rPr>
          <w:rtl w:val="0"/>
        </w:rPr>
      </w:r>
    </w:p>
    <w:p w:rsidR="00000000" w:rsidDel="00000000" w:rsidP="00000000" w:rsidRDefault="00000000" w:rsidRPr="00000000" w14:paraId="00000004">
      <w:pPr>
        <w:rPr>
          <w:i w:val="1"/>
          <w:iCs w:val="1"/>
          <w:sz w:val="28"/>
          <w:szCs w:val="28"/>
        </w:rPr>
      </w:pPr>
      <w:r w:rsidDel="00000000" w:rsidR="00000000" w:rsidRPr="00000000">
        <w:rPr>
          <w:rtl w:val="0"/>
        </w:rPr>
      </w:r>
    </w:p>
    <w:p w:rsidR="00000000" w:rsidDel="00000000" w:rsidP="00000000" w:rsidRDefault="00000000" w:rsidRPr="00000000" w14:paraId="00000005">
      <w:pPr>
        <w:rPr>
          <w:b w:val="1"/>
          <w:bCs w:val="1"/>
          <w:sz w:val="24"/>
          <w:szCs w:val="24"/>
          <w:u w:val="single"/>
        </w:rPr>
      </w:pPr>
      <w:r w:rsidDel="00000000" w:rsidR="00000000" w:rsidRPr="00000000">
        <w:rPr>
          <w:b w:val="1"/>
          <w:bCs w:val="1"/>
          <w:sz w:val="24"/>
          <w:szCs w:val="24"/>
          <w:u w:val="single"/>
          <w:rtl w:val="0"/>
        </w:rPr>
        <w:t xml:space="preserve">Development Process</w:t>
      </w:r>
    </w:p>
    <w:p w:rsidR="00000000" w:rsidDel="00000000" w:rsidP="00000000" w:rsidRDefault="00000000" w:rsidRPr="00000000" w14:paraId="00000006">
      <w:pPr>
        <w:rPr>
          <w:b w:val="1"/>
          <w:bCs w:val="1"/>
          <w:sz w:val="24"/>
          <w:szCs w:val="24"/>
          <w:u w:val="single"/>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Our development process was very collaborative. Before we started, we both discussed exactly what was needed, how to divy up the tasks, and started on the UML first thing. No step of this assignment went without communication. The coding was primarily done on one computer, while the other was used for testing, though since the coding for it was relatively simple the coding portion took no time at all.</w:t>
      </w: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b w:val="1"/>
          <w:bCs w:val="1"/>
          <w:sz w:val="24"/>
          <w:szCs w:val="24"/>
          <w:u w:val="single"/>
        </w:rPr>
      </w:pPr>
      <w:r w:rsidDel="00000000" w:rsidR="00000000" w:rsidRPr="00000000">
        <w:rPr>
          <w:b w:val="1"/>
          <w:bCs w:val="1"/>
          <w:sz w:val="24"/>
          <w:szCs w:val="24"/>
          <w:u w:val="single"/>
          <w:rtl w:val="0"/>
        </w:rPr>
        <w:t xml:space="preserve">Challenges Faced / How we solved them</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One challenge we faced was github itself. It was giving us a lot of trouble initially in sharing the repository, but all that took was some tweaking with the invite method.</w:t>
      </w:r>
    </w:p>
    <w:p w:rsidR="00000000" w:rsidDel="00000000" w:rsidP="00000000" w:rsidRDefault="00000000" w:rsidRPr="00000000" w14:paraId="0000000C">
      <w:pPr>
        <w:rPr>
          <w:sz w:val="24"/>
          <w:szCs w:val="24"/>
        </w:rPr>
      </w:pPr>
      <w:r w:rsidDel="00000000" w:rsidR="00000000" w:rsidRPr="00000000">
        <w:rPr>
          <w:sz w:val="24"/>
          <w:szCs w:val="24"/>
          <w:rtl w:val="0"/>
        </w:rPr>
        <w:t xml:space="preserve">We also struggled with the diagram and figuring out how it all connected.</w:t>
      </w:r>
    </w:p>
    <w:p w:rsidR="00000000" w:rsidDel="00000000" w:rsidP="00000000" w:rsidRDefault="00000000" w:rsidRPr="00000000" w14:paraId="0000000D">
      <w:pPr>
        <w:rPr>
          <w:sz w:val="24"/>
          <w:szCs w:val="24"/>
        </w:rPr>
      </w:pPr>
      <w:r w:rsidDel="00000000" w:rsidR="00000000" w:rsidRPr="00000000">
        <w:rPr>
          <w:sz w:val="24"/>
          <w:szCs w:val="24"/>
          <w:rtl w:val="0"/>
        </w:rPr>
        <w:t xml:space="preserve">We also had to figure out fully the TDD and Log File together. </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b w:val="1"/>
          <w:bCs w:val="1"/>
          <w:sz w:val="24"/>
          <w:szCs w:val="24"/>
          <w:u w:val="single"/>
        </w:rPr>
      </w:pPr>
      <w:r w:rsidDel="00000000" w:rsidR="00000000" w:rsidRPr="00000000">
        <w:rPr>
          <w:b w:val="1"/>
          <w:bCs w:val="1"/>
          <w:sz w:val="24"/>
          <w:szCs w:val="24"/>
          <w:u w:val="single"/>
          <w:rtl w:val="0"/>
        </w:rPr>
        <w:t xml:space="preserve">How Pair Programming Influenced/Boosted the Project</w:t>
      </w:r>
    </w:p>
    <w:p w:rsidR="00000000" w:rsidDel="00000000" w:rsidP="00000000" w:rsidRDefault="00000000" w:rsidRPr="00000000" w14:paraId="00000010">
      <w:pPr>
        <w:rPr>
          <w:b w:val="1"/>
          <w:bCs w:val="1"/>
          <w:sz w:val="24"/>
          <w:szCs w:val="24"/>
          <w:u w:val="single"/>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Pair Programming sped up the process completely. With Pair Programming, we were able to split the work in half and work simultaneously on coding ideas. When one computer would upload a coding thing, the other could bug fix while more was worked on, instead of having to stop to optimize and bug fix. </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b w:val="1"/>
          <w:bCs w:val="1"/>
          <w:sz w:val="24"/>
          <w:szCs w:val="24"/>
          <w:u w:val="single"/>
          <w:rtl w:val="0"/>
        </w:rPr>
        <w:t xml:space="preserve">UML</w:t>
      </w: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Pr>
        <w:drawing>
          <wp:inline distB="114300" distT="114300" distL="114300" distR="114300">
            <wp:extent cx="4652963" cy="6224093"/>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652963" cy="6224093"/>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bigladtree/Exploring-Collaborative-Coding-Practices" TargetMode="Externa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