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/>
      </w:pPr>
      <w:r w:rsidDel="00000000" w:rsidR="00000000" w:rsidRPr="00000000">
        <w:rPr>
          <w:rtl w:val="0"/>
        </w:rPr>
        <w:t xml:space="preserve">Test Template Document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Account: {{Account.Name}}</w:t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