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Проектирование серверной комнаты в образовательном учереждении.</w:t>
      </w:r>
    </w:p>
    <w:p>
      <w:pPr>
        <w:pStyle w:val="BodyText"/>
      </w:pPr>
      <w:r>
        <w:t xml:space="preserve">Введение.</w:t>
      </w:r>
    </w:p>
    <w:p>
      <w:pPr>
        <w:pStyle w:val="BodyText"/>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 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 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 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помещеня.</w:t>
      </w:r>
    </w:p>
    <w:p>
      <w:pPr>
        <w:pStyle w:val="BodyText"/>
      </w:pPr>
      <w:r>
        <w:t xml:space="preserve">Глава1. Теоретическая часть. Цель и назначение серверного помещения. 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 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 Построение серверной комнаты регламентируется большим количеством требований, многие из которых подкрепляются Законодательством РФ.</w:t>
      </w:r>
    </w:p>
    <w:p>
      <w:pPr>
        <w:pStyle w:val="BodyText"/>
      </w:pPr>
      <w:r>
        <w:t xml:space="preserve">Общие требования к серверной комнате. 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 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 Основные требования стандарта к серверным комнатам: 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 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 максимально допустимая нагрузка на пол должна составлять: распределенная нагрузка - 12 кПа (килопаскалей); сосредоточенная нагрузка - 4,4 кH (килоньютонов); для освещения серверной комнаты рекомендуется использовать лампы накаливания или галогенные лампы, чтобы снизить количество электромагнитных помех; рекомендуется иметь подъемный (настланный) пол или систему кабельнесущих лотков; 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 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 минимальный допустимый размер серверной комнаты - 12 м2; 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 требуемая минимальная высота потолка серверной комнаты должна составлять 2,44 м.</w:t>
      </w:r>
    </w:p>
    <w:p>
      <w:pPr>
        <w:pStyle w:val="BodyText"/>
      </w:pPr>
      <w:r>
        <w:t xml:space="preserve">Телекоммуникационные шкафы и требования к ним. 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 Основные требования к этому оборудованию: шкафы должны быть предназначены только для телекоммуникационных приложений и сопряженных с ними средств поддержки;</w:t>
      </w:r>
    </w:p>
    <w:p>
      <w:pPr>
        <w:numPr>
          <w:numId w:val="1001"/>
          <w:ilvl w:val="0"/>
        </w:numPr>
      </w:pPr>
      <w:r>
        <w:t xml:space="preserve">на каждом этаже требуется наличие, по крайней мере, одного шкафа;</w:t>
      </w:r>
    </w:p>
    <w:p>
      <w:pPr>
        <w:numPr>
          <w:numId w:val="1001"/>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1"/>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1"/>
          <w:ilvl w:val="0"/>
        </w:numPr>
      </w:pPr>
      <w:r>
        <w:t xml:space="preserve">наличие фальш-потолков в телекоммуникационном шкафу не допускаются;</w:t>
      </w:r>
    </w:p>
    <w:p>
      <w:pPr>
        <w:numPr>
          <w:numId w:val="1001"/>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1"/>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1"/>
          <w:ilvl w:val="0"/>
        </w:numPr>
      </w:pPr>
      <w:r>
        <w:t xml:space="preserve">должен быть предусмотрен доступ к главному электроду системы заземления здания.</w:t>
      </w:r>
    </w:p>
    <w:p>
      <w:pPr>
        <w:pStyle w:val="FirstParagraph"/>
      </w:pPr>
      <w:r>
        <w:t xml:space="preserve">Подсистемы серверной и требования к ним. Серверная комната должна быть в максимальной степени снабжена подсистемами:</w:t>
      </w:r>
    </w:p>
    <w:p>
      <w:pPr>
        <w:pStyle w:val="BodyText"/>
      </w:pPr>
      <w:r>
        <w:t xml:space="preserve">Охранной сигнализации; Пожарной сигнализации; Пожаротушения; Контроля доступа; Кондиционирования; Освещения; Аварийного освещения (для работы в случае отключении рабочего освещения); 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 Рассмотрим требования к данным подсистемам, которые, что важно, пересекаются с некоторыми общими требованиями из первого пункта:</w:t>
      </w:r>
    </w:p>
    <w:p>
      <w:pPr>
        <w:pStyle w:val="BodyText"/>
      </w:pPr>
      <w:r>
        <w:t xml:space="preserve">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ПИспользуя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 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 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 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 При использовании ИБП (источник бесперебойного питания), рекомендуется иметь два независимых подключения ИБП к городской электросети. 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 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 Рекомендуется в аппаратной иметь подъемный пол (настил) или подвесную систему поддержки кабеля под потолком (так называемые лестницы). Рекомендуется, по крайней мере, две стены аппаратной покрыть панелями (фанера или ДСП) для настенного монтажа оборудования. 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 Требования к пожарной безопасности серверного помещения. 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 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 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 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 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 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 газовая система 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 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 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sectPr w:rsidR="00656F07" w:rsidRPr="001772AA" w:rsidSect="00FB60C2">
      <w:headerReference w:type="default" r:id="rId8"/>
      <w:pgSz w:w="11906" w:h="16838"/>
      <w:pgMar w:top="1134" w:right="567" w:bottom="1134"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229004"/>
      <w:docPartObj>
        <w:docPartGallery w:val="Page Numbers (Top of Page)"/>
        <w:docPartUnique/>
      </w:docPartObj>
    </w:sdtPr>
    <w:sdtEndPr>
      <w:rPr>
        <w:noProof/>
      </w:rPr>
    </w:sdtEndPr>
    <w:sdtContent>
      <w:p w:rsidR="00FB60C2" w:rsidRDefault="00FB60C2">
        <w:pPr>
          <w:pStyle w:val="Header"/>
          <w:jc w:val="right"/>
        </w:pPr>
        <w:r>
          <w:fldChar w:fldCharType="begin"/>
        </w:r>
        <w:r>
          <w:instrText xml:space="preserve"> PAGE   \* MERGEFORMAT </w:instrText>
        </w:r>
        <w:r>
          <w:fldChar w:fldCharType="separate"/>
        </w:r>
        <w:r w:rsidR="001772AA">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19A"/>
    <w:multiLevelType w:val="hybridMultilevel"/>
    <w:tmpl w:val="8E8C0A0C"/>
    <w:lvl w:ilvl="0" w:tplc="8CF29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2A1999"/>
    <w:multiLevelType w:val="hybridMultilevel"/>
    <w:tmpl w:val="ACA498D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4862F0"/>
    <w:multiLevelType w:val="hybridMultilevel"/>
    <w:tmpl w:val="ED60441A"/>
    <w:lvl w:ilvl="0" w:tplc="04190011">
      <w:start w:val="1"/>
      <w:numFmt w:val="decimal"/>
      <w:lvlText w:val="%1)"/>
      <w:lvlJc w:val="left"/>
      <w:pPr>
        <w:ind w:left="1429" w:hanging="360"/>
      </w:p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782F0371"/>
    <w:multiLevelType w:val="hybridMultilevel"/>
    <w:tmpl w:val="5ECC2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0">
    <w:nsid w:val="77bae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1b07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0"/>
  </w:num>
  <w:num w:numId="3">
    <w:abstractNumId w:val="1"/>
  </w:num>
  <w:num w:numId="4">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64D88"/>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066CE2"/>
    <w:pPr>
      <w:keepNext/>
      <w:keepLines/>
      <w:ind w:firstLine="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66CE2"/>
    <w:pPr>
      <w:keepNext/>
      <w:keepLines/>
      <w:ind w:firstLine="0"/>
      <w:jc w:val="center"/>
      <w:outlineLvl w:val="1"/>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6F06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64D88"/>
    <w:pPr>
      <w:spacing w:after="0" w:line="240" w:lineRule="auto"/>
      <w:ind w:firstLine="709"/>
      <w:jc w:val="both"/>
    </w:pPr>
    <w:rPr>
      <w:rFonts w:ascii="Times New Roman" w:hAnsi="Times New Roman"/>
      <w:sz w:val="28"/>
    </w:rPr>
  </w:style>
  <w:style w:type="character" w:customStyle="1" w:styleId="Heading2Char">
    <w:name w:val="Heading 2 Char"/>
    <w:basedOn w:val="DefaultParagraphFont"/>
    <w:link w:val="Heading2"/>
    <w:uiPriority w:val="9"/>
    <w:rsid w:val="00066CE2"/>
    <w:rPr>
      <w:rFonts w:ascii="Times New Roman" w:eastAsiaTheme="majorEastAsia" w:hAnsi="Times New Roman" w:cstheme="majorBidi"/>
      <w:b/>
      <w:bCs/>
      <w:sz w:val="28"/>
      <w:szCs w:val="26"/>
    </w:rPr>
  </w:style>
  <w:style w:type="paragraph" w:styleId="Title">
    <w:name w:val="Title"/>
    <w:basedOn w:val="Normal"/>
    <w:next w:val="Normal"/>
    <w:link w:val="TitleChar"/>
    <w:uiPriority w:val="10"/>
    <w:qFormat/>
    <w:rsid w:val="00D95494"/>
    <w:pPr>
      <w:ind w:firstLine="0"/>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D95494"/>
    <w:rPr>
      <w:rFonts w:ascii="Times New Roman" w:eastAsiaTheme="majorEastAsia" w:hAnsi="Times New Roman" w:cstheme="majorBidi"/>
      <w:b/>
      <w:spacing w:val="5"/>
      <w:kern w:val="28"/>
      <w:sz w:val="40"/>
      <w:szCs w:val="52"/>
    </w:rPr>
  </w:style>
  <w:style w:type="character" w:customStyle="1" w:styleId="Heading1Char">
    <w:name w:val="Heading 1 Char"/>
    <w:basedOn w:val="DefaultParagraphFont"/>
    <w:link w:val="Heading1"/>
    <w:uiPriority w:val="9"/>
    <w:rsid w:val="00066CE2"/>
    <w:rPr>
      <w:rFonts w:ascii="Times New Roman" w:eastAsiaTheme="majorEastAsia" w:hAnsi="Times New Roman" w:cstheme="majorBidi"/>
      <w:b/>
      <w:bCs/>
      <w:sz w:val="32"/>
      <w:szCs w:val="28"/>
    </w:rPr>
  </w:style>
  <w:style w:type="paragraph" w:styleId="Subtitle">
    <w:name w:val="Subtitle"/>
    <w:basedOn w:val="Normal"/>
    <w:next w:val="Normal"/>
    <w:link w:val="SubtitleChar"/>
    <w:uiPriority w:val="11"/>
    <w:qFormat/>
    <w:rsid w:val="00D95494"/>
    <w:pPr>
      <w:numPr>
        <w:ilvl w:val="1"/>
      </w:numPr>
      <w:ind w:firstLine="709"/>
      <w:jc w:val="center"/>
    </w:pPr>
    <w:rPr>
      <w:rFonts w:eastAsiaTheme="majorEastAsia" w:cstheme="majorBidi"/>
      <w:b/>
      <w:iCs/>
      <w:szCs w:val="24"/>
    </w:rPr>
  </w:style>
  <w:style w:type="character" w:customStyle="1" w:styleId="SubtitleChar">
    <w:name w:val="Subtitle Char"/>
    <w:basedOn w:val="DefaultParagraphFont"/>
    <w:link w:val="Subtitle"/>
    <w:uiPriority w:val="11"/>
    <w:rsid w:val="00D95494"/>
    <w:rPr>
      <w:rFonts w:ascii="Times New Roman" w:eastAsiaTheme="majorEastAsia" w:hAnsi="Times New Roman" w:cstheme="majorBidi"/>
      <w:b/>
      <w:iCs/>
      <w:sz w:val="28"/>
      <w:szCs w:val="24"/>
    </w:rPr>
  </w:style>
  <w:style w:type="character" w:styleId="Emphasis">
    <w:name w:val="Emphasis"/>
    <w:uiPriority w:val="20"/>
    <w:rsid w:val="00D95494"/>
  </w:style>
  <w:style w:type="character" w:styleId="Strong">
    <w:name w:val="Strong"/>
    <w:basedOn w:val="DefaultParagraphFont"/>
    <w:uiPriority w:val="22"/>
    <w:qFormat/>
    <w:rsid w:val="00D95494"/>
    <w:rPr>
      <w:rFonts w:ascii="Times New Roman" w:hAnsi="Times New Roman"/>
      <w:b/>
      <w:bCs/>
      <w:sz w:val="28"/>
    </w:rPr>
  </w:style>
  <w:style w:type="character" w:customStyle="1" w:styleId="Heading5Char">
    <w:name w:val="Heading 5 Char"/>
    <w:basedOn w:val="DefaultParagraphFont"/>
    <w:link w:val="Heading5"/>
    <w:uiPriority w:val="9"/>
    <w:semiHidden/>
    <w:rsid w:val="006F06B3"/>
    <w:rPr>
      <w:rFonts w:asciiTheme="majorHAnsi" w:eastAsiaTheme="majorEastAsia" w:hAnsiTheme="majorHAnsi" w:cstheme="majorBidi"/>
      <w:color w:val="243F60" w:themeColor="accent1" w:themeShade="7F"/>
      <w:sz w:val="28"/>
    </w:rPr>
  </w:style>
  <w:style w:type="paragraph" w:customStyle="1" w:styleId="block90">
    <w:name w:val="block_90"/>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3">
    <w:name w:val="block_3"/>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91">
    <w:name w:val="block_9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ext20">
    <w:name w:val="text_20"/>
    <w:basedOn w:val="DefaultParagraphFont"/>
    <w:rsid w:val="006F06B3"/>
  </w:style>
  <w:style w:type="character" w:customStyle="1" w:styleId="text1">
    <w:name w:val="text_1"/>
    <w:basedOn w:val="DefaultParagraphFont"/>
    <w:rsid w:val="006F06B3"/>
  </w:style>
  <w:style w:type="paragraph" w:customStyle="1" w:styleId="block">
    <w:name w:val="block_"/>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21">
    <w:name w:val="block_21"/>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2">
    <w:name w:val="calibre2"/>
    <w:basedOn w:val="DefaultParagraphFont"/>
    <w:rsid w:val="006F06B3"/>
  </w:style>
  <w:style w:type="character" w:customStyle="1" w:styleId="text">
    <w:name w:val="text_"/>
    <w:basedOn w:val="DefaultParagraphFont"/>
    <w:rsid w:val="006F06B3"/>
  </w:style>
  <w:style w:type="character" w:customStyle="1" w:styleId="text21">
    <w:name w:val="text_21"/>
    <w:basedOn w:val="DefaultParagraphFont"/>
    <w:rsid w:val="006F06B3"/>
  </w:style>
  <w:style w:type="character" w:customStyle="1" w:styleId="tab1">
    <w:name w:val="tab1"/>
    <w:basedOn w:val="DefaultParagraphFont"/>
    <w:rsid w:val="006F06B3"/>
  </w:style>
  <w:style w:type="paragraph" w:customStyle="1" w:styleId="block144">
    <w:name w:val="block_144"/>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tab">
    <w:name w:val="tab"/>
    <w:basedOn w:val="DefaultParagraphFont"/>
    <w:rsid w:val="006F06B3"/>
  </w:style>
  <w:style w:type="paragraph" w:customStyle="1" w:styleId="block19">
    <w:name w:val="block_19"/>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8">
    <w:name w:val="block_18"/>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2">
    <w:name w:val="block_12"/>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block145">
    <w:name w:val="block_145"/>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calibre6">
    <w:name w:val="calibre6"/>
    <w:basedOn w:val="DefaultParagraphFont"/>
    <w:rsid w:val="006F06B3"/>
  </w:style>
  <w:style w:type="paragraph" w:customStyle="1" w:styleId="block146">
    <w:name w:val="block_146"/>
    <w:basedOn w:val="Normal"/>
    <w:rsid w:val="006F06B3"/>
    <w:pPr>
      <w:spacing w:before="100" w:beforeAutospacing="1" w:after="100" w:afterAutospacing="1" w:line="240" w:lineRule="auto"/>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tab w:val="right" w:pos="9355"/>
      </w:tabs>
      <w:spacing w:line="240" w:lineRule="auto"/>
    </w:pPr>
  </w:style>
  <w:style w:type="character" w:customStyle="1" w:styleId="HeaderChar">
    <w:name w:val="Header Char"/>
    <w:basedOn w:val="DefaultParagraphFont"/>
    <w:link w:val="Header"/>
    <w:uiPriority w:val="99"/>
    <w:rsid w:val="00FB60C2"/>
    <w:rPr>
      <w:rFonts w:ascii="Times New Roman" w:hAnsi="Times New Roman"/>
      <w:sz w:val="28"/>
    </w:rPr>
  </w:style>
  <w:style w:type="paragraph" w:styleId="Footer">
    <w:name w:val="footer"/>
    <w:basedOn w:val="Normal"/>
    <w:link w:val="FooterChar"/>
    <w:uiPriority w:val="99"/>
    <w:unhideWhenUsed/>
    <w:rsid w:val="00FB60C2"/>
    <w:pPr>
      <w:tabs>
        <w:tab w:val="center" w:pos="4677"/>
        <w:tab w:val="right" w:pos="9355"/>
      </w:tabs>
      <w:spacing w:line="240" w:lineRule="auto"/>
    </w:pPr>
  </w:style>
  <w:style w:type="character" w:customStyle="1" w:styleId="FooterChar">
    <w:name w:val="Footer Char"/>
    <w:basedOn w:val="DefaultParagraphFont"/>
    <w:link w:val="Footer"/>
    <w:uiPriority w:val="99"/>
    <w:rsid w:val="00FB60C2"/>
    <w:rPr>
      <w:rFonts w:ascii="Times New Roman" w:hAnsi="Times New Roman"/>
      <w:sz w:val="28"/>
    </w:rPr>
  </w:style>
  <w:style w:type="paragraph" w:styleId="TOCHeading">
    <w:name w:val="TOC Heading"/>
    <w:basedOn w:val="Heading1"/>
    <w:next w:val="Normal"/>
    <w:uiPriority w:val="39"/>
    <w:unhideWhenUsed/>
    <w:qFormat/>
    <w:rsid w:val="00D07817"/>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D07817"/>
    <w:pPr>
      <w:spacing w:after="100"/>
    </w:pPr>
  </w:style>
  <w:style w:type="paragraph" w:styleId="TOC2">
    <w:name w:val="toc 2"/>
    <w:basedOn w:val="Normal"/>
    <w:next w:val="Normal"/>
    <w:autoRedefine/>
    <w:uiPriority w:val="39"/>
    <w:unhideWhenUsed/>
    <w:rsid w:val="00D07817"/>
    <w:pPr>
      <w:spacing w:after="100"/>
      <w:ind w:left="280"/>
    </w:pPr>
  </w:style>
  <w:style w:type="character" w:styleId="Hyperlink">
    <w:name w:val="Hyperlink"/>
    <w:basedOn w:val="DefaultParagraphFont"/>
    <w:uiPriority w:val="99"/>
    <w:unhideWhenUsed/>
    <w:rsid w:val="00D07817"/>
    <w:rPr>
      <w:color w:val="0000FF" w:themeColor="hyperlink"/>
      <w:u w:val="single"/>
    </w:rPr>
  </w:style>
  <w:style w:type="paragraph" w:styleId="BalloonText">
    <w:name w:val="Balloon Text"/>
    <w:basedOn w:val="Normal"/>
    <w:link w:val="BalloonTextChar"/>
    <w:uiPriority w:val="99"/>
    <w:semiHidden/>
    <w:unhideWhenUsed/>
    <w:rsid w:val="00D078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817"/>
    <w:rPr>
      <w:rFonts w:ascii="Tahoma" w:hAnsi="Tahoma" w:cs="Tahoma"/>
      <w:sz w:val="16"/>
      <w:szCs w:val="16"/>
    </w:rPr>
  </w:style>
  <w:style w:type="paragraph" w:styleId="ListParagraph">
    <w:name w:val="List Paragraph"/>
    <w:basedOn w:val="Normal"/>
    <w:uiPriority w:val="34"/>
    <w:rsid w:val="000046D1"/>
    <w:pPr>
      <w:ind w:left="720"/>
      <w:contextualSpacing/>
    </w:pPr>
  </w:style>
  <w:style w:type="table" w:styleId="TableGrid">
    <w:name w:val="Table Grid"/>
    <w:basedOn w:val="TableNormal"/>
    <w:uiPriority w:val="59"/>
    <w:rsid w:val="00751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75099">
      <w:bodyDiv w:val="1"/>
      <w:marLeft w:val="0"/>
      <w:marRight w:val="0"/>
      <w:marTop w:val="0"/>
      <w:marBottom w:val="0"/>
      <w:divBdr>
        <w:top w:val="none" w:sz="0" w:space="0" w:color="auto"/>
        <w:left w:val="none" w:sz="0" w:space="0" w:color="auto"/>
        <w:bottom w:val="none" w:sz="0" w:space="0" w:color="auto"/>
        <w:right w:val="none" w:sz="0" w:space="0" w:color="auto"/>
      </w:divBdr>
    </w:div>
    <w:div w:id="761994752">
      <w:bodyDiv w:val="1"/>
      <w:marLeft w:val="0"/>
      <w:marRight w:val="0"/>
      <w:marTop w:val="0"/>
      <w:marBottom w:val="0"/>
      <w:divBdr>
        <w:top w:val="none" w:sz="0" w:space="0" w:color="auto"/>
        <w:left w:val="none" w:sz="0" w:space="0" w:color="auto"/>
        <w:bottom w:val="none" w:sz="0" w:space="0" w:color="auto"/>
        <w:right w:val="none" w:sz="0" w:space="0" w:color="auto"/>
      </w:divBdr>
    </w:div>
    <w:div w:id="1425953032">
      <w:bodyDiv w:val="1"/>
      <w:marLeft w:val="0"/>
      <w:marRight w:val="0"/>
      <w:marTop w:val="0"/>
      <w:marBottom w:val="0"/>
      <w:divBdr>
        <w:top w:val="none" w:sz="0" w:space="0" w:color="auto"/>
        <w:left w:val="none" w:sz="0" w:space="0" w:color="auto"/>
        <w:bottom w:val="none" w:sz="0" w:space="0" w:color="auto"/>
        <w:right w:val="none" w:sz="0" w:space="0" w:color="auto"/>
      </w:divBdr>
    </w:div>
    <w:div w:id="19477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2018-05-09T10:44:37Z</dcterms:created>
  <dcterms:modified xsi:type="dcterms:W3CDTF">2018-05-09T10:44:37Z</dcterms:modified>
</cp:coreProperties>
</file>