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color w:val="222222"/>
          <w:sz w:val="24"/>
          <w:szCs w:val="24"/>
          <w:highlight w:val="white"/>
        </w:rPr>
        <w:drawing>
          <wp:inline distB="114300" distT="114300" distL="114300" distR="114300">
            <wp:extent cx="5731200" cy="32258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pStyle w:val="Title"/>
        <w:jc w:val="center"/>
        <w:rPr>
          <w:color w:val="222222"/>
          <w:sz w:val="24"/>
          <w:szCs w:val="24"/>
          <w:highlight w:val="white"/>
        </w:rPr>
      </w:pPr>
      <w:bookmarkStart w:colFirst="0" w:colLast="0" w:name="_gjdgxs" w:id="0"/>
      <w:bookmarkEnd w:id="0"/>
      <w:r w:rsidDel="00000000" w:rsidR="00000000" w:rsidRPr="00000000">
        <w:rPr>
          <w:rtl w:val="0"/>
        </w:rPr>
        <w:t xml:space="preserve">Entreprise de modèles réduits et maquettes</w:t>
      </w:r>
      <w:r w:rsidDel="00000000" w:rsidR="00000000" w:rsidRPr="00000000">
        <w:rPr>
          <w:rtl w:val="0"/>
        </w:rPr>
      </w:r>
    </w:p>
    <w:p w:rsidR="00000000" w:rsidDel="00000000" w:rsidP="00000000" w:rsidRDefault="00000000" w:rsidRPr="00000000" w14:paraId="00000006">
      <w:pPr>
        <w:pStyle w:val="Heading1"/>
        <w:rPr/>
      </w:pPr>
      <w:bookmarkStart w:colFirst="0" w:colLast="0" w:name="_bowe54rmth6k" w:id="1"/>
      <w:bookmarkEnd w:id="1"/>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pPr>
      <w:bookmarkStart w:colFirst="0" w:colLast="0" w:name="_30j0zll" w:id="2"/>
      <w:bookmarkEnd w:id="2"/>
      <w:r w:rsidDel="00000000" w:rsidR="00000000" w:rsidRPr="00000000">
        <w:rPr>
          <w:rtl w:val="0"/>
        </w:rPr>
        <w:t xml:space="preserve">Introduction</w:t>
      </w:r>
    </w:p>
    <w:p w:rsidR="00000000" w:rsidDel="00000000" w:rsidP="00000000" w:rsidRDefault="00000000" w:rsidRPr="00000000" w14:paraId="00000008">
      <w:pPr>
        <w:rPr>
          <w:color w:val="222222"/>
          <w:sz w:val="24"/>
          <w:szCs w:val="24"/>
          <w:highlight w:val="white"/>
        </w:rPr>
      </w:pPr>
      <w:r w:rsidDel="00000000" w:rsidR="00000000" w:rsidRPr="00000000">
        <w:rPr>
          <w:rtl w:val="0"/>
        </w:rPr>
      </w:r>
    </w:p>
    <w:p w:rsidR="00000000" w:rsidDel="00000000" w:rsidP="00000000" w:rsidRDefault="00000000" w:rsidRPr="00000000" w14:paraId="00000009">
      <w:pPr>
        <w:jc w:val="both"/>
        <w:rPr>
          <w:color w:val="222222"/>
          <w:sz w:val="24"/>
          <w:szCs w:val="24"/>
          <w:highlight w:val="white"/>
        </w:rPr>
      </w:pPr>
      <w:r w:rsidDel="00000000" w:rsidR="00000000" w:rsidRPr="00000000">
        <w:rPr>
          <w:color w:val="222222"/>
          <w:sz w:val="24"/>
          <w:szCs w:val="24"/>
          <w:highlight w:val="white"/>
          <w:rtl w:val="0"/>
        </w:rPr>
        <w:t xml:space="preserve">Vous êtes missionné par une société de vente de maquettes et de modèles réduits. L'entreprise dispose déjà d'une base de données qui répertorie les employés, les produits, les commandes et bien plus encore. Vous êtes invités à parcourir et découvrir cette base de données. Le dirigeant de l'entreprise souhaite disposer d'un tableau de bord qu'il pourra rafraîchir chaque matin pour avoir les dernières informations afin de gérer l'entreprise.</w:t>
      </w:r>
    </w:p>
    <w:p w:rsidR="00000000" w:rsidDel="00000000" w:rsidP="00000000" w:rsidRDefault="00000000" w:rsidRPr="00000000" w14:paraId="0000000A">
      <w:pPr>
        <w:rPr>
          <w:color w:val="222222"/>
          <w:sz w:val="24"/>
          <w:szCs w:val="24"/>
          <w:highlight w:val="white"/>
        </w:rPr>
      </w:pPr>
      <w:r w:rsidDel="00000000" w:rsidR="00000000" w:rsidRPr="00000000">
        <w:rPr>
          <w:rtl w:val="0"/>
        </w:rPr>
      </w:r>
    </w:p>
    <w:p w:rsidR="00000000" w:rsidDel="00000000" w:rsidP="00000000" w:rsidRDefault="00000000" w:rsidRPr="00000000" w14:paraId="0000000B">
      <w:pPr>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006905" cy="3328988"/>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00690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color w:val="222222"/>
          <w:sz w:val="24"/>
          <w:szCs w:val="24"/>
          <w:highlight w:val="white"/>
        </w:rPr>
      </w:pPr>
      <w:r w:rsidDel="00000000" w:rsidR="00000000" w:rsidRPr="00000000">
        <w:rPr>
          <w:rtl w:val="0"/>
        </w:rPr>
      </w:r>
    </w:p>
    <w:p w:rsidR="00000000" w:rsidDel="00000000" w:rsidP="00000000" w:rsidRDefault="00000000" w:rsidRPr="00000000" w14:paraId="0000000D">
      <w:pPr>
        <w:rPr>
          <w:color w:val="222222"/>
          <w:sz w:val="24"/>
          <w:szCs w:val="24"/>
          <w:highlight w:val="white"/>
        </w:rPr>
      </w:pPr>
      <w:r w:rsidDel="00000000" w:rsidR="00000000" w:rsidRPr="00000000">
        <w:rPr>
          <w:rtl w:val="0"/>
        </w:rPr>
      </w:r>
    </w:p>
    <w:p w:rsidR="00000000" w:rsidDel="00000000" w:rsidP="00000000" w:rsidRDefault="00000000" w:rsidRPr="00000000" w14:paraId="0000000E">
      <w:pPr>
        <w:rPr>
          <w:color w:val="222222"/>
          <w:sz w:val="24"/>
          <w:szCs w:val="24"/>
          <w:highlight w:val="white"/>
        </w:rPr>
      </w:pPr>
      <w:r w:rsidDel="00000000" w:rsidR="00000000" w:rsidRPr="00000000">
        <w:rPr>
          <w:rtl w:val="0"/>
        </w:rPr>
      </w:r>
    </w:p>
    <w:p w:rsidR="00000000" w:rsidDel="00000000" w:rsidP="00000000" w:rsidRDefault="00000000" w:rsidRPr="00000000" w14:paraId="0000000F">
      <w:pPr>
        <w:rPr>
          <w:color w:val="222222"/>
          <w:sz w:val="24"/>
          <w:szCs w:val="24"/>
          <w:highlight w:val="white"/>
        </w:rPr>
      </w:pPr>
      <w:r w:rsidDel="00000000" w:rsidR="00000000" w:rsidRPr="00000000">
        <w:rPr>
          <w:rtl w:val="0"/>
        </w:rPr>
      </w:r>
    </w:p>
    <w:p w:rsidR="00000000" w:rsidDel="00000000" w:rsidP="00000000" w:rsidRDefault="00000000" w:rsidRPr="00000000" w14:paraId="00000010">
      <w:pPr>
        <w:rPr>
          <w:color w:val="222222"/>
          <w:sz w:val="24"/>
          <w:szCs w:val="24"/>
          <w:highlight w:val="white"/>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1fob9te" w:id="3"/>
      <w:bookmarkEnd w:id="3"/>
      <w:r w:rsidDel="00000000" w:rsidR="00000000" w:rsidRPr="00000000">
        <w:rPr>
          <w:rtl w:val="0"/>
        </w:rPr>
        <w:t xml:space="preserve">Objectif</w:t>
      </w:r>
    </w:p>
    <w:p w:rsidR="00000000" w:rsidDel="00000000" w:rsidP="00000000" w:rsidRDefault="00000000" w:rsidRPr="00000000" w14:paraId="00000014">
      <w:pPr>
        <w:rPr>
          <w:color w:val="222222"/>
          <w:sz w:val="24"/>
          <w:szCs w:val="24"/>
          <w:highlight w:val="white"/>
        </w:rPr>
      </w:pPr>
      <w:r w:rsidDel="00000000" w:rsidR="00000000" w:rsidRPr="00000000">
        <w:rPr>
          <w:rtl w:val="0"/>
        </w:rPr>
      </w:r>
    </w:p>
    <w:p w:rsidR="00000000" w:rsidDel="00000000" w:rsidP="00000000" w:rsidRDefault="00000000" w:rsidRPr="00000000" w14:paraId="00000015">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16">
      <w:pPr>
        <w:jc w:val="both"/>
        <w:rPr>
          <w:color w:val="222222"/>
          <w:sz w:val="24"/>
          <w:szCs w:val="24"/>
          <w:highlight w:val="white"/>
        </w:rPr>
      </w:pPr>
      <w:r w:rsidDel="00000000" w:rsidR="00000000" w:rsidRPr="00000000">
        <w:rPr>
          <w:color w:val="222222"/>
          <w:sz w:val="24"/>
          <w:szCs w:val="24"/>
          <w:highlight w:val="white"/>
          <w:rtl w:val="0"/>
        </w:rPr>
        <w:t xml:space="preserve">Votre tableau de bord doit s'articuler autour de ces 4 thèmes principaux : ventes, finances, logistique et ressources humaines.</w:t>
      </w:r>
    </w:p>
    <w:p w:rsidR="00000000" w:rsidDel="00000000" w:rsidP="00000000" w:rsidRDefault="00000000" w:rsidRPr="00000000" w14:paraId="00000017">
      <w:pPr>
        <w:jc w:val="both"/>
        <w:rPr>
          <w:color w:val="222222"/>
          <w:sz w:val="24"/>
          <w:szCs w:val="24"/>
          <w:highlight w:val="white"/>
        </w:rPr>
      </w:pPr>
      <w:r w:rsidDel="00000000" w:rsidR="00000000" w:rsidRPr="00000000">
        <w:rPr>
          <w:color w:val="222222"/>
          <w:sz w:val="24"/>
          <w:szCs w:val="24"/>
          <w:highlight w:val="white"/>
          <w:rtl w:val="0"/>
        </w:rPr>
        <w:t xml:space="preserve">Voici les indicateurs qui devraient être présents dans votre tableau de bord. Des visualisations seraient également appréciées. Et vous êtes invité à pratiquer</w:t>
      </w:r>
      <w:r w:rsidDel="00000000" w:rsidR="00000000" w:rsidRPr="00000000">
        <w:rPr>
          <w:b w:val="1"/>
          <w:color w:val="222222"/>
          <w:sz w:val="24"/>
          <w:szCs w:val="24"/>
          <w:highlight w:val="white"/>
          <w:rtl w:val="0"/>
        </w:rPr>
        <w:t xml:space="preserve"> votre rôle de conseil,</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par</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proposer des KPI et des graphiques supplémentaires</w:t>
      </w:r>
      <w:r w:rsidDel="00000000" w:rsidR="00000000" w:rsidRPr="00000000">
        <w:rPr>
          <w:color w:val="222222"/>
          <w:sz w:val="24"/>
          <w:szCs w:val="24"/>
          <w:highlight w:val="white"/>
          <w:rtl w:val="0"/>
        </w:rPr>
        <w:t xml:space="preserve">.</w:t>
      </w:r>
    </w:p>
    <w:p w:rsidR="00000000" w:rsidDel="00000000" w:rsidP="00000000" w:rsidRDefault="00000000" w:rsidRPr="00000000" w14:paraId="00000018">
      <w:pPr>
        <w:numPr>
          <w:ilvl w:val="0"/>
          <w:numId w:val="1"/>
        </w:numPr>
        <w:ind w:left="720" w:hanging="360"/>
        <w:jc w:val="both"/>
        <w:rPr>
          <w:color w:val="222222"/>
          <w:sz w:val="24"/>
          <w:szCs w:val="24"/>
          <w:highlight w:val="white"/>
        </w:rPr>
      </w:pPr>
      <w:r w:rsidDel="00000000" w:rsidR="00000000" w:rsidRPr="00000000">
        <w:rPr>
          <w:b w:val="1"/>
          <w:color w:val="222222"/>
          <w:sz w:val="24"/>
          <w:szCs w:val="24"/>
          <w:highlight w:val="white"/>
          <w:u w:val="single"/>
          <w:rtl w:val="0"/>
        </w:rPr>
        <w:t xml:space="preserve">Ventes</w:t>
      </w:r>
      <w:r w:rsidDel="00000000" w:rsidR="00000000" w:rsidRPr="00000000">
        <w:rPr>
          <w:color w:val="222222"/>
          <w:sz w:val="24"/>
          <w:szCs w:val="24"/>
          <w:highlight w:val="white"/>
          <w:rtl w:val="0"/>
        </w:rPr>
        <w:t xml:space="preserve">: </w:t>
      </w:r>
      <w:r w:rsidDel="00000000" w:rsidR="00000000" w:rsidRPr="00000000">
        <w:rPr>
          <w:color w:val="222222"/>
          <w:sz w:val="24"/>
          <w:szCs w:val="24"/>
          <w:highlight w:val="yellow"/>
          <w:rtl w:val="0"/>
        </w:rPr>
        <w:t xml:space="preserve">Le nombre de produits vendus par catégorie et par mois, avec comparaison et taux d'évolution par rapport au même mois de l'année précédente.</w:t>
      </w:r>
    </w:p>
    <w:p w:rsidR="00000000" w:rsidDel="00000000" w:rsidP="00000000" w:rsidRDefault="00000000" w:rsidRPr="00000000" w14:paraId="00000019">
      <w:pPr>
        <w:numPr>
          <w:ilvl w:val="0"/>
          <w:numId w:val="1"/>
        </w:numPr>
        <w:ind w:left="720" w:hanging="360"/>
        <w:jc w:val="both"/>
        <w:rPr>
          <w:color w:val="222222"/>
          <w:sz w:val="24"/>
          <w:szCs w:val="24"/>
          <w:highlight w:val="white"/>
        </w:rPr>
      </w:pPr>
      <w:r w:rsidDel="00000000" w:rsidR="00000000" w:rsidRPr="00000000">
        <w:rPr>
          <w:b w:val="1"/>
          <w:color w:val="222222"/>
          <w:sz w:val="24"/>
          <w:szCs w:val="24"/>
          <w:highlight w:val="white"/>
          <w:u w:val="single"/>
          <w:rtl w:val="0"/>
        </w:rPr>
        <w:t xml:space="preserve">Finances</w:t>
      </w:r>
      <w:r w:rsidDel="00000000" w:rsidR="00000000" w:rsidRPr="00000000">
        <w:rPr>
          <w:color w:val="222222"/>
          <w:sz w:val="24"/>
          <w:szCs w:val="24"/>
          <w:highlight w:val="white"/>
          <w:rtl w:val="0"/>
        </w:rPr>
        <w:t xml:space="preserve">:</w:t>
      </w:r>
    </w:p>
    <w:p w:rsidR="00000000" w:rsidDel="00000000" w:rsidP="00000000" w:rsidRDefault="00000000" w:rsidRPr="00000000" w14:paraId="0000001A">
      <w:pPr>
        <w:numPr>
          <w:ilvl w:val="1"/>
          <w:numId w:val="1"/>
        </w:numPr>
        <w:ind w:left="1440" w:hanging="360"/>
        <w:jc w:val="both"/>
        <w:rPr>
          <w:color w:val="222222"/>
          <w:sz w:val="24"/>
          <w:szCs w:val="24"/>
          <w:highlight w:val="yellow"/>
        </w:rPr>
      </w:pPr>
      <w:r w:rsidDel="00000000" w:rsidR="00000000" w:rsidRPr="00000000">
        <w:rPr>
          <w:color w:val="222222"/>
          <w:sz w:val="24"/>
          <w:szCs w:val="24"/>
          <w:highlight w:val="yellow"/>
          <w:rtl w:val="0"/>
        </w:rPr>
        <w:t xml:space="preserve">Le chiffre d'affaires des commandes des deux derniers mois par pays.</w:t>
      </w:r>
    </w:p>
    <w:p w:rsidR="00000000" w:rsidDel="00000000" w:rsidP="00000000" w:rsidRDefault="00000000" w:rsidRPr="00000000" w14:paraId="0000001B">
      <w:pPr>
        <w:numPr>
          <w:ilvl w:val="1"/>
          <w:numId w:val="1"/>
        </w:numPr>
        <w:ind w:left="1440" w:hanging="360"/>
        <w:jc w:val="both"/>
        <w:rPr>
          <w:color w:val="222222"/>
          <w:sz w:val="24"/>
          <w:szCs w:val="24"/>
          <w:highlight w:val="yellow"/>
        </w:rPr>
      </w:pPr>
      <w:r w:rsidDel="00000000" w:rsidR="00000000" w:rsidRPr="00000000">
        <w:rPr>
          <w:color w:val="222222"/>
          <w:sz w:val="24"/>
          <w:szCs w:val="24"/>
          <w:highlight w:val="yellow"/>
          <w:rtl w:val="0"/>
        </w:rPr>
        <w:t xml:space="preserve">Commandes qui n'ont pas encore été payées.</w:t>
      </w:r>
    </w:p>
    <w:p w:rsidR="00000000" w:rsidDel="00000000" w:rsidP="00000000" w:rsidRDefault="00000000" w:rsidRPr="00000000" w14:paraId="0000001C">
      <w:pPr>
        <w:numPr>
          <w:ilvl w:val="0"/>
          <w:numId w:val="1"/>
        </w:numPr>
        <w:ind w:left="720" w:hanging="360"/>
        <w:jc w:val="both"/>
        <w:rPr>
          <w:color w:val="222222"/>
          <w:sz w:val="24"/>
          <w:szCs w:val="24"/>
          <w:highlight w:val="white"/>
        </w:rPr>
      </w:pPr>
      <w:r w:rsidDel="00000000" w:rsidR="00000000" w:rsidRPr="00000000">
        <w:rPr>
          <w:b w:val="1"/>
          <w:color w:val="222222"/>
          <w:sz w:val="24"/>
          <w:szCs w:val="24"/>
          <w:highlight w:val="white"/>
          <w:u w:val="single"/>
          <w:rtl w:val="0"/>
        </w:rPr>
        <w:t xml:space="preserve">Logistique</w:t>
      </w:r>
      <w:r w:rsidDel="00000000" w:rsidR="00000000" w:rsidRPr="00000000">
        <w:rPr>
          <w:color w:val="222222"/>
          <w:sz w:val="24"/>
          <w:szCs w:val="24"/>
          <w:highlight w:val="white"/>
          <w:rtl w:val="0"/>
        </w:rPr>
        <w:t xml:space="preserve">: </w:t>
      </w:r>
      <w:r w:rsidDel="00000000" w:rsidR="00000000" w:rsidRPr="00000000">
        <w:rPr>
          <w:color w:val="222222"/>
          <w:sz w:val="24"/>
          <w:szCs w:val="24"/>
          <w:highlight w:val="yellow"/>
          <w:rtl w:val="0"/>
        </w:rPr>
        <w:t xml:space="preserve">Le stock des 5 produits les plus commandés.</w:t>
      </w:r>
    </w:p>
    <w:p w:rsidR="00000000" w:rsidDel="00000000" w:rsidP="00000000" w:rsidRDefault="00000000" w:rsidRPr="00000000" w14:paraId="0000001D">
      <w:pPr>
        <w:numPr>
          <w:ilvl w:val="0"/>
          <w:numId w:val="1"/>
        </w:numPr>
        <w:ind w:left="720" w:hanging="360"/>
        <w:jc w:val="both"/>
        <w:rPr>
          <w:color w:val="222222"/>
          <w:sz w:val="24"/>
          <w:szCs w:val="24"/>
          <w:highlight w:val="white"/>
        </w:rPr>
      </w:pPr>
      <w:r w:rsidDel="00000000" w:rsidR="00000000" w:rsidRPr="00000000">
        <w:rPr>
          <w:b w:val="1"/>
          <w:color w:val="222222"/>
          <w:sz w:val="24"/>
          <w:szCs w:val="24"/>
          <w:highlight w:val="white"/>
          <w:u w:val="single"/>
          <w:rtl w:val="0"/>
        </w:rPr>
        <w:t xml:space="preserve">Ressources humaines</w:t>
      </w:r>
      <w:r w:rsidDel="00000000" w:rsidR="00000000" w:rsidRPr="00000000">
        <w:rPr>
          <w:color w:val="222222"/>
          <w:sz w:val="24"/>
          <w:szCs w:val="24"/>
          <w:highlight w:val="white"/>
          <w:rtl w:val="0"/>
        </w:rPr>
        <w:t xml:space="preserve">:</w:t>
      </w:r>
      <w:r w:rsidDel="00000000" w:rsidR="00000000" w:rsidRPr="00000000">
        <w:rPr>
          <w:color w:val="222222"/>
          <w:sz w:val="24"/>
          <w:szCs w:val="24"/>
          <w:highlight w:val="yellow"/>
          <w:rtl w:val="0"/>
        </w:rPr>
        <w:t xml:space="preserve"> Chaque mois, les 2 vendeurs avec le CA le plus élevé.</w:t>
      </w:r>
    </w:p>
    <w:p w:rsidR="00000000" w:rsidDel="00000000" w:rsidP="00000000" w:rsidRDefault="00000000" w:rsidRPr="00000000" w14:paraId="0000001E">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1F">
      <w:pPr>
        <w:rPr>
          <w:color w:val="222222"/>
          <w:sz w:val="24"/>
          <w:szCs w:val="24"/>
          <w:highlight w:val="white"/>
        </w:rPr>
      </w:pPr>
      <w:r w:rsidDel="00000000" w:rsidR="00000000" w:rsidRPr="00000000">
        <w:rPr>
          <w:rtl w:val="0"/>
        </w:rPr>
      </w:r>
    </w:p>
    <w:p w:rsidR="00000000" w:rsidDel="00000000" w:rsidP="00000000" w:rsidRDefault="00000000" w:rsidRPr="00000000" w14:paraId="00000020">
      <w:pPr>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3381375" cy="286702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813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color w:val="222222"/>
          <w:sz w:val="24"/>
          <w:szCs w:val="24"/>
          <w:highlight w:val="white"/>
        </w:rPr>
      </w:pPr>
      <w:r w:rsidDel="00000000" w:rsidR="00000000" w:rsidRPr="00000000">
        <w:rPr>
          <w:rtl w:val="0"/>
        </w:rPr>
      </w:r>
    </w:p>
    <w:p w:rsidR="00000000" w:rsidDel="00000000" w:rsidP="00000000" w:rsidRDefault="00000000" w:rsidRPr="00000000" w14:paraId="00000022">
      <w:pPr>
        <w:rPr>
          <w:color w:val="222222"/>
          <w:sz w:val="24"/>
          <w:szCs w:val="24"/>
          <w:highlight w:val="white"/>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b w:val="1"/>
          <w:color w:val="222222"/>
          <w:sz w:val="24"/>
          <w:szCs w:val="24"/>
          <w:highlight w:val="white"/>
          <w:rtl w:val="0"/>
        </w:rPr>
        <w:t xml:space="preserve">NB :</w:t>
      </w:r>
      <w:r w:rsidDel="00000000" w:rsidR="00000000" w:rsidRPr="00000000">
        <w:rPr>
          <w:color w:val="222222"/>
          <w:sz w:val="24"/>
          <w:szCs w:val="24"/>
          <w:highlight w:val="white"/>
          <w:rtl w:val="0"/>
        </w:rPr>
        <w:t xml:space="preserve"> N’hésitez pas à proposer d’autres axes d’analyse qui vous sembleront utiles.</w:t>
      </w:r>
      <w:r w:rsidDel="00000000" w:rsidR="00000000" w:rsidRPr="00000000">
        <w:br w:type="page"/>
      </w:r>
      <w:r w:rsidDel="00000000" w:rsidR="00000000" w:rsidRPr="00000000">
        <w:rPr>
          <w:rtl w:val="0"/>
        </w:rPr>
      </w:r>
    </w:p>
    <w:p w:rsidR="00000000" w:rsidDel="00000000" w:rsidP="00000000" w:rsidRDefault="00000000" w:rsidRPr="00000000" w14:paraId="00000024">
      <w:pPr>
        <w:rPr/>
      </w:pPr>
      <w:r w:rsidDel="00000000" w:rsidR="00000000" w:rsidRPr="00000000">
        <w:rPr>
          <w:color w:val="222222"/>
          <w:sz w:val="24"/>
          <w:szCs w:val="24"/>
          <w:highlight w:val="white"/>
          <w:rtl w:val="0"/>
        </w:rPr>
        <w:t xml:space="preserve">Vous devez réaliser le schéma (MCD, MPD) de la base de données.</w:t>
      </w:r>
      <w:r w:rsidDel="00000000" w:rsidR="00000000" w:rsidRPr="00000000">
        <w:rPr>
          <w:rtl w:val="0"/>
        </w:rPr>
      </w:r>
    </w:p>
    <w:p w:rsidR="00000000" w:rsidDel="00000000" w:rsidP="00000000" w:rsidRDefault="00000000" w:rsidRPr="00000000" w14:paraId="00000025">
      <w:pPr>
        <w:pStyle w:val="Heading1"/>
        <w:rPr/>
      </w:pPr>
      <w:bookmarkStart w:colFirst="0" w:colLast="0" w:name="_e27pzxo6ficr" w:id="4"/>
      <w:bookmarkEnd w:id="4"/>
      <w:r w:rsidDel="00000000" w:rsidR="00000000" w:rsidRPr="00000000">
        <w:rPr>
          <w:rtl w:val="0"/>
        </w:rPr>
        <w:t xml:space="preserve">Ressources</w:t>
      </w:r>
    </w:p>
    <w:p w:rsidR="00000000" w:rsidDel="00000000" w:rsidP="00000000" w:rsidRDefault="00000000" w:rsidRPr="00000000" w14:paraId="00000026">
      <w:pPr>
        <w:jc w:val="right"/>
        <w:rPr>
          <w:i w:val="1"/>
          <w:sz w:val="18"/>
          <w:szCs w:val="18"/>
        </w:rPr>
      </w:pPr>
      <w:r w:rsidDel="00000000" w:rsidR="00000000" w:rsidRPr="00000000">
        <w:rPr>
          <w:i w:val="1"/>
          <w:sz w:val="18"/>
          <w:szCs w:val="18"/>
          <w:rtl w:val="0"/>
        </w:rPr>
        <w:t xml:space="preserve">source :</w:t>
      </w:r>
      <w:hyperlink r:id="rId9">
        <w:r w:rsidDel="00000000" w:rsidR="00000000" w:rsidRPr="00000000">
          <w:rPr>
            <w:i w:val="1"/>
            <w:color w:val="1155cc"/>
            <w:sz w:val="18"/>
            <w:szCs w:val="18"/>
            <w:u w:val="single"/>
            <w:rtl w:val="0"/>
          </w:rPr>
          <w:t xml:space="preserve">https://www.mysqltutorial.org</w:t>
        </w:r>
      </w:hyperlink>
      <w:r w:rsidDel="00000000" w:rsidR="00000000" w:rsidRPr="00000000">
        <w:rPr>
          <w:i w:val="1"/>
          <w:sz w:val="18"/>
          <w:szCs w:val="18"/>
          <w:rtl w:val="0"/>
        </w:rPr>
        <w:t xml:space="preserve"> pour le schéma, et beaucoup de modifications pour les données</w:t>
      </w:r>
    </w:p>
    <w:p w:rsidR="00000000" w:rsidDel="00000000" w:rsidP="00000000" w:rsidRDefault="00000000" w:rsidRPr="00000000" w14:paraId="00000027">
      <w:pPr>
        <w:jc w:val="right"/>
        <w:rPr>
          <w:i w:val="1"/>
          <w:sz w:val="18"/>
          <w:szCs w:val="18"/>
        </w:rPr>
      </w:pPr>
      <w:r w:rsidDel="00000000" w:rsidR="00000000" w:rsidRPr="00000000">
        <w:rPr>
          <w:rtl w:val="0"/>
        </w:rPr>
      </w:r>
    </w:p>
    <w:p w:rsidR="00000000" w:rsidDel="00000000" w:rsidP="00000000" w:rsidRDefault="00000000" w:rsidRPr="00000000" w14:paraId="00000028">
      <w:pPr>
        <w:rPr>
          <w:b w:val="1"/>
          <w:i w:val="1"/>
          <w:sz w:val="26"/>
          <w:szCs w:val="26"/>
        </w:rPr>
      </w:pPr>
      <w:r w:rsidDel="00000000" w:rsidR="00000000" w:rsidRPr="00000000">
        <w:rPr>
          <w:b w:val="1"/>
          <w:i w:val="1"/>
          <w:sz w:val="26"/>
          <w:szCs w:val="26"/>
          <w:rtl w:val="0"/>
        </w:rPr>
        <w:t xml:space="preserve">Conseils: </w:t>
      </w:r>
    </w:p>
    <w:p w:rsidR="00000000" w:rsidDel="00000000" w:rsidP="00000000" w:rsidRDefault="00000000" w:rsidRPr="00000000" w14:paraId="00000029">
      <w:pPr>
        <w:numPr>
          <w:ilvl w:val="0"/>
          <w:numId w:val="3"/>
        </w:numPr>
        <w:ind w:left="720" w:hanging="360"/>
        <w:rPr>
          <w:i w:val="1"/>
        </w:rPr>
      </w:pPr>
      <w:r w:rsidDel="00000000" w:rsidR="00000000" w:rsidRPr="00000000">
        <w:rPr>
          <w:b w:val="1"/>
          <w:i w:val="1"/>
          <w:sz w:val="26"/>
          <w:szCs w:val="26"/>
          <w:rtl w:val="0"/>
        </w:rPr>
        <w:t xml:space="preserve">N’hésitez pas à créer un dictionnaire de données </w:t>
      </w:r>
      <w:r w:rsidDel="00000000" w:rsidR="00000000" w:rsidRPr="00000000">
        <w:rPr>
          <w:i w:val="1"/>
          <w:sz w:val="18"/>
          <w:szCs w:val="18"/>
          <w:rtl w:val="0"/>
        </w:rPr>
        <w:br w:type="textWrapping"/>
      </w:r>
      <w:r w:rsidDel="00000000" w:rsidR="00000000" w:rsidRPr="00000000">
        <w:rPr>
          <w:i w:val="1"/>
          <w:sz w:val="18"/>
          <w:szCs w:val="18"/>
        </w:rPr>
        <w:drawing>
          <wp:inline distB="114300" distT="114300" distL="114300" distR="114300">
            <wp:extent cx="5731200" cy="21082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i w:val="1"/>
          <w:sz w:val="18"/>
          <w:szCs w:val="18"/>
        </w:rPr>
      </w:pPr>
      <w:r w:rsidDel="00000000" w:rsidR="00000000" w:rsidRPr="00000000">
        <w:rPr>
          <w:rtl w:val="0"/>
        </w:rPr>
      </w:r>
    </w:p>
    <w:p w:rsidR="00000000" w:rsidDel="00000000" w:rsidP="00000000" w:rsidRDefault="00000000" w:rsidRPr="00000000" w14:paraId="0000002B">
      <w:pPr>
        <w:numPr>
          <w:ilvl w:val="0"/>
          <w:numId w:val="3"/>
        </w:numPr>
        <w:ind w:left="720" w:hanging="360"/>
        <w:rPr>
          <w:b w:val="1"/>
          <w:i w:val="1"/>
          <w:sz w:val="26"/>
          <w:szCs w:val="26"/>
        </w:rPr>
      </w:pPr>
      <w:r w:rsidDel="00000000" w:rsidR="00000000" w:rsidRPr="00000000">
        <w:rPr>
          <w:b w:val="1"/>
          <w:i w:val="1"/>
          <w:sz w:val="26"/>
          <w:szCs w:val="26"/>
          <w:rtl w:val="0"/>
        </w:rPr>
        <w:t xml:space="preserve">N’hésitez pas à créer un dictionnaire des KPI</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pPr>
      <w:bookmarkStart w:colFirst="0" w:colLast="0" w:name="_y4638evl1l4y" w:id="5"/>
      <w:bookmarkEnd w:id="5"/>
      <w:r w:rsidDel="00000000" w:rsidR="00000000" w:rsidRPr="00000000">
        <w:rPr>
          <w:rtl w:val="0"/>
        </w:rPr>
        <w:t xml:space="preserve">Outils</w:t>
      </w:r>
    </w:p>
    <w:p w:rsidR="00000000" w:rsidDel="00000000" w:rsidP="00000000" w:rsidRDefault="00000000" w:rsidRPr="00000000" w14:paraId="0000002E">
      <w:pPr>
        <w:jc w:val="both"/>
        <w:rPr>
          <w:color w:val="222222"/>
          <w:sz w:val="24"/>
          <w:szCs w:val="24"/>
          <w:highlight w:val="white"/>
        </w:rPr>
      </w:pPr>
      <w:r w:rsidDel="00000000" w:rsidR="00000000" w:rsidRPr="00000000">
        <w:rPr>
          <w:color w:val="222222"/>
          <w:sz w:val="24"/>
          <w:szCs w:val="24"/>
          <w:highlight w:val="white"/>
          <w:rtl w:val="0"/>
        </w:rPr>
        <w:t xml:space="preserve">Le gestionnaire ne veut pas faire de SQL, il veut pouvoir accéder aux données automatiquement et graphiquement. Vous pouvez donc proposer un outil de votre choix, du moment que le tableau de bord est pertinent.</w:t>
      </w:r>
    </w:p>
    <w:p w:rsidR="00000000" w:rsidDel="00000000" w:rsidP="00000000" w:rsidRDefault="00000000" w:rsidRPr="00000000" w14:paraId="0000002F">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30">
      <w:pPr>
        <w:jc w:val="both"/>
        <w:rPr>
          <w:color w:val="222222"/>
          <w:sz w:val="24"/>
          <w:szCs w:val="24"/>
          <w:highlight w:val="white"/>
        </w:rPr>
      </w:pPr>
      <w:r w:rsidDel="00000000" w:rsidR="00000000" w:rsidRPr="00000000">
        <w:rPr>
          <w:color w:val="222222"/>
          <w:sz w:val="24"/>
          <w:szCs w:val="24"/>
          <w:highlight w:val="white"/>
          <w:rtl w:val="0"/>
        </w:rPr>
        <w:t xml:space="preserve">Pour information, la base de données est disponible sur un serveur de l'entreprise. Vous pouvez y accéder en mode lecture seule avec un utilisateur fourni ci-dessous.</w:t>
      </w:r>
    </w:p>
    <w:p w:rsidR="00000000" w:rsidDel="00000000" w:rsidP="00000000" w:rsidRDefault="00000000" w:rsidRPr="00000000" w14:paraId="00000031">
      <w:pPr>
        <w:jc w:val="both"/>
        <w:rPr>
          <w:color w:val="222222"/>
          <w:sz w:val="24"/>
          <w:szCs w:val="24"/>
          <w:highlight w:val="white"/>
        </w:rPr>
      </w:pPr>
      <w:r w:rsidDel="00000000" w:rsidR="00000000" w:rsidRPr="00000000">
        <w:rPr>
          <w:color w:val="222222"/>
          <w:sz w:val="24"/>
          <w:szCs w:val="24"/>
          <w:highlight w:val="white"/>
          <w:rtl w:val="0"/>
        </w:rPr>
        <w:t xml:space="preserve">La société vous fournit également le script que vous pouvez exécuter sur votre serveur MySQL local. Les données sont identiques, et ça s'arrête à la fin du mois précédent.</w:t>
      </w:r>
    </w:p>
    <w:p w:rsidR="00000000" w:rsidDel="00000000" w:rsidP="00000000" w:rsidRDefault="00000000" w:rsidRPr="00000000" w14:paraId="00000032">
      <w:pPr>
        <w:jc w:val="both"/>
        <w:rPr>
          <w:color w:val="222222"/>
          <w:sz w:val="24"/>
          <w:szCs w:val="24"/>
          <w:highlight w:val="white"/>
        </w:rPr>
      </w:pPr>
      <w:r w:rsidDel="00000000" w:rsidR="00000000" w:rsidRPr="00000000">
        <w:rPr>
          <w:color w:val="222222"/>
          <w:sz w:val="24"/>
          <w:szCs w:val="24"/>
          <w:highlight w:val="white"/>
          <w:rtl w:val="0"/>
        </w:rPr>
        <w:t xml:space="preserve">Le matin de la démo, les données seront actualisées avec des données nouvelles et fraîches (et vous pourrez recevoir le script de mise à jour si vous le faites localement). La démo devrait donc afficher les dernières données disponibles.</w:t>
      </w:r>
    </w:p>
    <w:p w:rsidR="00000000" w:rsidDel="00000000" w:rsidP="00000000" w:rsidRDefault="00000000" w:rsidRPr="00000000" w14:paraId="00000033">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34">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35">
      <w:pPr>
        <w:jc w:val="both"/>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Base de données SQL</w:t>
      </w:r>
    </w:p>
    <w:p w:rsidR="00000000" w:rsidDel="00000000" w:rsidP="00000000" w:rsidRDefault="00000000" w:rsidRPr="00000000" w14:paraId="00000036">
      <w:pPr>
        <w:jc w:val="both"/>
        <w:rPr>
          <w:color w:val="222222"/>
          <w:sz w:val="24"/>
          <w:szCs w:val="24"/>
          <w:highlight w:val="white"/>
        </w:rPr>
      </w:pPr>
      <w:r w:rsidDel="00000000" w:rsidR="00000000" w:rsidRPr="00000000">
        <w:rPr>
          <w:color w:val="222222"/>
          <w:sz w:val="24"/>
          <w:szCs w:val="24"/>
          <w:highlight w:val="white"/>
          <w:rtl w:val="0"/>
        </w:rPr>
        <w:t xml:space="preserve">Vous avez le choix entre vous connecter au serveur cloud ou déployer le script localement. Les données sont identiques dans les deux sens.</w:t>
      </w:r>
    </w:p>
    <w:p w:rsidR="00000000" w:rsidDel="00000000" w:rsidP="00000000" w:rsidRDefault="00000000" w:rsidRPr="00000000" w14:paraId="00000037">
      <w:pPr>
        <w:jc w:val="both"/>
        <w:rPr>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38">
      <w:pPr>
        <w:jc w:val="both"/>
        <w:rPr>
          <w:b w:val="1"/>
          <w:color w:val="222222"/>
          <w:sz w:val="24"/>
          <w:szCs w:val="24"/>
          <w:highlight w:val="white"/>
          <w:u w:val="single"/>
        </w:rPr>
      </w:pPr>
      <w:r w:rsidDel="00000000" w:rsidR="00000000" w:rsidRPr="00000000">
        <w:rPr>
          <w:b w:val="1"/>
          <w:color w:val="222222"/>
          <w:sz w:val="24"/>
          <w:szCs w:val="24"/>
          <w:highlight w:val="white"/>
          <w:u w:val="single"/>
          <w:rtl w:val="0"/>
        </w:rPr>
        <w:t xml:space="preserve">Installation locale</w:t>
      </w:r>
    </w:p>
    <w:p w:rsidR="00000000" w:rsidDel="00000000" w:rsidP="00000000" w:rsidRDefault="00000000" w:rsidRPr="00000000" w14:paraId="00000039">
      <w:pPr>
        <w:jc w:val="both"/>
        <w:rPr>
          <w:color w:val="222222"/>
          <w:sz w:val="24"/>
          <w:szCs w:val="24"/>
          <w:highlight w:val="white"/>
        </w:rPr>
      </w:pPr>
      <w:r w:rsidDel="00000000" w:rsidR="00000000" w:rsidRPr="00000000">
        <w:rPr>
          <w:color w:val="222222"/>
          <w:sz w:val="24"/>
          <w:szCs w:val="24"/>
          <w:highlight w:val="white"/>
          <w:rtl w:val="0"/>
        </w:rPr>
        <w:t xml:space="preserve">Vous pouvez installer un </w:t>
      </w:r>
      <w:hyperlink r:id="rId11">
        <w:r w:rsidDel="00000000" w:rsidR="00000000" w:rsidRPr="00000000">
          <w:rPr>
            <w:color w:val="1155cc"/>
            <w:sz w:val="24"/>
            <w:szCs w:val="24"/>
            <w:highlight w:val="white"/>
            <w:u w:val="single"/>
            <w:rtl w:val="0"/>
          </w:rPr>
          <w:t xml:space="preserve">Serveur communautaire MySQL</w:t>
        </w:r>
      </w:hyperlink>
      <w:r w:rsidDel="00000000" w:rsidR="00000000" w:rsidRPr="00000000">
        <w:rPr>
          <w:color w:val="222222"/>
          <w:sz w:val="24"/>
          <w:szCs w:val="24"/>
          <w:highlight w:val="white"/>
          <w:rtl w:val="0"/>
        </w:rPr>
        <w:t xml:space="preserve"> sur votre machine, ainsi que le </w:t>
      </w:r>
      <w:hyperlink r:id="rId12">
        <w:r w:rsidDel="00000000" w:rsidR="00000000" w:rsidRPr="00000000">
          <w:rPr>
            <w:color w:val="1155cc"/>
            <w:sz w:val="24"/>
            <w:szCs w:val="24"/>
            <w:highlight w:val="white"/>
            <w:u w:val="single"/>
            <w:rtl w:val="0"/>
          </w:rPr>
          <w:t xml:space="preserve">Client MySQL Workbench</w:t>
        </w:r>
      </w:hyperlink>
      <w:r w:rsidDel="00000000" w:rsidR="00000000" w:rsidRPr="00000000">
        <w:rPr>
          <w:color w:val="222222"/>
          <w:sz w:val="24"/>
          <w:szCs w:val="24"/>
          <w:highlight w:val="white"/>
          <w:rtl w:val="0"/>
        </w:rPr>
        <w:t xml:space="preserve">.</w:t>
      </w:r>
    </w:p>
    <w:p w:rsidR="00000000" w:rsidDel="00000000" w:rsidP="00000000" w:rsidRDefault="00000000" w:rsidRPr="00000000" w14:paraId="0000003A">
      <w:pPr>
        <w:rPr>
          <w:b w:val="1"/>
          <w:color w:val="222222"/>
          <w:sz w:val="24"/>
          <w:szCs w:val="24"/>
          <w:highlight w:val="white"/>
        </w:rPr>
      </w:pPr>
      <w:r w:rsidDel="00000000" w:rsidR="00000000" w:rsidRPr="00000000">
        <w:rPr>
          <w:color w:val="222222"/>
          <w:sz w:val="24"/>
          <w:szCs w:val="24"/>
          <w:highlight w:val="white"/>
          <w:rtl w:val="0"/>
        </w:rPr>
        <w:t xml:space="preserve">La base de données est prête à être chargée dans un serveur MySQL. Connectez-vous à votre serveur via Workbench et</w:t>
      </w:r>
      <w:r w:rsidDel="00000000" w:rsidR="00000000" w:rsidRPr="00000000">
        <w:rPr>
          <w:b w:val="1"/>
          <w:color w:val="222222"/>
          <w:sz w:val="24"/>
          <w:szCs w:val="24"/>
          <w:highlight w:val="white"/>
          <w:rtl w:val="0"/>
        </w:rPr>
        <w:t xml:space="preserve"> </w:t>
      </w:r>
      <w:hyperlink r:id="rId13">
        <w:r w:rsidDel="00000000" w:rsidR="00000000" w:rsidRPr="00000000">
          <w:rPr>
            <w:b w:val="1"/>
            <w:color w:val="1155cc"/>
            <w:sz w:val="24"/>
            <w:szCs w:val="24"/>
            <w:highlight w:val="white"/>
            <w:u w:val="single"/>
            <w:rtl w:val="0"/>
          </w:rPr>
          <w:t xml:space="preserve">exécutez le code du dump qui se trouve dans le dossier du drive</w:t>
        </w:r>
      </w:hyperlink>
      <w:r w:rsidDel="00000000" w:rsidR="00000000" w:rsidRPr="00000000">
        <w:rPr>
          <w:b w:val="1"/>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3B">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3C">
      <w:pPr>
        <w:jc w:val="both"/>
        <w:rPr>
          <w:b w:val="1"/>
          <w:color w:val="222222"/>
          <w:sz w:val="24"/>
          <w:szCs w:val="24"/>
          <w:highlight w:val="white"/>
          <w:u w:val="single"/>
        </w:rPr>
      </w:pPr>
      <w:r w:rsidDel="00000000" w:rsidR="00000000" w:rsidRPr="00000000">
        <w:rPr>
          <w:b w:val="1"/>
          <w:color w:val="222222"/>
          <w:sz w:val="24"/>
          <w:szCs w:val="24"/>
          <w:highlight w:val="white"/>
          <w:u w:val="single"/>
          <w:rtl w:val="0"/>
        </w:rPr>
        <w:t xml:space="preserve">Serveur cloud</w:t>
      </w:r>
    </w:p>
    <w:p w:rsidR="00000000" w:rsidDel="00000000" w:rsidP="00000000" w:rsidRDefault="00000000" w:rsidRPr="00000000" w14:paraId="0000003D">
      <w:pPr>
        <w:jc w:val="both"/>
        <w:rPr>
          <w:color w:val="222222"/>
          <w:sz w:val="24"/>
          <w:szCs w:val="24"/>
          <w:highlight w:val="white"/>
        </w:rPr>
      </w:pPr>
      <w:r w:rsidDel="00000000" w:rsidR="00000000" w:rsidRPr="00000000">
        <w:rPr>
          <w:color w:val="222222"/>
          <w:sz w:val="24"/>
          <w:szCs w:val="24"/>
          <w:highlight w:val="white"/>
          <w:rtl w:val="0"/>
        </w:rPr>
        <w:t xml:space="preserve">Vous pouvez vous connecter au serveur MariaDB (un fork de MySQL) de l'entreprise.</w:t>
      </w:r>
    </w:p>
    <w:p w:rsidR="00000000" w:rsidDel="00000000" w:rsidP="00000000" w:rsidRDefault="00000000" w:rsidRPr="00000000" w14:paraId="0000003E">
      <w:pPr>
        <w:jc w:val="both"/>
        <w:rPr>
          <w:b w:val="1"/>
          <w:color w:val="222222"/>
          <w:sz w:val="50"/>
          <w:szCs w:val="50"/>
          <w:highlight w:val="white"/>
        </w:rPr>
      </w:pPr>
      <w:r w:rsidDel="00000000" w:rsidR="00000000" w:rsidRPr="00000000">
        <w:rPr>
          <w:b w:val="1"/>
          <w:color w:val="222222"/>
          <w:sz w:val="50"/>
          <w:szCs w:val="50"/>
          <w:highlight w:val="white"/>
          <w:rtl w:val="0"/>
        </w:rPr>
        <w:t xml:space="preserve">Hostname : 51.178.25.157</w:t>
      </w:r>
    </w:p>
    <w:p w:rsidR="00000000" w:rsidDel="00000000" w:rsidP="00000000" w:rsidRDefault="00000000" w:rsidRPr="00000000" w14:paraId="0000003F">
      <w:pPr>
        <w:jc w:val="both"/>
        <w:rPr>
          <w:b w:val="1"/>
          <w:color w:val="222222"/>
          <w:sz w:val="50"/>
          <w:szCs w:val="50"/>
          <w:highlight w:val="white"/>
        </w:rPr>
      </w:pPr>
      <w:r w:rsidDel="00000000" w:rsidR="00000000" w:rsidRPr="00000000">
        <w:rPr>
          <w:b w:val="1"/>
          <w:color w:val="222222"/>
          <w:sz w:val="50"/>
          <w:szCs w:val="50"/>
          <w:highlight w:val="white"/>
          <w:rtl w:val="0"/>
        </w:rPr>
        <w:t xml:space="preserve">Port : 23456</w:t>
      </w:r>
    </w:p>
    <w:p w:rsidR="00000000" w:rsidDel="00000000" w:rsidP="00000000" w:rsidRDefault="00000000" w:rsidRPr="00000000" w14:paraId="00000040">
      <w:pPr>
        <w:jc w:val="both"/>
        <w:rPr>
          <w:b w:val="1"/>
          <w:color w:val="222222"/>
          <w:sz w:val="50"/>
          <w:szCs w:val="50"/>
          <w:highlight w:val="white"/>
        </w:rPr>
      </w:pPr>
      <w:r w:rsidDel="00000000" w:rsidR="00000000" w:rsidRPr="00000000">
        <w:rPr>
          <w:b w:val="1"/>
          <w:color w:val="222222"/>
          <w:sz w:val="50"/>
          <w:szCs w:val="50"/>
          <w:highlight w:val="white"/>
          <w:rtl w:val="0"/>
        </w:rPr>
        <w:t xml:space="preserve">Username : toyscie</w:t>
      </w:r>
    </w:p>
    <w:p w:rsidR="00000000" w:rsidDel="00000000" w:rsidP="00000000" w:rsidRDefault="00000000" w:rsidRPr="00000000" w14:paraId="00000041">
      <w:pPr>
        <w:jc w:val="both"/>
        <w:rPr>
          <w:b w:val="1"/>
          <w:color w:val="222222"/>
          <w:sz w:val="50"/>
          <w:szCs w:val="50"/>
          <w:highlight w:val="white"/>
        </w:rPr>
      </w:pPr>
      <w:r w:rsidDel="00000000" w:rsidR="00000000" w:rsidRPr="00000000">
        <w:rPr>
          <w:b w:val="1"/>
          <w:color w:val="222222"/>
          <w:sz w:val="50"/>
          <w:szCs w:val="50"/>
          <w:highlight w:val="white"/>
          <w:rtl w:val="0"/>
        </w:rPr>
        <w:t xml:space="preserve">Password : WILD4Rdata!</w:t>
      </w:r>
    </w:p>
    <w:p w:rsidR="00000000" w:rsidDel="00000000" w:rsidP="00000000" w:rsidRDefault="00000000" w:rsidRPr="00000000" w14:paraId="00000042">
      <w:pPr>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3">
      <w:pPr>
        <w:jc w:val="center"/>
        <w:rPr>
          <w:color w:val="222222"/>
          <w:sz w:val="24"/>
          <w:szCs w:val="24"/>
          <w:highlight w:val="white"/>
        </w:rPr>
      </w:pPr>
      <w:r w:rsidDel="00000000" w:rsidR="00000000" w:rsidRPr="00000000">
        <w:rPr>
          <w:rtl w:val="0"/>
        </w:rPr>
      </w:r>
    </w:p>
    <w:p w:rsidR="00000000" w:rsidDel="00000000" w:rsidP="00000000" w:rsidRDefault="00000000" w:rsidRPr="00000000" w14:paraId="00000044">
      <w:pPr>
        <w:jc w:val="center"/>
        <w:rPr>
          <w:color w:val="222222"/>
          <w:sz w:val="24"/>
          <w:szCs w:val="24"/>
          <w:highlight w:val="white"/>
        </w:rPr>
      </w:pPr>
      <w:r w:rsidDel="00000000" w:rsidR="00000000" w:rsidRPr="00000000">
        <w:rPr>
          <w:color w:val="222222"/>
          <w:sz w:val="24"/>
          <w:szCs w:val="24"/>
          <w:highlight w:val="white"/>
          <w:rtl w:val="0"/>
        </w:rPr>
        <w:t xml:space="preserve">Exemple de connexion avec MySQL Workbench :</w:t>
      </w:r>
    </w:p>
    <w:p w:rsidR="00000000" w:rsidDel="00000000" w:rsidP="00000000" w:rsidRDefault="00000000" w:rsidRPr="00000000" w14:paraId="00000045">
      <w:pPr>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19177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color w:val="222222"/>
          <w:sz w:val="24"/>
          <w:szCs w:val="24"/>
          <w:highlight w:val="white"/>
        </w:rPr>
      </w:pPr>
      <w:r w:rsidDel="00000000" w:rsidR="00000000" w:rsidRPr="00000000">
        <w:rPr>
          <w:rtl w:val="0"/>
        </w:rPr>
      </w:r>
    </w:p>
    <w:p w:rsidR="00000000" w:rsidDel="00000000" w:rsidP="00000000" w:rsidRDefault="00000000" w:rsidRPr="00000000" w14:paraId="00000047">
      <w:pPr>
        <w:rPr>
          <w:color w:val="222222"/>
          <w:sz w:val="24"/>
          <w:szCs w:val="24"/>
          <w:highlight w:val="white"/>
        </w:rPr>
      </w:pPr>
      <w:r w:rsidDel="00000000" w:rsidR="00000000" w:rsidRPr="00000000">
        <w:rPr>
          <w:rtl w:val="0"/>
        </w:rPr>
      </w:r>
    </w:p>
    <w:p w:rsidR="00000000" w:rsidDel="00000000" w:rsidP="00000000" w:rsidRDefault="00000000" w:rsidRPr="00000000" w14:paraId="00000048">
      <w:pPr>
        <w:ind w:left="720" w:firstLine="0"/>
        <w:jc w:val="both"/>
        <w:rPr>
          <w:b w:val="1"/>
          <w:color w:val="ff0000"/>
          <w:sz w:val="24"/>
          <w:szCs w:val="24"/>
          <w:highlight w:val="white"/>
        </w:rPr>
      </w:pPr>
      <w:r w:rsidDel="00000000" w:rsidR="00000000" w:rsidRPr="00000000">
        <w:rPr>
          <w:rtl w:val="0"/>
        </w:rPr>
      </w:r>
    </w:p>
    <w:p w:rsidR="00000000" w:rsidDel="00000000" w:rsidP="00000000" w:rsidRDefault="00000000" w:rsidRPr="00000000" w14:paraId="00000049">
      <w:pPr>
        <w:ind w:left="720" w:firstLine="0"/>
        <w:jc w:val="both"/>
        <w:rPr>
          <w:b w:val="1"/>
          <w:color w:val="ff0000"/>
          <w:sz w:val="24"/>
          <w:szCs w:val="24"/>
          <w:highlight w:val="white"/>
        </w:rPr>
      </w:pPr>
      <w:r w:rsidDel="00000000" w:rsidR="00000000" w:rsidRPr="00000000">
        <w:rPr>
          <w:rtl w:val="0"/>
        </w:rPr>
      </w:r>
    </w:p>
    <w:p w:rsidR="00000000" w:rsidDel="00000000" w:rsidP="00000000" w:rsidRDefault="00000000" w:rsidRPr="00000000" w14:paraId="0000004A">
      <w:pPr>
        <w:ind w:left="720" w:firstLine="0"/>
        <w:jc w:val="both"/>
        <w:rPr>
          <w:b w:val="1"/>
          <w:color w:val="ff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rPr/>
      </w:pPr>
      <w:bookmarkStart w:colFirst="0" w:colLast="0" w:name="_2tc7eoq3czok" w:id="6"/>
      <w:bookmarkEnd w:id="6"/>
      <w:r w:rsidDel="00000000" w:rsidR="00000000" w:rsidRPr="00000000">
        <w:rPr>
          <w:rtl w:val="0"/>
        </w:rPr>
        <w:t xml:space="preserve">Livrables attendus</w:t>
      </w:r>
    </w:p>
    <w:p w:rsidR="00000000" w:rsidDel="00000000" w:rsidP="00000000" w:rsidRDefault="00000000" w:rsidRPr="00000000" w14:paraId="0000004C">
      <w:pPr>
        <w:rPr>
          <w:color w:val="222222"/>
          <w:sz w:val="24"/>
          <w:szCs w:val="24"/>
          <w:highlight w:val="white"/>
        </w:rPr>
      </w:pPr>
      <w:r w:rsidDel="00000000" w:rsidR="00000000" w:rsidRPr="00000000">
        <w:rPr>
          <w:rtl w:val="0"/>
        </w:rPr>
      </w:r>
    </w:p>
    <w:p w:rsidR="00000000" w:rsidDel="00000000" w:rsidP="00000000" w:rsidRDefault="00000000" w:rsidRPr="00000000" w14:paraId="0000004D">
      <w:pPr>
        <w:rPr>
          <w:color w:val="222222"/>
          <w:sz w:val="24"/>
          <w:szCs w:val="24"/>
          <w:highlight w:val="white"/>
        </w:rPr>
      </w:pPr>
      <w:r w:rsidDel="00000000" w:rsidR="00000000" w:rsidRPr="00000000">
        <w:rPr>
          <w:color w:val="222222"/>
          <w:sz w:val="24"/>
          <w:szCs w:val="24"/>
          <w:highlight w:val="white"/>
          <w:rtl w:val="0"/>
        </w:rPr>
        <w:t xml:space="preserve">La présentation comprendra :</w:t>
      </w:r>
    </w:p>
    <w:p w:rsidR="00000000" w:rsidDel="00000000" w:rsidP="00000000" w:rsidRDefault="00000000" w:rsidRPr="00000000" w14:paraId="0000004E">
      <w:pPr>
        <w:numPr>
          <w:ilvl w:val="0"/>
          <w:numId w:val="2"/>
        </w:numPr>
        <w:ind w:left="720" w:hanging="360"/>
        <w:rPr>
          <w:color w:val="222222"/>
          <w:sz w:val="24"/>
          <w:szCs w:val="24"/>
          <w:highlight w:val="white"/>
        </w:rPr>
      </w:pPr>
      <w:r w:rsidDel="00000000" w:rsidR="00000000" w:rsidRPr="00000000">
        <w:rPr>
          <w:color w:val="222222"/>
          <w:sz w:val="24"/>
          <w:szCs w:val="24"/>
          <w:highlight w:val="white"/>
          <w:rtl w:val="0"/>
        </w:rPr>
        <w:t xml:space="preserve">Aperçu du contexte, présentation de l'équipe et des outils utilisés</w:t>
      </w:r>
    </w:p>
    <w:p w:rsidR="00000000" w:rsidDel="00000000" w:rsidP="00000000" w:rsidRDefault="00000000" w:rsidRPr="00000000" w14:paraId="0000004F">
      <w:pPr>
        <w:numPr>
          <w:ilvl w:val="0"/>
          <w:numId w:val="2"/>
        </w:numPr>
        <w:ind w:left="720" w:hanging="360"/>
        <w:rPr>
          <w:color w:val="222222"/>
          <w:sz w:val="24"/>
          <w:szCs w:val="24"/>
          <w:highlight w:val="white"/>
        </w:rPr>
      </w:pPr>
      <w:r w:rsidDel="00000000" w:rsidR="00000000" w:rsidRPr="00000000">
        <w:rPr>
          <w:color w:val="222222"/>
          <w:sz w:val="24"/>
          <w:szCs w:val="24"/>
          <w:highlight w:val="white"/>
          <w:rtl w:val="0"/>
        </w:rPr>
        <w:t xml:space="preserve">Difficultés rencontrées, perspectives d'évolution</w:t>
      </w:r>
    </w:p>
    <w:p w:rsidR="00000000" w:rsidDel="00000000" w:rsidP="00000000" w:rsidRDefault="00000000" w:rsidRPr="00000000" w14:paraId="00000050">
      <w:pPr>
        <w:rPr>
          <w:color w:val="222222"/>
          <w:sz w:val="24"/>
          <w:szCs w:val="24"/>
          <w:highlight w:val="white"/>
        </w:rPr>
      </w:pPr>
      <w:r w:rsidDel="00000000" w:rsidR="00000000" w:rsidRPr="00000000">
        <w:rPr>
          <w:rtl w:val="0"/>
        </w:rPr>
      </w:r>
    </w:p>
    <w:p w:rsidR="00000000" w:rsidDel="00000000" w:rsidP="00000000" w:rsidRDefault="00000000" w:rsidRPr="00000000" w14:paraId="00000051">
      <w:pPr>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32893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color w:val="222222"/>
          <w:sz w:val="24"/>
          <w:szCs w:val="24"/>
          <w:highlight w:val="white"/>
        </w:rPr>
      </w:pPr>
      <w:r w:rsidDel="00000000" w:rsidR="00000000" w:rsidRPr="00000000">
        <w:rPr>
          <w:rtl w:val="0"/>
        </w:rPr>
      </w:r>
    </w:p>
    <w:p w:rsidR="00000000" w:rsidDel="00000000" w:rsidP="00000000" w:rsidRDefault="00000000" w:rsidRPr="00000000" w14:paraId="00000053">
      <w:pPr>
        <w:rPr>
          <w:color w:val="222222"/>
          <w:sz w:val="24"/>
          <w:szCs w:val="24"/>
          <w:highlight w:val="white"/>
        </w:rPr>
      </w:pPr>
      <w:r w:rsidDel="00000000" w:rsidR="00000000" w:rsidRPr="00000000">
        <w:rPr>
          <w:rtl w:val="0"/>
        </w:rPr>
      </w:r>
    </w:p>
    <w:p w:rsidR="00000000" w:rsidDel="00000000" w:rsidP="00000000" w:rsidRDefault="00000000" w:rsidRPr="00000000" w14:paraId="00000054">
      <w:pPr>
        <w:rPr>
          <w:color w:val="222222"/>
          <w:sz w:val="24"/>
          <w:szCs w:val="24"/>
          <w:highlight w:val="white"/>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ev.mysql.com/downloads/mysql/" TargetMode="External"/><Relationship Id="rId10" Type="http://schemas.openxmlformats.org/officeDocument/2006/relationships/image" Target="media/image2.png"/><Relationship Id="rId13" Type="http://schemas.openxmlformats.org/officeDocument/2006/relationships/hyperlink" Target="https://drive.google.com/file/d/1iovRR8NOlMC0qIjJGa9vPW9VnYGTD56R/view?usp=sharing" TargetMode="External"/><Relationship Id="rId12" Type="http://schemas.openxmlformats.org/officeDocument/2006/relationships/hyperlink" Target="https://dev.mysql.com/downloads/workbenc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ysqltutorial.org/getting-started-with-mysql/mysql-sample-database-aspx/" TargetMode="External"/><Relationship Id="rId15" Type="http://schemas.openxmlformats.org/officeDocument/2006/relationships/image" Target="media/image1.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