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B536C7">
      <w:pPr>
        <w:pStyle w:val="2"/>
        <w:jc w:val="center"/>
        <w:rPr>
          <w:rFonts w:ascii="黑体" w:hAnsi="黑体" w:eastAsia="黑体"/>
          <w:b w:val="0"/>
          <w:bCs w:val="0"/>
          <w:sz w:val="40"/>
        </w:rPr>
      </w:pPr>
      <w:bookmarkStart w:id="0" w:name="_Toc58937513"/>
      <w:r>
        <w:rPr>
          <w:rFonts w:hint="eastAsia" w:ascii="黑体" w:hAnsi="黑体" w:eastAsia="黑体"/>
          <w:sz w:val="40"/>
        </w:rPr>
        <w:t>股东确认书</w:t>
      </w:r>
      <w:bookmarkEnd w:id="0"/>
    </w:p>
    <w:p w14:paraId="49F35F25">
      <w:pPr>
        <w:ind w:firstLine="480" w:firstLineChars="200"/>
        <w:rPr>
          <w:rFonts w:ascii="华文仿宋" w:hAnsi="华文仿宋" w:eastAsia="华文仿宋"/>
          <w:sz w:val="24"/>
          <w:u w:val="single"/>
        </w:rPr>
      </w:pPr>
      <w:r>
        <w:rPr>
          <w:rFonts w:hint="eastAsia" w:ascii="华文仿宋" w:hAnsi="华文仿宋" w:eastAsia="华文仿宋"/>
          <w:sz w:val="24"/>
        </w:rPr>
        <w:t>根据《公司法》及我公司章程，我公司股东为：</w:t>
      </w:r>
      <w:r>
        <w:rPr>
          <w:rFonts w:hint="eastAsia" w:ascii="华文仿宋" w:hAnsi="华文仿宋" w:eastAsia="华文仿宋"/>
          <w:i w:val="0"/>
          <w:iCs w:val="0"/>
          <w:sz w:val="24"/>
          <w:u w:val="single"/>
          <w:lang w:val="en-US" w:eastAsia="zh-CN"/>
        </w:rPr>
        <w:t>{{股东}}</w:t>
      </w:r>
      <w:r>
        <w:rPr>
          <w:rFonts w:hint="eastAsia" w:ascii="华文仿宋" w:hAnsi="华文仿宋" w:eastAsia="华文仿宋"/>
          <w:sz w:val="24"/>
        </w:rPr>
        <w:t>。</w:t>
      </w:r>
    </w:p>
    <w:p w14:paraId="5C36B96F">
      <w:pPr>
        <w:rPr>
          <w:rFonts w:ascii="华文仿宋" w:hAnsi="华文仿宋" w:eastAsia="华文仿宋"/>
          <w:sz w:val="24"/>
          <w:u w:val="single"/>
        </w:rPr>
      </w:pPr>
    </w:p>
    <w:p w14:paraId="4879D4E0">
      <w:pPr>
        <w:rPr>
          <w:rFonts w:ascii="华文仿宋" w:hAnsi="华文仿宋" w:eastAsia="华文仿宋"/>
          <w:sz w:val="24"/>
        </w:rPr>
      </w:pPr>
      <w:r>
        <w:rPr>
          <w:rFonts w:hint="eastAsia" w:ascii="华文仿宋" w:hAnsi="华文仿宋" w:eastAsia="华文仿宋"/>
          <w:sz w:val="24"/>
        </w:rPr>
        <w:t>签字样本如下：</w:t>
      </w:r>
    </w:p>
    <w:p w14:paraId="5998BAF1">
      <w:pPr>
        <w:rPr>
          <w:rFonts w:ascii="华文仿宋" w:hAnsi="华文仿宋" w:eastAsia="华文仿宋"/>
          <w:sz w:val="24"/>
        </w:rPr>
      </w:pPr>
    </w:p>
    <w:tbl>
      <w:tblPr>
        <w:tblStyle w:val="7"/>
        <w:tblW w:w="4412" w:type="pct"/>
        <w:tblInd w:w="6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70"/>
        <w:gridCol w:w="4250"/>
      </w:tblGrid>
      <w:tr w14:paraId="537032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</w:trPr>
        <w:tc>
          <w:tcPr>
            <w:tcW w:w="2174" w:type="pct"/>
            <w:noWrap w:val="0"/>
            <w:vAlign w:val="center"/>
          </w:tcPr>
          <w:p w14:paraId="023B7B34">
            <w:pPr>
              <w:jc w:val="center"/>
              <w:rPr>
                <w:rFonts w:hint="eastAsia" w:ascii="华文仿宋" w:hAnsi="华文仿宋" w:eastAsia="华文仿宋"/>
                <w:sz w:val="24"/>
              </w:rPr>
            </w:pPr>
            <w:r>
              <w:rPr>
                <w:rFonts w:hint="eastAsia" w:ascii="华文仿宋" w:hAnsi="华文仿宋" w:eastAsia="华文仿宋"/>
                <w:sz w:val="24"/>
              </w:rPr>
              <w:t>股东</w:t>
            </w:r>
          </w:p>
        </w:tc>
        <w:tc>
          <w:tcPr>
            <w:tcW w:w="2826" w:type="pct"/>
            <w:noWrap w:val="0"/>
            <w:vAlign w:val="center"/>
          </w:tcPr>
          <w:p w14:paraId="2F060963">
            <w:pPr>
              <w:jc w:val="center"/>
              <w:rPr>
                <w:rFonts w:ascii="华文仿宋" w:hAnsi="华文仿宋" w:eastAsia="华文仿宋"/>
                <w:sz w:val="24"/>
              </w:rPr>
            </w:pPr>
            <w:r>
              <w:rPr>
                <w:rFonts w:hint="eastAsia" w:ascii="华文仿宋" w:hAnsi="华文仿宋" w:eastAsia="华文仿宋"/>
                <w:sz w:val="24"/>
              </w:rPr>
              <w:t>签字样本</w:t>
            </w:r>
          </w:p>
        </w:tc>
      </w:tr>
      <w:tr w14:paraId="6D32AE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</w:trPr>
        <w:tc>
          <w:tcPr>
            <w:tcW w:w="2174" w:type="pct"/>
            <w:noWrap w:val="0"/>
            <w:vAlign w:val="center"/>
          </w:tcPr>
          <w:p w14:paraId="33BED253">
            <w:pPr>
              <w:jc w:val="center"/>
              <w:rPr>
                <w:rFonts w:hint="eastAsia" w:ascii="华文仿宋" w:hAnsi="华文仿宋" w:eastAsia="华文仿宋"/>
                <w:sz w:val="24"/>
              </w:rPr>
            </w:pPr>
            <w:r>
              <w:rPr>
                <w:rFonts w:hint="eastAsia" w:ascii="华文仿宋" w:hAnsi="华文仿宋" w:eastAsia="华文仿宋"/>
                <w:sz w:val="24"/>
                <w:lang w:val="en-US" w:eastAsia="zh-CN"/>
              </w:rPr>
              <w:t>{{股东}}</w:t>
            </w:r>
          </w:p>
        </w:tc>
        <w:tc>
          <w:tcPr>
            <w:tcW w:w="2826" w:type="pct"/>
            <w:noWrap w:val="0"/>
            <w:vAlign w:val="center"/>
          </w:tcPr>
          <w:p w14:paraId="167D1DB6">
            <w:pPr>
              <w:jc w:val="center"/>
              <w:rPr>
                <w:rFonts w:hint="eastAsia" w:ascii="华文仿宋" w:hAnsi="华文仿宋" w:eastAsia="华文仿宋"/>
                <w:sz w:val="24"/>
                <w:lang w:val="en-US" w:eastAsia="zh-CN"/>
              </w:rPr>
            </w:pPr>
            <w:bookmarkStart w:id="1" w:name="_GoBack"/>
            <w:bookmarkEnd w:id="1"/>
          </w:p>
        </w:tc>
      </w:tr>
    </w:tbl>
    <w:p w14:paraId="1DC5F352">
      <w:pPr>
        <w:rPr>
          <w:rFonts w:ascii="华文仿宋" w:hAnsi="华文仿宋" w:eastAsia="华文仿宋"/>
          <w:sz w:val="24"/>
        </w:rPr>
      </w:pPr>
    </w:p>
    <w:p w14:paraId="74709230">
      <w:pPr>
        <w:ind w:firstLine="480" w:firstLineChars="200"/>
        <w:rPr>
          <w:rFonts w:ascii="华文仿宋" w:hAnsi="华文仿宋" w:eastAsia="华文仿宋"/>
          <w:sz w:val="24"/>
        </w:rPr>
      </w:pPr>
      <w:r>
        <w:rPr>
          <w:rFonts w:hint="eastAsia" w:ascii="华文仿宋" w:hAnsi="华文仿宋" w:eastAsia="华文仿宋"/>
          <w:sz w:val="24"/>
        </w:rPr>
        <w:t>我公司承诺上述股东为我公司现有效股东，我公司承担由此产生的法律责任。</w:t>
      </w:r>
    </w:p>
    <w:p w14:paraId="656DBBC2">
      <w:pPr>
        <w:rPr>
          <w:rFonts w:ascii="华文仿宋" w:hAnsi="华文仿宋" w:eastAsia="华文仿宋"/>
          <w:sz w:val="24"/>
        </w:rPr>
      </w:pPr>
    </w:p>
    <w:p w14:paraId="17B3C2AD">
      <w:pPr>
        <w:spacing w:line="360" w:lineRule="auto"/>
        <w:rPr>
          <w:rFonts w:ascii="华文仿宋" w:hAnsi="华文仿宋" w:eastAsia="华文仿宋"/>
          <w:sz w:val="24"/>
        </w:rPr>
      </w:pPr>
    </w:p>
    <w:p w14:paraId="05C35232">
      <w:pPr>
        <w:ind w:firstLine="480" w:firstLineChars="200"/>
        <w:jc w:val="right"/>
        <w:rPr>
          <w:rFonts w:hint="eastAsia" w:ascii="华文仿宋" w:hAnsi="华文仿宋" w:eastAsia="华文仿宋"/>
          <w:sz w:val="24"/>
          <w:u w:val="single"/>
        </w:rPr>
      </w:pPr>
      <w:r>
        <w:rPr>
          <w:rFonts w:hint="eastAsia" w:ascii="华文仿宋" w:hAnsi="华文仿宋" w:eastAsia="华文仿宋" w:cs="Times New Roman"/>
          <w:color w:val="auto"/>
          <w:kern w:val="2"/>
          <w:sz w:val="24"/>
          <w:szCs w:val="24"/>
          <w:u w:val="single"/>
          <w:lang w:val="en-US" w:eastAsia="zh-CN" w:bidi="ar-SA"/>
        </w:rPr>
        <w:t>{{企业名称}}</w:t>
      </w:r>
    </w:p>
    <w:p w14:paraId="76CEDCB4">
      <w:pPr>
        <w:ind w:firstLine="480" w:firstLineChars="200"/>
        <w:jc w:val="right"/>
        <w:rPr>
          <w:rFonts w:hint="eastAsia" w:ascii="华文仿宋" w:hAnsi="华文仿宋" w:eastAsia="华文仿宋"/>
          <w:sz w:val="24"/>
        </w:rPr>
      </w:pPr>
      <w:r>
        <w:rPr>
          <w:rFonts w:hint="eastAsia" w:ascii="华文仿宋" w:hAnsi="华文仿宋" w:eastAsia="华文仿宋"/>
          <w:sz w:val="24"/>
          <w:lang w:val="en-US" w:eastAsia="zh-CN"/>
        </w:rPr>
        <w:t>{{额度启用日期}}</w:t>
      </w:r>
      <w:r>
        <w:rPr>
          <w:rFonts w:hint="eastAsia" w:ascii="华文仿宋" w:hAnsi="华文仿宋" w:eastAsia="华文仿宋"/>
          <w:sz w:val="24"/>
          <w:u w:val="single"/>
          <w:lang w:val="en-US" w:eastAsia="zh-CN"/>
        </w:rPr>
        <w:t xml:space="preserve">    </w:t>
      </w:r>
      <w:r>
        <w:rPr>
          <w:rFonts w:hint="eastAsia" w:ascii="华文仿宋" w:hAnsi="华文仿宋" w:eastAsia="华文仿宋"/>
          <w:sz w:val="24"/>
          <w:lang w:val="en-US" w:eastAsia="zh-CN"/>
        </w:rPr>
        <w:t>日</w:t>
      </w:r>
      <w:r>
        <w:rPr>
          <w:rFonts w:ascii="Calibri" w:hAnsi="Calibri" w:eastAsia="宋体" w:cs="Times New Roman"/>
          <w:color w:val="auto"/>
          <w:kern w:val="2"/>
          <w:sz w:val="21"/>
          <w:szCs w:val="24"/>
          <w:lang w:val="en-US" w:eastAsia="zh-CN" w:bidi="ar-SA"/>
        </w:rPr>
        <w:t xml:space="preserve">    </w:t>
      </w:r>
    </w:p>
    <w:sectPr>
      <w:pgSz w:w="11906" w:h="16838"/>
      <w:pgMar w:top="1440" w:right="1800" w:bottom="1440" w:left="1800" w:header="720" w:footer="720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Liberation Sans">
    <w:altName w:val="Arial Black"/>
    <w:panose1 w:val="020B0604020202020204"/>
    <w:charset w:val="00"/>
    <w:family w:val="swiss"/>
    <w:pitch w:val="default"/>
    <w:sig w:usb0="00000000" w:usb1="00000000" w:usb2="00000000" w:usb3="00000000" w:csb0="6000009F" w:csb1="DFD7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Noto Sans CJK SC Regular">
    <w:altName w:val="宋体"/>
    <w:panose1 w:val="020B0500000000000000"/>
    <w:charset w:val="86"/>
    <w:family w:val="auto"/>
    <w:pitch w:val="default"/>
    <w:sig w:usb0="00000000" w:usb1="00000000" w:usb2="00000016" w:usb3="00000000" w:csb0="602E0107" w:csb1="00000000"/>
  </w:font>
  <w:font w:name="华文仿宋">
    <w:altName w:val="仿宋"/>
    <w:panose1 w:val="02010600040101010101"/>
    <w:charset w:val="00"/>
    <w:family w:val="auto"/>
    <w:pitch w:val="default"/>
    <w:sig w:usb0="00000000" w:usb1="00000000" w:usb2="00000010" w:usb3="00000000" w:csb0="0004009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0B7949D1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isplayBackgroundShape w:val="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"/>
  <w:drawingGridVerticalSpacing w:val="1"/>
  <w:displayHorizontalDrawingGridEvery w:val="0"/>
  <w:displayVerticalDrawingGridEvery w:val="0"/>
  <w:doNotUseMarginsForDrawingGridOrigin w:val="1"/>
  <w:drawingGridHorizontalOrigin w:val="0"/>
  <w:drawingGridVerticalOrigin w:val="0"/>
  <w:characterSpacingControl w:val="compressPunctuation"/>
  <w:doNotValidateAgainstSchema/>
  <w:doNotDemarcateInvalidXml/>
  <w:compat>
    <w:noLeading/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00000"/>
    <w:rsid w:val="02993F6B"/>
    <w:rsid w:val="20E26CFB"/>
    <w:rsid w:val="22445E65"/>
    <w:rsid w:val="2D933CF8"/>
    <w:rsid w:val="37491600"/>
    <w:rsid w:val="41EF6D14"/>
    <w:rsid w:val="469B6FB0"/>
    <w:rsid w:val="52D24227"/>
    <w:rsid w:val="60173B66"/>
    <w:rsid w:val="74D727F1"/>
    <w:rsid w:val="7C506205"/>
    <w:rsid w:val="7EB60CAA"/>
    <w:rsid w:val="FFEB641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EmbedSmartTag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suppressAutoHyphens/>
      <w:bidi w:val="0"/>
      <w:jc w:val="both"/>
    </w:pPr>
    <w:rPr>
      <w:rFonts w:ascii="Calibri" w:hAnsi="Calibri" w:eastAsia="仿宋" w:cs="Times New Roman"/>
      <w:color w:val="auto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8">
    <w:name w:val="Default Paragraph Font"/>
    <w:uiPriority w:val="0"/>
  </w:style>
  <w:style w:type="table" w:default="1" w:styleId="7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caption"/>
    <w:basedOn w:val="1"/>
    <w:qFormat/>
    <w:uiPriority w:val="0"/>
    <w:pPr>
      <w:widowControl w:val="0"/>
      <w:suppressLineNumbers/>
      <w:suppressAutoHyphens/>
      <w:spacing w:before="120" w:after="120"/>
    </w:pPr>
    <w:rPr>
      <w:i/>
      <w:iCs/>
      <w:sz w:val="24"/>
      <w:szCs w:val="24"/>
    </w:rPr>
  </w:style>
  <w:style w:type="paragraph" w:styleId="4">
    <w:name w:val="annotation text"/>
    <w:basedOn w:val="1"/>
    <w:qFormat/>
    <w:uiPriority w:val="0"/>
    <w:pPr>
      <w:jc w:val="left"/>
    </w:pPr>
  </w:style>
  <w:style w:type="paragraph" w:styleId="5">
    <w:name w:val="Body Text"/>
    <w:basedOn w:val="1"/>
    <w:uiPriority w:val="0"/>
    <w:pPr>
      <w:spacing w:before="0" w:after="140" w:line="276" w:lineRule="auto"/>
    </w:pPr>
  </w:style>
  <w:style w:type="paragraph" w:styleId="6">
    <w:name w:val="List"/>
    <w:basedOn w:val="5"/>
    <w:qFormat/>
    <w:uiPriority w:val="0"/>
  </w:style>
  <w:style w:type="character" w:customStyle="1" w:styleId="9">
    <w:name w:val="默认段落字体1"/>
    <w:qFormat/>
    <w:uiPriority w:val="0"/>
  </w:style>
  <w:style w:type="paragraph" w:customStyle="1" w:styleId="10">
    <w:name w:val="Heading"/>
    <w:basedOn w:val="1"/>
    <w:next w:val="5"/>
    <w:qFormat/>
    <w:uiPriority w:val="0"/>
    <w:pPr>
      <w:keepNext/>
      <w:widowControl w:val="0"/>
      <w:suppressAutoHyphens/>
      <w:spacing w:before="240" w:after="120"/>
    </w:pPr>
    <w:rPr>
      <w:rFonts w:ascii="Liberation Sans" w:hAnsi="Liberation Sans" w:eastAsia="Noto Sans CJK SC Regular" w:cs="Noto Sans CJK SC Regular"/>
      <w:sz w:val="28"/>
      <w:szCs w:val="28"/>
      <w:lang w:bidi="ar-SA"/>
    </w:rPr>
  </w:style>
  <w:style w:type="paragraph" w:customStyle="1" w:styleId="11">
    <w:name w:val="Index"/>
    <w:basedOn w:val="1"/>
    <w:qFormat/>
    <w:uiPriority w:val="0"/>
    <w:pPr>
      <w:widowControl w:val="0"/>
      <w:suppressLineNumbers/>
      <w:suppressAutoHyphens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97</Words>
  <Characters>105</Characters>
  <TotalTime>8</TotalTime>
  <ScaleCrop>false</ScaleCrop>
  <LinksUpToDate>false</LinksUpToDate>
  <CharactersWithSpaces>113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2018-11-27T09:47:00Z</dcterms:created>
  <dc:creator>jinyinghan285</dc:creator>
  <cp:lastModifiedBy>马延</cp:lastModifiedBy>
  <dcterms:modified xsi:type="dcterms:W3CDTF">2026-03-10T16:39:21Z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092BA12E36B44CE596768A47FF87ED49_13</vt:lpwstr>
  </property>
  <property fmtid="{D5CDD505-2E9C-101B-9397-08002B2CF9AE}" pid="4" name="KSOTemplateDocerSaveRecord">
    <vt:lpwstr>eyJoZGlkIjoiYjVjZWQwYTQ4OWU2ZDM3YmRmYzEwNmEyZjVhMDk1ODUiLCJ1c2VySWQiOiIxNTM5NTA0MjMwIn0=</vt:lpwstr>
  </property>
</Properties>
</file>