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D452F">
      <w:pPr>
        <w:keepNext w:val="0"/>
        <w:keepLines w:val="0"/>
        <w:pageBreakBefore w:val="0"/>
        <w:widowControl w:val="0"/>
        <w:kinsoku/>
        <w:wordWrap/>
        <w:overflowPunct/>
        <w:topLinePunct w:val="0"/>
        <w:autoSpaceDE/>
        <w:autoSpaceDN/>
        <w:bidi w:val="0"/>
        <w:adjustRightInd w:val="0"/>
        <w:snapToGrid w:val="0"/>
        <w:spacing w:line="500" w:lineRule="exact"/>
        <w:jc w:val="both"/>
        <w:textAlignment w:val="auto"/>
        <w:rPr>
          <w:rFonts w:hint="default" w:ascii="Times New Roman" w:hAnsi="Times New Roman" w:eastAsia="黑体" w:cs="Times New Roman"/>
          <w:b w:val="0"/>
          <w:bCs w:val="0"/>
          <w:snapToGrid w:val="0"/>
          <w:kern w:val="0"/>
          <w:sz w:val="32"/>
          <w:szCs w:val="32"/>
          <w:lang w:val="en-US" w:eastAsia="zh-CN"/>
        </w:rPr>
      </w:pPr>
      <w:r>
        <w:rPr>
          <w:rFonts w:hint="default" w:ascii="Times New Roman" w:hAnsi="Times New Roman" w:eastAsia="黑体" w:cs="Times New Roman"/>
          <w:b w:val="0"/>
          <w:bCs w:val="0"/>
          <w:snapToGrid w:val="0"/>
          <w:kern w:val="0"/>
          <w:sz w:val="32"/>
          <w:szCs w:val="32"/>
          <w:lang w:val="en-US" w:eastAsia="zh-CN"/>
        </w:rPr>
        <w:t>附件1.8</w:t>
      </w:r>
    </w:p>
    <w:p w14:paraId="0AF10751">
      <w:pPr>
        <w:jc w:val="center"/>
        <w:rPr>
          <w:rFonts w:ascii="仿宋_GB2312" w:eastAsia="仿宋_GB2312"/>
          <w:sz w:val="28"/>
          <w:szCs w:val="28"/>
        </w:rPr>
      </w:pPr>
    </w:p>
    <w:p w14:paraId="6EC24FCD">
      <w:pPr>
        <w:jc w:val="center"/>
        <w:rPr>
          <w:rFonts w:ascii="仿宋_GB2312" w:eastAsia="仿宋_GB2312"/>
          <w:sz w:val="28"/>
          <w:szCs w:val="28"/>
        </w:rPr>
      </w:pPr>
    </w:p>
    <w:p w14:paraId="68F0283D">
      <w:pPr>
        <w:jc w:val="center"/>
        <w:rPr>
          <w:rFonts w:ascii="仿宋_GB2312" w:eastAsia="仿宋_GB2312"/>
          <w:sz w:val="28"/>
          <w:szCs w:val="28"/>
        </w:rPr>
      </w:pPr>
    </w:p>
    <w:p w14:paraId="49255A0C">
      <w:pPr>
        <w:jc w:val="center"/>
        <w:rPr>
          <w:rFonts w:ascii="仿宋_GB2312" w:eastAsia="仿宋_GB2312"/>
          <w:sz w:val="28"/>
          <w:szCs w:val="28"/>
        </w:rPr>
      </w:pPr>
    </w:p>
    <w:p w14:paraId="660138CD">
      <w:pPr>
        <w:jc w:val="center"/>
        <w:rPr>
          <w:rFonts w:ascii="仿宋_GB2312" w:eastAsia="仿宋_GB2312"/>
          <w:sz w:val="28"/>
          <w:szCs w:val="28"/>
        </w:rPr>
      </w:pPr>
    </w:p>
    <w:p w14:paraId="1E0DD9B3">
      <w:pPr>
        <w:jc w:val="center"/>
        <w:rPr>
          <w:rFonts w:ascii="仿宋_GB2312" w:eastAsia="仿宋_GB2312"/>
          <w:sz w:val="28"/>
          <w:szCs w:val="28"/>
        </w:rPr>
      </w:pPr>
    </w:p>
    <w:p w14:paraId="52A61541">
      <w:pPr>
        <w:jc w:val="center"/>
        <w:rPr>
          <w:rFonts w:ascii="仿宋_GB2312" w:eastAsia="仿宋_GB2312"/>
          <w:sz w:val="28"/>
          <w:szCs w:val="28"/>
        </w:rPr>
      </w:pPr>
    </w:p>
    <w:p w14:paraId="59BAF710">
      <w:pPr>
        <w:jc w:val="center"/>
        <w:rPr>
          <w:rFonts w:ascii="黑体" w:hAnsi="Calibri" w:eastAsia="黑体" w:cs="Times New Roman"/>
          <w:b/>
          <w:sz w:val="56"/>
          <w:szCs w:val="56"/>
        </w:rPr>
      </w:pPr>
      <w:r>
        <w:rPr>
          <w:rFonts w:hint="eastAsia" w:ascii="黑体" w:hAnsi="Calibri" w:eastAsia="黑体" w:cs="Times New Roman"/>
          <w:b/>
          <w:sz w:val="56"/>
          <w:szCs w:val="56"/>
        </w:rPr>
        <w:t>国内信用证业务</w:t>
      </w:r>
    </w:p>
    <w:p w14:paraId="72CD8962">
      <w:pPr>
        <w:jc w:val="center"/>
        <w:rPr>
          <w:rFonts w:ascii="黑体" w:hAnsi="Calibri" w:eastAsia="黑体" w:cs="Times New Roman"/>
          <w:b/>
          <w:sz w:val="56"/>
          <w:szCs w:val="56"/>
        </w:rPr>
      </w:pPr>
      <w:r>
        <w:rPr>
          <w:rFonts w:hint="eastAsia" w:ascii="黑体" w:hAnsi="Calibri" w:eastAsia="黑体" w:cs="Times New Roman"/>
          <w:b/>
          <w:sz w:val="56"/>
          <w:szCs w:val="56"/>
        </w:rPr>
        <w:t>商业约定书</w:t>
      </w:r>
    </w:p>
    <w:p w14:paraId="74C902C4">
      <w:pPr>
        <w:widowControl/>
        <w:jc w:val="left"/>
        <w:rPr>
          <w:rFonts w:ascii="黑体" w:eastAsia="黑体"/>
          <w:b/>
          <w:sz w:val="84"/>
          <w:szCs w:val="84"/>
        </w:rPr>
      </w:pPr>
      <w:r>
        <w:rPr>
          <w:rFonts w:ascii="黑体" w:eastAsia="黑体"/>
          <w:b/>
          <w:sz w:val="84"/>
          <w:szCs w:val="84"/>
        </w:rPr>
        <w:br w:type="page"/>
      </w:r>
      <w:bookmarkStart w:id="0" w:name="_GoBack"/>
      <w:bookmarkEnd w:id="0"/>
    </w:p>
    <w:p w14:paraId="65F327BA">
      <w:pPr>
        <w:spacing w:line="460" w:lineRule="exact"/>
        <w:jc w:val="center"/>
        <w:rPr>
          <w:rFonts w:hint="eastAsia" w:ascii="黑体" w:eastAsia="黑体"/>
          <w:sz w:val="32"/>
          <w:szCs w:val="32"/>
          <w:lang w:eastAsia="zh-CN"/>
        </w:rPr>
      </w:pPr>
      <w:r>
        <w:rPr>
          <w:rFonts w:hint="eastAsia" w:ascii="黑体" w:eastAsia="黑体"/>
          <w:sz w:val="32"/>
          <w:szCs w:val="32"/>
        </w:rPr>
        <w:t>国内信用证业务商业约定书</w:t>
      </w:r>
      <w:r>
        <w:rPr>
          <w:rFonts w:hint="eastAsia" w:ascii="黑体" w:eastAsia="黑体"/>
          <w:sz w:val="32"/>
          <w:szCs w:val="32"/>
          <w:lang w:eastAsia="zh-CN"/>
        </w:rPr>
        <w:t>（</w:t>
      </w:r>
      <w:r>
        <w:rPr>
          <w:rFonts w:hint="eastAsia" w:ascii="黑体" w:eastAsia="黑体"/>
          <w:sz w:val="32"/>
          <w:szCs w:val="32"/>
          <w:lang w:val="en-US" w:eastAsia="zh-CN"/>
        </w:rPr>
        <w:t>线下版</w:t>
      </w:r>
      <w:r>
        <w:rPr>
          <w:rFonts w:hint="eastAsia" w:ascii="黑体" w:eastAsia="黑体"/>
          <w:sz w:val="32"/>
          <w:szCs w:val="32"/>
          <w:lang w:eastAsia="zh-CN"/>
        </w:rPr>
        <w:t>）</w:t>
      </w:r>
    </w:p>
    <w:p w14:paraId="26145B00">
      <w:pPr>
        <w:spacing w:line="360" w:lineRule="exact"/>
        <w:jc w:val="right"/>
        <w:rPr>
          <w:rFonts w:ascii="Times New Roman" w:hAnsi="Times New Roman"/>
          <w:snapToGrid w:val="0"/>
          <w:kern w:val="0"/>
          <w:szCs w:val="21"/>
        </w:rPr>
      </w:pPr>
    </w:p>
    <w:p w14:paraId="582AF5DB">
      <w:pPr>
        <w:spacing w:line="360" w:lineRule="exact"/>
        <w:jc w:val="right"/>
        <w:rPr>
          <w:rFonts w:hint="default" w:ascii="Times New Roman" w:hAnsi="Times New Roman"/>
          <w:snapToGrid w:val="0"/>
          <w:kern w:val="0"/>
          <w:szCs w:val="21"/>
          <w:lang w:val="en-US"/>
        </w:rPr>
      </w:pPr>
      <w:r>
        <w:rPr>
          <w:rFonts w:hint="eastAsia" w:ascii="Times New Roman" w:hAnsi="Times New Roman"/>
          <w:snapToGrid w:val="0"/>
          <w:kern w:val="0"/>
          <w:szCs w:val="21"/>
        </w:rPr>
        <w:t>编号：</w:t>
      </w:r>
      <w:r>
        <w:rPr>
          <w:rFonts w:hint="eastAsia" w:ascii="Times New Roman" w:hAnsi="Times New Roman"/>
          <w:snapToGrid w:val="0"/>
          <w:kern w:val="0"/>
          <w:szCs w:val="21"/>
          <w:lang w:val="en-US" w:eastAsia="zh-CN"/>
        </w:rPr>
        <w:t>{{国内信商字7}}</w:t>
      </w:r>
    </w:p>
    <w:p w14:paraId="7D444F17">
      <w:pPr>
        <w:spacing w:line="360" w:lineRule="exact"/>
        <w:rPr>
          <w:kern w:val="0"/>
          <w:szCs w:val="21"/>
        </w:rPr>
      </w:pPr>
    </w:p>
    <w:p w14:paraId="43EDFFBB">
      <w:pPr>
        <w:autoSpaceDE w:val="0"/>
        <w:autoSpaceDN w:val="0"/>
        <w:spacing w:line="360" w:lineRule="exact"/>
        <w:rPr>
          <w:rFonts w:hint="eastAsia" w:eastAsiaTheme="minorEastAsia"/>
          <w:sz w:val="21"/>
          <w:szCs w:val="21"/>
          <w:u w:val="single"/>
        </w:rPr>
      </w:pPr>
      <w:r>
        <w:rPr>
          <w:rFonts w:hint="eastAsia"/>
          <w:kern w:val="0"/>
          <w:szCs w:val="21"/>
        </w:rPr>
        <w:t>甲方（银行）：</w:t>
      </w:r>
      <w:r>
        <w:rPr>
          <w:rFonts w:hint="eastAsia" w:eastAsiaTheme="minorEastAsia"/>
          <w:sz w:val="21"/>
          <w:szCs w:val="21"/>
        </w:rPr>
        <w:t>平安银行股份有限公司</w:t>
      </w:r>
      <w:r>
        <w:rPr>
          <w:rFonts w:hint="eastAsia" w:eastAsiaTheme="minorEastAsia"/>
          <w:sz w:val="21"/>
          <w:szCs w:val="21"/>
          <w:u w:val="single"/>
          <w:lang w:val="en-US" w:eastAsia="zh-CN"/>
        </w:rPr>
        <w:t>{{所在分行}}</w:t>
      </w:r>
    </w:p>
    <w:p w14:paraId="334DC014">
      <w:pPr>
        <w:autoSpaceDE w:val="0"/>
        <w:autoSpaceDN w:val="0"/>
        <w:spacing w:line="360" w:lineRule="exact"/>
        <w:rPr>
          <w:rFonts w:hint="eastAsia" w:eastAsiaTheme="minorEastAsia"/>
          <w:sz w:val="21"/>
          <w:szCs w:val="21"/>
          <w:u w:val="single"/>
        </w:rPr>
      </w:pPr>
      <w:r>
        <w:rPr>
          <w:rFonts w:hint="eastAsia" w:eastAsiaTheme="minorEastAsia"/>
          <w:sz w:val="21"/>
          <w:szCs w:val="21"/>
        </w:rPr>
        <w:t>住所（地址）：</w:t>
      </w:r>
      <w:r>
        <w:rPr>
          <w:rFonts w:hint="eastAsia" w:ascii="Times New Roman" w:hAnsi="Times New Roman" w:cs="Times New Roman" w:eastAsiaTheme="minorEastAsia"/>
          <w:kern w:val="2"/>
          <w:sz w:val="21"/>
          <w:szCs w:val="21"/>
          <w:u w:val="single"/>
          <w:lang w:val="en-US" w:eastAsia="zh-CN" w:bidi="ar-SA"/>
        </w:rPr>
        <w:t>{{分行地址}}</w:t>
      </w:r>
    </w:p>
    <w:p w14:paraId="23AE92DC">
      <w:pPr>
        <w:spacing w:line="360" w:lineRule="exact"/>
        <w:jc w:val="left"/>
        <w:rPr>
          <w:rFonts w:hint="eastAsia" w:eastAsiaTheme="minorEastAsia"/>
          <w:sz w:val="21"/>
          <w:szCs w:val="21"/>
        </w:rPr>
      </w:pPr>
      <w:r>
        <w:rPr>
          <w:rFonts w:hint="eastAsia" w:eastAsiaTheme="minorEastAsia"/>
          <w:sz w:val="21"/>
          <w:szCs w:val="21"/>
        </w:rPr>
        <w:t>法定代表人（负责人）：</w:t>
      </w:r>
      <w:r>
        <w:rPr>
          <w:rFonts w:hint="eastAsia" w:ascii="Times New Roman" w:hAnsi="Times New Roman" w:cs="Times New Roman" w:eastAsiaTheme="minorEastAsia"/>
          <w:kern w:val="2"/>
          <w:sz w:val="21"/>
          <w:szCs w:val="21"/>
          <w:u w:val="single"/>
          <w:lang w:val="en-US" w:eastAsia="zh-CN" w:bidi="ar-SA"/>
        </w:rPr>
        <w:t>{{分行法人}}</w:t>
      </w:r>
      <w:r>
        <w:rPr>
          <w:rFonts w:hint="eastAsia" w:ascii="Times New Roman" w:hAnsi="Times New Roman" w:cs="Times New Roman" w:eastAsiaTheme="minorEastAsia"/>
          <w:kern w:val="2"/>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{{分行座机电话}}</w:t>
      </w:r>
    </w:p>
    <w:p w14:paraId="02591256">
      <w:pPr>
        <w:widowControl w:val="0"/>
        <w:spacing w:line="360" w:lineRule="exact"/>
        <w:jc w:val="left"/>
        <w:rPr>
          <w:rFonts w:hint="eastAsia" w:ascii="Times New Roman" w:hAnsi="Times New Roman" w:cs="Times New Roman" w:eastAsiaTheme="minorEastAsia"/>
          <w:kern w:val="2"/>
          <w:sz w:val="21"/>
          <w:szCs w:val="21"/>
          <w:lang w:val="en-US" w:eastAsia="zh-CN" w:bidi="ar-SA"/>
        </w:rPr>
      </w:pPr>
      <w:r>
        <w:rPr>
          <w:rFonts w:hint="eastAsia" w:ascii="Times New Roman" w:hAnsi="Times New Roman" w:cs="Times New Roman" w:eastAsiaTheme="minorEastAsia"/>
          <w:kern w:val="2"/>
          <w:sz w:val="21"/>
          <w:szCs w:val="21"/>
          <w:lang w:val="en-US" w:eastAsia="zh-CN" w:bidi="ar-SA"/>
        </w:rPr>
        <w:t>联系人：</w:t>
      </w:r>
      <w:r>
        <w:rPr>
          <w:rFonts w:hint="eastAsia" w:ascii="Times New Roman" w:hAnsi="Times New Roman" w:cs="Times New Roman" w:eastAsiaTheme="minorEastAsia"/>
          <w:kern w:val="2"/>
          <w:sz w:val="21"/>
          <w:szCs w:val="21"/>
          <w:u w:val="single"/>
          <w:lang w:val="en-US" w:eastAsia="zh-CN" w:bidi="ar-SA"/>
        </w:rPr>
        <w:t>{{客户经理}}</w:t>
      </w:r>
      <w:r>
        <w:rPr>
          <w:rFonts w:hint="eastAsia" w:ascii="Times New Roman" w:hAnsi="Times New Roman" w:cs="Times New Roman" w:eastAsiaTheme="minorEastAsia"/>
          <w:kern w:val="2"/>
          <w:sz w:val="21"/>
          <w:szCs w:val="21"/>
          <w:lang w:val="en-US" w:eastAsia="zh-CN" w:bidi="ar-SA"/>
        </w:rPr>
        <w:t xml:space="preserve"> 部门：</w:t>
      </w:r>
      <w:r>
        <w:rPr>
          <w:rFonts w:hint="eastAsia" w:ascii="Times New Roman" w:hAnsi="Times New Roman" w:cs="Times New Roman" w:eastAsiaTheme="minorEastAsia"/>
          <w:kern w:val="2"/>
          <w:sz w:val="21"/>
          <w:szCs w:val="21"/>
          <w:u w:val="single"/>
          <w:lang w:val="en-US" w:eastAsia="zh-CN" w:bidi="ar-SA"/>
        </w:rPr>
        <w:t>{{部门}}</w:t>
      </w:r>
      <w:r>
        <w:rPr>
          <w:rFonts w:hint="eastAsia" w:ascii="Times New Roman" w:hAnsi="Times New Roman" w:cs="Times New Roman" w:eastAsiaTheme="minorEastAsia"/>
          <w:kern w:val="2"/>
          <w:sz w:val="21"/>
          <w:szCs w:val="21"/>
          <w:lang w:val="en-US" w:eastAsia="zh-CN" w:bidi="ar-SA"/>
        </w:rPr>
        <w:t xml:space="preserve"> 职位：</w:t>
      </w:r>
      <w:r>
        <w:rPr>
          <w:rFonts w:hint="eastAsia" w:ascii="Times New Roman" w:hAnsi="Times New Roman" w:cs="Times New Roman" w:eastAsiaTheme="minorEastAsia"/>
          <w:kern w:val="2"/>
          <w:sz w:val="21"/>
          <w:szCs w:val="21"/>
          <w:u w:val="single"/>
          <w:lang w:val="en-US" w:eastAsia="zh-CN" w:bidi="ar-SA"/>
        </w:rPr>
        <w:t>{{职位}}</w:t>
      </w:r>
    </w:p>
    <w:p w14:paraId="4F6719C9">
      <w:pPr>
        <w:spacing w:line="360" w:lineRule="exact"/>
        <w:jc w:val="left"/>
        <w:rPr>
          <w:kern w:val="0"/>
          <w:szCs w:val="21"/>
        </w:rPr>
      </w:pPr>
      <w:r>
        <w:rPr>
          <w:rFonts w:hint="eastAsia" w:ascii="Times New Roman" w:hAnsi="Times New Roman" w:cs="Times New Roman" w:eastAsiaTheme="minorEastAsia"/>
          <w:kern w:val="2"/>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{{联系电话}}</w:t>
      </w:r>
      <w:r>
        <w:rPr>
          <w:rFonts w:hint="eastAsia" w:ascii="Times New Roman" w:hAnsi="Times New Roman" w:cs="Times New Roman" w:eastAsiaTheme="minorEastAsia"/>
          <w:kern w:val="2"/>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{{邮箱}}</w:t>
      </w:r>
    </w:p>
    <w:p w14:paraId="056FF5D7">
      <w:pPr>
        <w:spacing w:line="360" w:lineRule="exact"/>
        <w:jc w:val="left"/>
        <w:rPr>
          <w:kern w:val="0"/>
          <w:szCs w:val="21"/>
        </w:rPr>
      </w:pPr>
    </w:p>
    <w:p w14:paraId="155791C2">
      <w:pPr>
        <w:spacing w:line="360" w:lineRule="exact"/>
        <w:jc w:val="left"/>
        <w:rPr>
          <w:rFonts w:hint="eastAsia" w:ascii="国标宋体" w:hAnsi="国标宋体" w:eastAsia="国标宋体" w:cs="国标宋体"/>
          <w:kern w:val="0"/>
          <w:sz w:val="21"/>
          <w:szCs w:val="21"/>
          <w:lang w:val="en-US" w:eastAsia="zh-CN"/>
        </w:rPr>
      </w:pPr>
      <w:r>
        <w:rPr>
          <w:rFonts w:hint="eastAsia"/>
          <w:kern w:val="0"/>
          <w:szCs w:val="21"/>
        </w:rPr>
        <w:t>乙方（</w:t>
      </w:r>
      <w:r>
        <w:rPr>
          <w:rFonts w:hint="eastAsia" w:ascii="Times New Roman" w:hAnsi="Times New Roman" w:cs="Times New Roman"/>
          <w:kern w:val="0"/>
          <w:szCs w:val="21"/>
        </w:rPr>
        <w:t>客户</w:t>
      </w:r>
      <w:r>
        <w:rPr>
          <w:rFonts w:hint="eastAsia"/>
          <w:kern w:val="0"/>
          <w:szCs w:val="21"/>
        </w:rPr>
        <w:t>）：</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rPr>
        <w:t>企业名称</w:t>
      </w:r>
      <w:r>
        <w:rPr>
          <w:rFonts w:hint="eastAsia" w:ascii="Times New Roman" w:hAnsi="Times New Roman" w:cs="Times New Roman" w:eastAsiaTheme="minorEastAsia"/>
          <w:kern w:val="2"/>
          <w:sz w:val="21"/>
          <w:szCs w:val="21"/>
          <w:u w:val="single"/>
          <w:lang w:val="en-US" w:eastAsia="zh-CN" w:bidi="ar-SA"/>
        </w:rPr>
        <w:t>}}</w:t>
      </w:r>
    </w:p>
    <w:p w14:paraId="28381855">
      <w:pPr>
        <w:spacing w:line="360" w:lineRule="exact"/>
        <w:jc w:val="left"/>
        <w:rPr>
          <w:rFonts w:hint="eastAsia" w:ascii="国标宋体" w:hAnsi="国标宋体" w:eastAsia="国标宋体" w:cs="国标宋体"/>
          <w:color w:val="030303"/>
          <w:sz w:val="21"/>
          <w:szCs w:val="21"/>
          <w:lang w:val="en-US" w:eastAsia="zh-CN"/>
        </w:rPr>
      </w:pPr>
      <w:r>
        <w:rPr>
          <w:rFonts w:hint="eastAsia" w:ascii="国标宋体" w:hAnsi="国标宋体" w:eastAsia="国标宋体" w:cs="国标宋体"/>
          <w:kern w:val="0"/>
          <w:sz w:val="21"/>
          <w:szCs w:val="21"/>
        </w:rPr>
        <w:t>住所（地址）：</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企业地址</w:t>
      </w:r>
      <w:r>
        <w:rPr>
          <w:rFonts w:hint="eastAsia" w:ascii="Times New Roman" w:hAnsi="Times New Roman" w:cs="Times New Roman" w:eastAsiaTheme="minorEastAsia"/>
          <w:kern w:val="2"/>
          <w:sz w:val="21"/>
          <w:szCs w:val="21"/>
          <w:u w:val="single"/>
          <w:lang w:val="en-US" w:eastAsia="zh-CN" w:bidi="ar-SA"/>
        </w:rPr>
        <w:t>}}</w:t>
      </w:r>
    </w:p>
    <w:p w14:paraId="4F58C4D6">
      <w:pPr>
        <w:spacing w:line="360" w:lineRule="exact"/>
        <w:jc w:val="left"/>
        <w:rPr>
          <w:rFonts w:hint="default" w:ascii="国标宋体" w:hAnsi="国标宋体" w:eastAsia="国标宋体" w:cs="国标宋体"/>
          <w:snapToGrid w:val="0"/>
          <w:kern w:val="0"/>
          <w:sz w:val="21"/>
          <w:szCs w:val="21"/>
          <w:lang w:val="en-US" w:eastAsia="zh-CN" w:bidi="ar-SA"/>
        </w:rPr>
      </w:pPr>
      <w:r>
        <w:rPr>
          <w:rFonts w:hint="eastAsia" w:ascii="国标宋体" w:hAnsi="国标宋体" w:eastAsia="国标宋体" w:cs="国标宋体"/>
          <w:snapToGrid w:val="0"/>
          <w:kern w:val="0"/>
          <w:sz w:val="21"/>
          <w:szCs w:val="21"/>
        </w:rPr>
        <w:t>法定代表人（负责人）：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企业法人电话</w:t>
      </w:r>
      <w:r>
        <w:rPr>
          <w:rFonts w:hint="eastAsia" w:ascii="Times New Roman" w:hAnsi="Times New Roman" w:cs="Times New Roman" w:eastAsiaTheme="minorEastAsia"/>
          <w:kern w:val="2"/>
          <w:sz w:val="21"/>
          <w:szCs w:val="21"/>
          <w:u w:val="single"/>
          <w:lang w:val="en-US" w:eastAsia="zh-CN" w:bidi="ar-SA"/>
        </w:rPr>
        <w:t>}}</w:t>
      </w:r>
    </w:p>
    <w:p w14:paraId="7E25DC06">
      <w:pPr>
        <w:spacing w:line="360" w:lineRule="exact"/>
        <w:jc w:val="left"/>
        <w:rPr>
          <w:rFonts w:hint="default" w:ascii="国标宋体" w:hAnsi="国标宋体" w:eastAsia="国标宋体" w:cs="国标宋体"/>
          <w:kern w:val="0"/>
          <w:sz w:val="21"/>
          <w:szCs w:val="21"/>
          <w:lang w:val="en-US" w:eastAsia="zh-CN"/>
        </w:rPr>
      </w:pPr>
      <w:r>
        <w:rPr>
          <w:rFonts w:hint="eastAsia" w:ascii="国标宋体" w:hAnsi="国标宋体" w:eastAsia="国标宋体" w:cs="国标宋体"/>
          <w:kern w:val="0"/>
          <w:sz w:val="21"/>
          <w:szCs w:val="21"/>
        </w:rPr>
        <w:t>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lang w:val="en-US" w:eastAsia="zh-CN"/>
        </w:rPr>
        <w:t xml:space="preserve"> </w:t>
      </w:r>
      <w:r>
        <w:rPr>
          <w:rFonts w:hint="eastAsia" w:ascii="国标宋体" w:hAnsi="国标宋体" w:eastAsia="国标宋体" w:cs="国标宋体"/>
          <w:kern w:val="0"/>
          <w:sz w:val="21"/>
          <w:szCs w:val="21"/>
        </w:rPr>
        <w:t>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企业联系人部门</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rPr>
        <w:t xml:space="preserve"> 职位：</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kern w:val="0"/>
          <w:sz w:val="21"/>
          <w:szCs w:val="21"/>
          <w:u w:val="single"/>
          <w:lang w:val="en-US" w:eastAsia="zh-CN"/>
        </w:rPr>
        <w:t>企业联系人职位</w:t>
      </w:r>
      <w:r>
        <w:rPr>
          <w:rFonts w:hint="eastAsia" w:ascii="Times New Roman" w:hAnsi="Times New Roman" w:cs="Times New Roman" w:eastAsiaTheme="minorEastAsia"/>
          <w:kern w:val="2"/>
          <w:sz w:val="21"/>
          <w:szCs w:val="21"/>
          <w:u w:val="single"/>
          <w:lang w:val="en-US" w:eastAsia="zh-CN" w:bidi="ar-SA"/>
        </w:rPr>
        <w:t>}}</w:t>
      </w:r>
    </w:p>
    <w:p w14:paraId="7060FA23">
      <w:pPr>
        <w:spacing w:line="360" w:lineRule="exact"/>
        <w:jc w:val="left"/>
        <w:rPr>
          <w:rFonts w:hint="default" w:ascii="宋体" w:hAnsi="宋体" w:eastAsia="宋体"/>
          <w:kern w:val="0"/>
          <w:sz w:val="21"/>
          <w:szCs w:val="21"/>
          <w:u w:val="single"/>
          <w:lang w:val="en-US" w:eastAsia="zh-CN"/>
        </w:rPr>
      </w:pPr>
      <w:r>
        <w:rPr>
          <w:rFonts w:hint="eastAsia" w:ascii="国标宋体" w:hAnsi="国标宋体" w:eastAsia="国标宋体" w:cs="国标宋体"/>
          <w:snapToGrid w:val="0"/>
          <w:kern w:val="0"/>
          <w:sz w:val="21"/>
          <w:szCs w:val="21"/>
          <w:lang w:val="en-US" w:eastAsia="zh-CN" w:bidi="ar-SA"/>
        </w:rPr>
        <w:t>联系电话：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企业联系人电话</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lang w:val="en-US" w:eastAsia="zh-CN" w:bidi="ar-SA"/>
        </w:rPr>
        <w:t xml:space="preserve"> 邮箱：</w:t>
      </w:r>
      <w:r>
        <w:rPr>
          <w:rFonts w:hint="eastAsia" w:ascii="Times New Roman" w:hAnsi="Times New Roman" w:cs="Times New Roman" w:eastAsiaTheme="minorEastAsia"/>
          <w:kern w:val="2"/>
          <w:sz w:val="21"/>
          <w:szCs w:val="21"/>
          <w:u w:val="single"/>
          <w:lang w:val="en-US" w:eastAsia="zh-CN" w:bidi="ar-SA"/>
        </w:rPr>
        <w:t>{{</w:t>
      </w:r>
      <w:r>
        <w:rPr>
          <w:rFonts w:hint="eastAsia" w:ascii="国标宋体" w:hAnsi="国标宋体" w:eastAsia="国标宋体" w:cs="国标宋体"/>
          <w:snapToGrid w:val="0"/>
          <w:kern w:val="0"/>
          <w:sz w:val="21"/>
          <w:szCs w:val="21"/>
          <w:u w:val="single"/>
          <w:lang w:val="en-US" w:eastAsia="zh-CN" w:bidi="ar-SA"/>
        </w:rPr>
        <w:t>企业联系人邮箱</w:t>
      </w:r>
      <w:r>
        <w:rPr>
          <w:rFonts w:hint="eastAsia" w:ascii="Times New Roman" w:hAnsi="Times New Roman" w:cs="Times New Roman" w:eastAsiaTheme="minorEastAsia"/>
          <w:kern w:val="2"/>
          <w:sz w:val="21"/>
          <w:szCs w:val="21"/>
          <w:u w:val="single"/>
          <w:lang w:val="en-US" w:eastAsia="zh-CN" w:bidi="ar-SA"/>
        </w:rPr>
        <w:t>}}</w:t>
      </w:r>
    </w:p>
    <w:p w14:paraId="65E9E801">
      <w:pPr>
        <w:spacing w:line="360" w:lineRule="exact"/>
        <w:rPr>
          <w:rFonts w:asciiTheme="minorEastAsia" w:hAnsiTheme="minorEastAsia"/>
          <w:sz w:val="28"/>
          <w:szCs w:val="28"/>
        </w:rPr>
      </w:pPr>
    </w:p>
    <w:p w14:paraId="1C75F8CF">
      <w:pPr>
        <w:pStyle w:val="28"/>
        <w:spacing w:line="360" w:lineRule="exact"/>
        <w:rPr>
          <w:kern w:val="0"/>
          <w:szCs w:val="21"/>
        </w:rPr>
      </w:pPr>
      <w:r>
        <w:rPr>
          <w:rFonts w:hint="eastAsia"/>
          <w:b/>
          <w:bCs/>
        </w:rPr>
        <w:t>鉴于：</w:t>
      </w:r>
      <w:r>
        <w:rPr>
          <w:rFonts w:hint="eastAsia"/>
          <w:kern w:val="0"/>
          <w:szCs w:val="21"/>
        </w:rPr>
        <w:t>上述甲方与乙方已经就国内信用证相关业务签署了一份《国内信用证业务总合同》（编号：</w:t>
      </w:r>
      <w:r>
        <w:rPr>
          <w:rFonts w:hint="eastAsia"/>
          <w:kern w:val="0"/>
          <w:szCs w:val="21"/>
          <w:u w:val="single"/>
          <w:lang w:val="en-US" w:eastAsia="zh-CN"/>
        </w:rPr>
        <w:t>{</w:t>
      </w:r>
      <w:r>
        <w:rPr>
          <w:rFonts w:hint="eastAsia" w:ascii="Times New Roman" w:hAnsi="Times New Roman"/>
          <w:snapToGrid w:val="0"/>
          <w:kern w:val="0"/>
          <w:szCs w:val="21"/>
          <w:u w:val="single"/>
          <w:lang w:val="en-US" w:eastAsia="zh-CN"/>
        </w:rPr>
        <w:t>{国内信字6}}</w:t>
      </w:r>
      <w:r>
        <w:rPr>
          <w:rFonts w:hint="eastAsia"/>
          <w:kern w:val="0"/>
          <w:szCs w:val="21"/>
        </w:rPr>
        <w:t>；连同其后续变更、补充或修订，以下或合称“</w:t>
      </w:r>
      <w:r>
        <w:rPr>
          <w:rFonts w:hint="eastAsia"/>
          <w:b/>
          <w:bCs/>
          <w:kern w:val="0"/>
          <w:szCs w:val="21"/>
        </w:rPr>
        <w:t>国内信用证总合同</w:t>
      </w:r>
      <w:r>
        <w:rPr>
          <w:rFonts w:hint="eastAsia"/>
          <w:kern w:val="0"/>
          <w:szCs w:val="21"/>
        </w:rPr>
        <w:t>”），就有关国内信用证项下各具体业务相关规则进行了约定；双方现拟就国内信用证业务具体开展中的部分商业事项予以明确；据此，各方根据《民法典》及有关法律法规，经协商一致，特签署本约定书；为免疑义，本约定书若涉及选择项的，请在选择项内打“√”，并对不选项打“Ｘ”。</w:t>
      </w:r>
    </w:p>
    <w:p w14:paraId="75CF4260">
      <w:pPr>
        <w:spacing w:line="360" w:lineRule="exact"/>
        <w:rPr>
          <w:kern w:val="0"/>
          <w:szCs w:val="21"/>
        </w:rPr>
      </w:pPr>
    </w:p>
    <w:p w14:paraId="4258F2FC">
      <w:pPr>
        <w:spacing w:line="360" w:lineRule="exact"/>
        <w:rPr>
          <w:kern w:val="0"/>
          <w:szCs w:val="21"/>
        </w:rPr>
      </w:pPr>
      <w:r>
        <w:rPr>
          <w:rFonts w:hint="eastAsia" w:ascii="宋体" w:hAnsi="Courier New" w:eastAsia="宋体" w:cs="Times New Roman"/>
          <w:b/>
          <w:bCs/>
          <w:kern w:val="0"/>
          <w:szCs w:val="21"/>
        </w:rPr>
        <w:t>一、具体业务品种</w:t>
      </w:r>
    </w:p>
    <w:p w14:paraId="2CE3E868">
      <w:pPr>
        <w:spacing w:line="360" w:lineRule="exact"/>
        <w:rPr>
          <w:kern w:val="0"/>
          <w:szCs w:val="21"/>
        </w:rPr>
      </w:pPr>
    </w:p>
    <w:p w14:paraId="792626E9">
      <w:pPr>
        <w:pStyle w:val="28"/>
        <w:spacing w:line="360" w:lineRule="exact"/>
        <w:ind w:left="420"/>
        <w:rPr>
          <w:kern w:val="0"/>
          <w:szCs w:val="21"/>
        </w:rPr>
      </w:pPr>
      <w:r>
        <w:rPr>
          <w:rFonts w:hint="eastAsia"/>
          <w:kern w:val="0"/>
          <w:szCs w:val="21"/>
        </w:rPr>
        <w:t>双方明确，本约定书签署后，乙方在国内信用证总合同有效期内，可以向甲方申请办理的国内信用证业务为：</w:t>
      </w:r>
    </w:p>
    <w:p w14:paraId="1D19BA70">
      <w:pPr>
        <w:pStyle w:val="28"/>
        <w:spacing w:line="360" w:lineRule="exact"/>
        <w:ind w:left="420"/>
        <w:rPr>
          <w:kern w:val="0"/>
          <w:szCs w:val="21"/>
        </w:rPr>
      </w:pPr>
    </w:p>
    <w:p w14:paraId="04300538">
      <w:pPr>
        <w:spacing w:line="360" w:lineRule="exact"/>
        <w:ind w:left="420" w:leftChars="200"/>
        <w:rPr>
          <w:kern w:val="0"/>
          <w:szCs w:val="21"/>
        </w:rPr>
      </w:pPr>
      <w:r>
        <w:rPr>
          <w:rFonts w:hint="eastAsia"/>
          <w:kern w:val="0"/>
          <w:szCs w:val="21"/>
        </w:rPr>
        <w:t>□ 国内</w:t>
      </w:r>
      <w:r>
        <w:rPr>
          <w:kern w:val="0"/>
          <w:szCs w:val="21"/>
        </w:rPr>
        <w:t>信用证</w:t>
      </w:r>
      <w:r>
        <w:rPr>
          <w:rFonts w:hint="eastAsia"/>
          <w:kern w:val="0"/>
          <w:szCs w:val="21"/>
        </w:rPr>
        <w:t>开立业务</w:t>
      </w:r>
      <w:r>
        <w:rPr>
          <w:kern w:val="0"/>
          <w:szCs w:val="21"/>
        </w:rPr>
        <w:tab/>
      </w:r>
      <w:r>
        <w:rPr>
          <w:kern w:val="0"/>
          <w:szCs w:val="21"/>
        </w:rPr>
        <w:tab/>
      </w:r>
      <w:r>
        <w:rPr>
          <w:kern w:val="0"/>
          <w:szCs w:val="21"/>
        </w:rPr>
        <w:tab/>
      </w:r>
      <w:r>
        <w:rPr>
          <w:kern w:val="0"/>
          <w:szCs w:val="21"/>
        </w:rPr>
        <w:tab/>
      </w:r>
      <w:r>
        <w:rPr>
          <w:rFonts w:hint="eastAsia"/>
          <w:kern w:val="0"/>
          <w:szCs w:val="21"/>
        </w:rPr>
        <w:t>□</w:t>
      </w:r>
      <w:r>
        <w:rPr>
          <w:kern w:val="0"/>
          <w:szCs w:val="21"/>
        </w:rPr>
        <w:t xml:space="preserve"> </w:t>
      </w:r>
      <w:r>
        <w:rPr>
          <w:rFonts w:hint="eastAsia" w:ascii="Times New Roman" w:hAnsi="Times New Roman" w:cs="Times New Roman"/>
          <w:szCs w:val="21"/>
        </w:rPr>
        <w:t>国内信用证项下打包放款业务</w:t>
      </w:r>
    </w:p>
    <w:p w14:paraId="76546740">
      <w:pPr>
        <w:spacing w:line="360" w:lineRule="exact"/>
        <w:ind w:left="420" w:leftChars="200"/>
        <w:rPr>
          <w:rFonts w:ascii="Times New Roman" w:hAnsi="Times New Roman" w:cs="Times New Roman"/>
          <w:szCs w:val="21"/>
        </w:rPr>
      </w:pPr>
      <w:r>
        <w:rPr>
          <w:rFonts w:hint="eastAsia"/>
          <w:kern w:val="0"/>
          <w:szCs w:val="21"/>
        </w:rPr>
        <w:t>□</w:t>
      </w:r>
      <w:r>
        <w:rPr>
          <w:kern w:val="0"/>
          <w:szCs w:val="21"/>
        </w:rPr>
        <w:t xml:space="preserve"> </w:t>
      </w:r>
      <w:r>
        <w:rPr>
          <w:rFonts w:hint="eastAsia" w:ascii="Times New Roman" w:hAnsi="Times New Roman" w:cs="Times New Roman"/>
          <w:szCs w:val="21"/>
        </w:rPr>
        <w:t>国内信用证项下福费廷业务</w:t>
      </w:r>
      <w:r>
        <w:rPr>
          <w:kern w:val="0"/>
          <w:szCs w:val="21"/>
        </w:rPr>
        <w:tab/>
      </w:r>
      <w:r>
        <w:rPr>
          <w:kern w:val="0"/>
          <w:szCs w:val="21"/>
        </w:rPr>
        <w:tab/>
      </w:r>
      <w:r>
        <w:rPr>
          <w:kern w:val="0"/>
          <w:szCs w:val="21"/>
        </w:rPr>
        <w:tab/>
      </w:r>
      <w:r>
        <w:rPr>
          <w:rFonts w:hint="eastAsia"/>
          <w:kern w:val="0"/>
          <w:szCs w:val="21"/>
        </w:rPr>
        <w:t xml:space="preserve">□ </w:t>
      </w:r>
      <w:r>
        <w:rPr>
          <w:rFonts w:hint="eastAsia" w:ascii="Times New Roman" w:hAnsi="Times New Roman" w:cs="Times New Roman"/>
          <w:szCs w:val="21"/>
        </w:rPr>
        <w:t>国内信用证项下</w:t>
      </w:r>
      <w:r>
        <w:rPr>
          <w:rFonts w:ascii="Times New Roman" w:hAnsi="Times New Roman" w:cs="Times New Roman"/>
          <w:szCs w:val="21"/>
        </w:rPr>
        <w:t>买方押汇</w:t>
      </w:r>
      <w:r>
        <w:rPr>
          <w:rFonts w:hint="eastAsia" w:ascii="Times New Roman" w:hAnsi="Times New Roman" w:cs="Times New Roman"/>
          <w:szCs w:val="21"/>
        </w:rPr>
        <w:t>业务</w:t>
      </w:r>
    </w:p>
    <w:p w14:paraId="21A540A1">
      <w:pPr>
        <w:spacing w:line="360" w:lineRule="exact"/>
        <w:ind w:left="420" w:leftChars="200"/>
        <w:rPr>
          <w:kern w:val="0"/>
          <w:szCs w:val="21"/>
        </w:rPr>
      </w:pPr>
      <w:r>
        <w:rPr>
          <w:rFonts w:hint="eastAsia"/>
          <w:kern w:val="0"/>
          <w:szCs w:val="21"/>
        </w:rPr>
        <w:t>□</w:t>
      </w:r>
      <w:r>
        <w:rPr>
          <w:kern w:val="0"/>
          <w:szCs w:val="21"/>
        </w:rPr>
        <w:t xml:space="preserve"> </w:t>
      </w:r>
      <w:r>
        <w:rPr>
          <w:rFonts w:hint="eastAsia" w:ascii="Times New Roman" w:hAnsi="Times New Roman" w:cs="Times New Roman"/>
          <w:szCs w:val="21"/>
        </w:rPr>
        <w:t>国内信用证项下卖方押汇业务</w:t>
      </w:r>
      <w:r>
        <w:rPr>
          <w:kern w:val="0"/>
          <w:szCs w:val="21"/>
        </w:rPr>
        <w:tab/>
      </w:r>
      <w:r>
        <w:rPr>
          <w:kern w:val="0"/>
          <w:szCs w:val="21"/>
        </w:rPr>
        <w:tab/>
      </w:r>
      <w:r>
        <w:rPr>
          <w:rFonts w:hint="eastAsia"/>
          <w:kern w:val="0"/>
          <w:szCs w:val="21"/>
        </w:rPr>
        <w:t>□</w:t>
      </w:r>
      <w:r>
        <w:rPr>
          <w:kern w:val="0"/>
          <w:szCs w:val="21"/>
        </w:rPr>
        <w:t xml:space="preserve"> </w:t>
      </w:r>
      <w:r>
        <w:rPr>
          <w:rFonts w:hint="eastAsia" w:ascii="Times New Roman" w:hAnsi="Times New Roman" w:cs="Times New Roman"/>
          <w:szCs w:val="21"/>
        </w:rPr>
        <w:t>国内信用证议付业务</w:t>
      </w:r>
    </w:p>
    <w:p w14:paraId="2922DA6B">
      <w:pPr>
        <w:spacing w:line="360" w:lineRule="exact"/>
        <w:ind w:left="420" w:leftChars="200"/>
        <w:rPr>
          <w:kern w:val="0"/>
          <w:szCs w:val="21"/>
        </w:rPr>
      </w:pPr>
      <w:r>
        <w:rPr>
          <w:rFonts w:hint="eastAsia"/>
          <w:kern w:val="0"/>
          <w:szCs w:val="21"/>
        </w:rPr>
        <w:t xml:space="preserve">□ </w:t>
      </w:r>
      <w:r>
        <w:rPr>
          <w:rFonts w:hint="eastAsia" w:ascii="Times New Roman" w:hAnsi="Times New Roman" w:cs="Times New Roman"/>
          <w:szCs w:val="21"/>
        </w:rPr>
        <w:t>国内信用证项下贴现业务</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hint="eastAsia"/>
          <w:kern w:val="0"/>
          <w:szCs w:val="21"/>
        </w:rPr>
        <w:t xml:space="preserve">□ </w:t>
      </w:r>
      <w:r>
        <w:rPr>
          <w:rFonts w:hint="eastAsia" w:ascii="Times New Roman" w:hAnsi="Times New Roman" w:cs="Times New Roman"/>
          <w:szCs w:val="21"/>
        </w:rPr>
        <w:t>国内信用证项下保兑业务</w:t>
      </w:r>
    </w:p>
    <w:p w14:paraId="1C53D2EC">
      <w:pPr>
        <w:spacing w:line="360" w:lineRule="exact"/>
        <w:ind w:left="420" w:leftChars="200"/>
        <w:rPr>
          <w:rFonts w:ascii="Times New Roman" w:hAnsi="Times New Roman" w:cs="Times New Roman"/>
          <w:szCs w:val="21"/>
        </w:rPr>
      </w:pPr>
      <w:r>
        <w:rPr>
          <w:rFonts w:hint="eastAsia"/>
          <w:kern w:val="0"/>
          <w:szCs w:val="21"/>
        </w:rPr>
        <w:t xml:space="preserve">□ </w:t>
      </w:r>
      <w:r>
        <w:rPr>
          <w:rFonts w:hint="eastAsia" w:ascii="Times New Roman" w:hAnsi="Times New Roman" w:cs="Times New Roman"/>
          <w:szCs w:val="21"/>
        </w:rPr>
        <w:t>国内信用证转让业务</w:t>
      </w:r>
    </w:p>
    <w:p w14:paraId="2413B841">
      <w:pPr>
        <w:spacing w:line="360" w:lineRule="exact"/>
        <w:ind w:left="420" w:leftChars="200"/>
        <w:rPr>
          <w:kern w:val="0"/>
          <w:szCs w:val="21"/>
        </w:rPr>
      </w:pPr>
    </w:p>
    <w:p w14:paraId="7D24E371">
      <w:pPr>
        <w:spacing w:line="360" w:lineRule="exact"/>
        <w:rPr>
          <w:kern w:val="0"/>
          <w:szCs w:val="21"/>
        </w:rPr>
      </w:pPr>
      <w:r>
        <w:rPr>
          <w:rFonts w:hint="eastAsia"/>
          <w:b/>
          <w:bCs/>
          <w:kern w:val="0"/>
          <w:szCs w:val="21"/>
        </w:rPr>
        <w:t>二、具体业务品种的申办方式</w:t>
      </w:r>
    </w:p>
    <w:p w14:paraId="5EC3FD66">
      <w:pPr>
        <w:spacing w:line="360" w:lineRule="exact"/>
        <w:ind w:left="420" w:leftChars="200"/>
        <w:rPr>
          <w:kern w:val="0"/>
          <w:szCs w:val="21"/>
        </w:rPr>
      </w:pPr>
    </w:p>
    <w:p w14:paraId="3BADC874">
      <w:pPr>
        <w:pStyle w:val="28"/>
        <w:spacing w:line="360" w:lineRule="exact"/>
        <w:ind w:left="420"/>
        <w:rPr>
          <w:kern w:val="0"/>
          <w:szCs w:val="21"/>
        </w:rPr>
      </w:pPr>
      <w:r>
        <w:rPr>
          <w:rFonts w:hint="eastAsia"/>
          <w:kern w:val="0"/>
          <w:szCs w:val="21"/>
        </w:rPr>
        <w:t>双方明确，本约定书签署后，乙方在国内信用证总合同有效期内，向甲方申请办理国内信用证项下具体业务时：</w:t>
      </w:r>
    </w:p>
    <w:p w14:paraId="4CCFA11D">
      <w:pPr>
        <w:pStyle w:val="28"/>
        <w:spacing w:line="360" w:lineRule="exact"/>
        <w:ind w:left="420"/>
        <w:rPr>
          <w:kern w:val="0"/>
          <w:szCs w:val="21"/>
        </w:rPr>
      </w:pPr>
    </w:p>
    <w:p w14:paraId="1A47AE39">
      <w:pPr>
        <w:pStyle w:val="19"/>
        <w:numPr>
          <w:ilvl w:val="0"/>
          <w:numId w:val="1"/>
        </w:numPr>
        <w:spacing w:line="360" w:lineRule="exact"/>
        <w:ind w:firstLineChars="0"/>
        <w:rPr>
          <w:kern w:val="0"/>
          <w:szCs w:val="21"/>
        </w:rPr>
      </w:pPr>
      <w:r>
        <w:rPr>
          <w:rFonts w:hint="eastAsia"/>
          <w:kern w:val="0"/>
          <w:szCs w:val="21"/>
        </w:rPr>
        <w:t>由甲方根据乙方届时申请逐笔审批；业务办理所需授信额度（如需）来源于乙方在甲方的综合授信合同（编号为：</w:t>
      </w:r>
      <w:r>
        <w:rPr>
          <w:rFonts w:hint="eastAsia" w:ascii="Times New Roman" w:hAnsi="Times New Roman" w:cs="Times New Roman"/>
          <w:kern w:val="0"/>
          <w:szCs w:val="21"/>
          <w:u w:val="single"/>
          <w:lang w:val="en-US" w:eastAsia="zh-CN"/>
        </w:rPr>
        <w:t>{{综字1}}</w:t>
      </w:r>
      <w:r>
        <w:rPr>
          <w:rFonts w:hint="eastAsia"/>
          <w:kern w:val="0"/>
          <w:szCs w:val="21"/>
        </w:rPr>
        <w:t>）或其经甲方认可的续展或更新（如有）。【*选择本项时，本约定书第三条无需填写】</w:t>
      </w:r>
    </w:p>
    <w:p w14:paraId="065FAE2E">
      <w:pPr>
        <w:spacing w:line="360" w:lineRule="exact"/>
        <w:ind w:left="810" w:leftChars="220" w:hanging="348" w:hangingChars="166"/>
        <w:rPr>
          <w:kern w:val="0"/>
          <w:szCs w:val="21"/>
        </w:rPr>
      </w:pPr>
    </w:p>
    <w:p w14:paraId="215D01A3">
      <w:pPr>
        <w:pStyle w:val="19"/>
        <w:numPr>
          <w:ilvl w:val="0"/>
          <w:numId w:val="1"/>
        </w:numPr>
        <w:spacing w:line="360" w:lineRule="exact"/>
        <w:ind w:firstLineChars="0"/>
        <w:rPr>
          <w:kern w:val="0"/>
          <w:szCs w:val="21"/>
        </w:rPr>
      </w:pPr>
      <w:r>
        <w:rPr>
          <w:rFonts w:hint="eastAsia"/>
          <w:kern w:val="0"/>
          <w:szCs w:val="21"/>
        </w:rPr>
        <w:t>由甲方根据乙方届时申请逐笔审批；甲方将在本约定书第三条中约定核定乙方的特定业务品种（部分或全部）的商业约束条件（类型可包括但不限于业务额度控制、使用有效期等），并由甲方根据乙方申请当时的综合情况逐笔审批；业务办理所需授信额度（如需）来源于乙方在甲方的综合授信合同（编号为：平银_</w:t>
      </w:r>
      <w:r>
        <w:rPr>
          <w:kern w:val="0"/>
          <w:szCs w:val="21"/>
        </w:rPr>
        <w:t>_______</w:t>
      </w:r>
      <w:r>
        <w:rPr>
          <w:rFonts w:hint="eastAsia"/>
          <w:kern w:val="0"/>
          <w:szCs w:val="21"/>
        </w:rPr>
        <w:t>综字_</w:t>
      </w:r>
      <w:r>
        <w:rPr>
          <w:kern w:val="0"/>
          <w:szCs w:val="21"/>
        </w:rPr>
        <w:t>_______</w:t>
      </w:r>
      <w:r>
        <w:rPr>
          <w:rFonts w:hint="eastAsia"/>
          <w:kern w:val="0"/>
          <w:szCs w:val="21"/>
        </w:rPr>
        <w:t>第_</w:t>
      </w:r>
      <w:r>
        <w:rPr>
          <w:kern w:val="0"/>
          <w:szCs w:val="21"/>
        </w:rPr>
        <w:t>_______</w:t>
      </w:r>
      <w:r>
        <w:rPr>
          <w:rFonts w:hint="eastAsia"/>
          <w:kern w:val="0"/>
          <w:szCs w:val="21"/>
        </w:rPr>
        <w:t>号）或其经甲方认可的续展或更新（如有）。【*如对具体业务有特别要求且约定在本约定书第三条的，可选择本项】</w:t>
      </w:r>
    </w:p>
    <w:p w14:paraId="3EC5770F">
      <w:pPr>
        <w:spacing w:line="360" w:lineRule="exact"/>
        <w:rPr>
          <w:rFonts w:ascii="宋体" w:hAnsi="宋体" w:eastAsia="宋体" w:cs="Times New Roman"/>
          <w:szCs w:val="21"/>
          <w:u w:val="single"/>
        </w:rPr>
      </w:pPr>
    </w:p>
    <w:p w14:paraId="0E5F3C61">
      <w:pPr>
        <w:pStyle w:val="19"/>
        <w:numPr>
          <w:ilvl w:val="0"/>
          <w:numId w:val="1"/>
        </w:numPr>
        <w:spacing w:line="360" w:lineRule="exact"/>
        <w:ind w:firstLineChars="0"/>
        <w:rPr>
          <w:kern w:val="0"/>
          <w:szCs w:val="21"/>
        </w:rPr>
      </w:pPr>
      <w:r>
        <w:rPr>
          <w:rFonts w:hint="eastAsia"/>
          <w:kern w:val="0"/>
          <w:szCs w:val="21"/>
        </w:rPr>
        <w:t>其他约定：_</w:t>
      </w:r>
      <w:r>
        <w:rPr>
          <w:kern w:val="0"/>
          <w:szCs w:val="21"/>
        </w:rPr>
        <w:t>____________________________________________________________</w:t>
      </w:r>
    </w:p>
    <w:p w14:paraId="57114C61">
      <w:pPr>
        <w:pStyle w:val="19"/>
        <w:spacing w:line="360" w:lineRule="exact"/>
        <w:ind w:left="822" w:firstLine="0" w:firstLineChars="0"/>
        <w:rPr>
          <w:kern w:val="0"/>
          <w:szCs w:val="21"/>
        </w:rPr>
      </w:pPr>
      <w:r>
        <w:rPr>
          <w:rFonts w:hint="eastAsia"/>
          <w:kern w:val="0"/>
          <w:szCs w:val="21"/>
        </w:rPr>
        <w:t>_</w:t>
      </w:r>
      <w:r>
        <w:rPr>
          <w:kern w:val="0"/>
          <w:szCs w:val="21"/>
        </w:rPr>
        <w:t>______________________________________________________________________</w:t>
      </w:r>
    </w:p>
    <w:p w14:paraId="4179F795">
      <w:pPr>
        <w:pStyle w:val="19"/>
        <w:spacing w:line="360" w:lineRule="exact"/>
        <w:ind w:left="822" w:firstLine="0" w:firstLineChars="0"/>
        <w:rPr>
          <w:kern w:val="0"/>
          <w:szCs w:val="21"/>
        </w:rPr>
      </w:pPr>
      <w:r>
        <w:rPr>
          <w:rFonts w:hint="eastAsia"/>
          <w:kern w:val="0"/>
          <w:szCs w:val="21"/>
        </w:rPr>
        <w:t>_</w:t>
      </w:r>
      <w:r>
        <w:rPr>
          <w:kern w:val="0"/>
          <w:szCs w:val="21"/>
        </w:rPr>
        <w:t>______________________________________________________________________</w:t>
      </w:r>
    </w:p>
    <w:p w14:paraId="71A71F8A">
      <w:pPr>
        <w:pStyle w:val="19"/>
        <w:spacing w:line="360" w:lineRule="exact"/>
        <w:ind w:left="822" w:firstLine="0" w:firstLineChars="0"/>
        <w:rPr>
          <w:kern w:val="0"/>
          <w:szCs w:val="21"/>
        </w:rPr>
      </w:pPr>
      <w:r>
        <w:rPr>
          <w:rFonts w:hint="eastAsia"/>
          <w:kern w:val="0"/>
          <w:szCs w:val="21"/>
        </w:rPr>
        <w:t>_</w:t>
      </w:r>
      <w:r>
        <w:rPr>
          <w:kern w:val="0"/>
          <w:szCs w:val="21"/>
        </w:rPr>
        <w:t>______________________________________________________________________</w:t>
      </w:r>
    </w:p>
    <w:p w14:paraId="6F456594">
      <w:pPr>
        <w:spacing w:line="360" w:lineRule="exact"/>
        <w:rPr>
          <w:rFonts w:ascii="宋体" w:hAnsi="宋体" w:eastAsia="宋体" w:cs="Times New Roman"/>
          <w:szCs w:val="21"/>
          <w:u w:val="single"/>
        </w:rPr>
      </w:pPr>
    </w:p>
    <w:p w14:paraId="275F589F">
      <w:pPr>
        <w:spacing w:line="360" w:lineRule="exact"/>
        <w:rPr>
          <w:b/>
          <w:bCs/>
          <w:kern w:val="0"/>
          <w:szCs w:val="21"/>
        </w:rPr>
      </w:pPr>
      <w:r>
        <w:rPr>
          <w:rFonts w:hint="eastAsia"/>
          <w:b/>
          <w:bCs/>
          <w:kern w:val="0"/>
          <w:szCs w:val="21"/>
        </w:rPr>
        <w:t>三、国内信用证具体业务品种的特别约定（如有）</w:t>
      </w:r>
    </w:p>
    <w:p w14:paraId="302B2EEE">
      <w:pPr>
        <w:spacing w:line="360" w:lineRule="exact"/>
        <w:rPr>
          <w:b/>
          <w:bCs/>
          <w:kern w:val="0"/>
          <w:szCs w:val="21"/>
        </w:rPr>
      </w:pPr>
    </w:p>
    <w:p w14:paraId="3F79CCFC">
      <w:pPr>
        <w:pStyle w:val="19"/>
        <w:numPr>
          <w:ilvl w:val="0"/>
          <w:numId w:val="1"/>
        </w:numPr>
        <w:spacing w:line="360" w:lineRule="exact"/>
        <w:ind w:firstLineChars="0"/>
        <w:rPr>
          <w:kern w:val="0"/>
          <w:szCs w:val="21"/>
        </w:rPr>
      </w:pPr>
      <w:r>
        <w:rPr>
          <w:rFonts w:hint="eastAsia"/>
          <w:kern w:val="0"/>
          <w:szCs w:val="21"/>
        </w:rPr>
        <w:t>双方明确，本约定书签署后，乙方在国内信用证总合同有效期内向甲方申请办理的下述国内信用证项下具体业务须满足以下条件：</w:t>
      </w:r>
    </w:p>
    <w:p w14:paraId="4C041234">
      <w:pPr>
        <w:spacing w:line="360" w:lineRule="exact"/>
        <w:ind w:left="402" w:firstLine="420"/>
        <w:rPr>
          <w:kern w:val="0"/>
          <w:szCs w:val="21"/>
        </w:rPr>
      </w:pP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7704"/>
      </w:tblGrid>
      <w:tr w14:paraId="7731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2ED5AEC8">
            <w:pPr>
              <w:spacing w:line="360" w:lineRule="exact"/>
              <w:jc w:val="center"/>
              <w:rPr>
                <w:b/>
                <w:bCs/>
                <w:kern w:val="0"/>
                <w:szCs w:val="21"/>
              </w:rPr>
            </w:pPr>
            <w:r>
              <w:rPr>
                <w:rFonts w:hint="eastAsia"/>
                <w:kern w:val="0"/>
                <w:szCs w:val="21"/>
              </w:rPr>
              <w:t>□</w:t>
            </w:r>
          </w:p>
        </w:tc>
        <w:tc>
          <w:tcPr>
            <w:tcW w:w="4520" w:type="pct"/>
          </w:tcPr>
          <w:p w14:paraId="3AD2CCAB">
            <w:pPr>
              <w:spacing w:line="360" w:lineRule="exact"/>
              <w:rPr>
                <w:b/>
                <w:bCs/>
                <w:kern w:val="0"/>
                <w:szCs w:val="21"/>
              </w:rPr>
            </w:pPr>
            <w:r>
              <w:rPr>
                <w:rFonts w:hint="eastAsia"/>
                <w:b/>
                <w:bCs/>
                <w:kern w:val="0"/>
                <w:szCs w:val="21"/>
              </w:rPr>
              <w:t>品种：国内</w:t>
            </w:r>
            <w:r>
              <w:rPr>
                <w:b/>
                <w:bCs/>
                <w:kern w:val="0"/>
                <w:szCs w:val="21"/>
              </w:rPr>
              <w:t>信用证</w:t>
            </w:r>
            <w:r>
              <w:rPr>
                <w:rFonts w:hint="eastAsia"/>
                <w:b/>
                <w:bCs/>
                <w:kern w:val="0"/>
                <w:szCs w:val="21"/>
              </w:rPr>
              <w:t>开立业务</w:t>
            </w:r>
          </w:p>
          <w:p w14:paraId="3D8DFEBF">
            <w:pPr>
              <w:spacing w:line="360" w:lineRule="exact"/>
              <w:rPr>
                <w:kern w:val="0"/>
                <w:szCs w:val="21"/>
              </w:rPr>
            </w:pPr>
          </w:p>
          <w:p w14:paraId="121DF485">
            <w:pPr>
              <w:spacing w:line="360" w:lineRule="exact"/>
              <w:rPr>
                <w:kern w:val="0"/>
                <w:szCs w:val="21"/>
              </w:rPr>
            </w:pPr>
          </w:p>
          <w:p w14:paraId="1411A42C">
            <w:pPr>
              <w:spacing w:line="360" w:lineRule="exact"/>
              <w:rPr>
                <w:kern w:val="0"/>
                <w:szCs w:val="21"/>
              </w:rPr>
            </w:pPr>
          </w:p>
        </w:tc>
      </w:tr>
      <w:tr w14:paraId="1B29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3DEE1A0C">
            <w:pPr>
              <w:spacing w:line="360" w:lineRule="exact"/>
              <w:jc w:val="center"/>
              <w:rPr>
                <w:b/>
                <w:bCs/>
                <w:kern w:val="0"/>
                <w:szCs w:val="21"/>
              </w:rPr>
            </w:pPr>
            <w:r>
              <w:rPr>
                <w:rFonts w:hint="eastAsia"/>
                <w:kern w:val="0"/>
                <w:szCs w:val="21"/>
              </w:rPr>
              <w:t>□</w:t>
            </w:r>
          </w:p>
        </w:tc>
        <w:tc>
          <w:tcPr>
            <w:tcW w:w="4520" w:type="pct"/>
          </w:tcPr>
          <w:p w14:paraId="55009190">
            <w:pPr>
              <w:spacing w:line="360" w:lineRule="exact"/>
              <w:rPr>
                <w:b/>
                <w:bCs/>
                <w:kern w:val="0"/>
                <w:szCs w:val="21"/>
              </w:rPr>
            </w:pPr>
            <w:r>
              <w:rPr>
                <w:rFonts w:hint="eastAsia"/>
                <w:b/>
                <w:bCs/>
                <w:kern w:val="0"/>
                <w:szCs w:val="21"/>
              </w:rPr>
              <w:t>品种：</w:t>
            </w:r>
            <w:r>
              <w:rPr>
                <w:rFonts w:hint="eastAsia" w:ascii="Times New Roman" w:hAnsi="Times New Roman" w:cs="Times New Roman"/>
                <w:b/>
                <w:bCs/>
                <w:szCs w:val="21"/>
              </w:rPr>
              <w:t>国内信用证项下打包放款业务</w:t>
            </w:r>
          </w:p>
          <w:p w14:paraId="77617C18">
            <w:pPr>
              <w:spacing w:line="360" w:lineRule="exact"/>
              <w:rPr>
                <w:kern w:val="0"/>
                <w:szCs w:val="21"/>
              </w:rPr>
            </w:pPr>
          </w:p>
          <w:p w14:paraId="7A8C091F">
            <w:pPr>
              <w:spacing w:line="360" w:lineRule="exact"/>
              <w:rPr>
                <w:kern w:val="0"/>
                <w:szCs w:val="21"/>
              </w:rPr>
            </w:pPr>
          </w:p>
          <w:p w14:paraId="112B6667">
            <w:pPr>
              <w:spacing w:line="360" w:lineRule="exact"/>
              <w:rPr>
                <w:kern w:val="0"/>
                <w:szCs w:val="21"/>
              </w:rPr>
            </w:pPr>
          </w:p>
        </w:tc>
      </w:tr>
      <w:tr w14:paraId="020A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5CDF8446">
            <w:pPr>
              <w:spacing w:line="360" w:lineRule="exact"/>
              <w:jc w:val="center"/>
              <w:rPr>
                <w:b/>
                <w:bCs/>
                <w:kern w:val="0"/>
                <w:szCs w:val="21"/>
              </w:rPr>
            </w:pPr>
            <w:r>
              <w:rPr>
                <w:rFonts w:hint="eastAsia"/>
                <w:kern w:val="0"/>
                <w:szCs w:val="21"/>
              </w:rPr>
              <w:t>□</w:t>
            </w:r>
          </w:p>
        </w:tc>
        <w:tc>
          <w:tcPr>
            <w:tcW w:w="4520" w:type="pct"/>
          </w:tcPr>
          <w:p w14:paraId="6A320864">
            <w:pPr>
              <w:spacing w:line="360" w:lineRule="exact"/>
              <w:rPr>
                <w:b/>
                <w:bCs/>
                <w:kern w:val="0"/>
                <w:szCs w:val="21"/>
              </w:rPr>
            </w:pPr>
            <w:r>
              <w:rPr>
                <w:rFonts w:hint="eastAsia"/>
                <w:b/>
                <w:bCs/>
                <w:kern w:val="0"/>
                <w:szCs w:val="21"/>
              </w:rPr>
              <w:t>品种：</w:t>
            </w:r>
            <w:r>
              <w:rPr>
                <w:rFonts w:hint="eastAsia" w:ascii="Times New Roman" w:hAnsi="Times New Roman" w:cs="Times New Roman"/>
                <w:b/>
                <w:bCs/>
                <w:szCs w:val="21"/>
              </w:rPr>
              <w:t>国内信用证项下福费廷业务</w:t>
            </w:r>
          </w:p>
          <w:p w14:paraId="78E792AB">
            <w:pPr>
              <w:spacing w:line="360" w:lineRule="exact"/>
              <w:rPr>
                <w:kern w:val="0"/>
                <w:szCs w:val="21"/>
              </w:rPr>
            </w:pPr>
          </w:p>
          <w:p w14:paraId="3EB16140">
            <w:pPr>
              <w:spacing w:line="360" w:lineRule="exact"/>
              <w:rPr>
                <w:kern w:val="0"/>
                <w:szCs w:val="21"/>
              </w:rPr>
            </w:pPr>
          </w:p>
          <w:p w14:paraId="459DBB69">
            <w:pPr>
              <w:spacing w:line="360" w:lineRule="exact"/>
              <w:rPr>
                <w:kern w:val="0"/>
                <w:szCs w:val="21"/>
              </w:rPr>
            </w:pPr>
          </w:p>
        </w:tc>
      </w:tr>
      <w:tr w14:paraId="3A92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544BC642">
            <w:pPr>
              <w:spacing w:line="360" w:lineRule="exact"/>
              <w:jc w:val="center"/>
              <w:rPr>
                <w:b/>
                <w:bCs/>
                <w:kern w:val="0"/>
                <w:szCs w:val="21"/>
              </w:rPr>
            </w:pPr>
            <w:r>
              <w:rPr>
                <w:rFonts w:hint="eastAsia"/>
                <w:kern w:val="0"/>
                <w:szCs w:val="21"/>
              </w:rPr>
              <w:t>□</w:t>
            </w:r>
          </w:p>
        </w:tc>
        <w:tc>
          <w:tcPr>
            <w:tcW w:w="4520" w:type="pct"/>
          </w:tcPr>
          <w:p w14:paraId="3CE2A74F">
            <w:pPr>
              <w:spacing w:line="360" w:lineRule="exact"/>
              <w:rPr>
                <w:b/>
                <w:bCs/>
                <w:kern w:val="0"/>
                <w:szCs w:val="21"/>
              </w:rPr>
            </w:pPr>
            <w:r>
              <w:rPr>
                <w:rFonts w:hint="eastAsia"/>
                <w:b/>
                <w:bCs/>
                <w:kern w:val="0"/>
                <w:szCs w:val="21"/>
              </w:rPr>
              <w:t>品种：</w:t>
            </w:r>
            <w:r>
              <w:rPr>
                <w:rFonts w:hint="eastAsia" w:ascii="Times New Roman" w:hAnsi="Times New Roman" w:cs="Times New Roman"/>
                <w:b/>
                <w:bCs/>
                <w:szCs w:val="21"/>
              </w:rPr>
              <w:t>国内信用证项下买方押汇业务</w:t>
            </w:r>
          </w:p>
          <w:p w14:paraId="4D950FC3">
            <w:pPr>
              <w:spacing w:line="360" w:lineRule="exact"/>
              <w:rPr>
                <w:kern w:val="0"/>
                <w:szCs w:val="21"/>
              </w:rPr>
            </w:pPr>
          </w:p>
          <w:p w14:paraId="6641952B">
            <w:pPr>
              <w:spacing w:line="360" w:lineRule="exact"/>
              <w:rPr>
                <w:kern w:val="0"/>
                <w:szCs w:val="21"/>
              </w:rPr>
            </w:pPr>
          </w:p>
          <w:p w14:paraId="479E0514">
            <w:pPr>
              <w:spacing w:line="360" w:lineRule="exact"/>
              <w:rPr>
                <w:kern w:val="0"/>
                <w:szCs w:val="21"/>
              </w:rPr>
            </w:pPr>
          </w:p>
        </w:tc>
      </w:tr>
      <w:tr w14:paraId="5BCE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1EC755E8">
            <w:pPr>
              <w:spacing w:line="360" w:lineRule="exact"/>
              <w:jc w:val="center"/>
              <w:rPr>
                <w:b/>
                <w:bCs/>
                <w:kern w:val="0"/>
                <w:szCs w:val="21"/>
              </w:rPr>
            </w:pPr>
            <w:r>
              <w:rPr>
                <w:rFonts w:hint="eastAsia"/>
                <w:kern w:val="0"/>
                <w:szCs w:val="21"/>
              </w:rPr>
              <w:t>□</w:t>
            </w:r>
          </w:p>
        </w:tc>
        <w:tc>
          <w:tcPr>
            <w:tcW w:w="4520" w:type="pct"/>
          </w:tcPr>
          <w:p w14:paraId="163347D6">
            <w:pPr>
              <w:spacing w:line="360" w:lineRule="exact"/>
              <w:rPr>
                <w:b/>
                <w:bCs/>
                <w:kern w:val="0"/>
                <w:szCs w:val="21"/>
              </w:rPr>
            </w:pPr>
            <w:r>
              <w:rPr>
                <w:rFonts w:hint="eastAsia"/>
                <w:b/>
                <w:bCs/>
                <w:kern w:val="0"/>
                <w:szCs w:val="21"/>
              </w:rPr>
              <w:t>品种：</w:t>
            </w:r>
            <w:r>
              <w:rPr>
                <w:rFonts w:hint="eastAsia" w:ascii="Times New Roman" w:hAnsi="Times New Roman" w:cs="Times New Roman"/>
                <w:b/>
                <w:bCs/>
                <w:szCs w:val="21"/>
              </w:rPr>
              <w:t>国内信用证项下卖方押汇业务</w:t>
            </w:r>
          </w:p>
          <w:p w14:paraId="32BB37AB">
            <w:pPr>
              <w:spacing w:line="360" w:lineRule="exact"/>
              <w:rPr>
                <w:kern w:val="0"/>
                <w:szCs w:val="21"/>
              </w:rPr>
            </w:pPr>
          </w:p>
          <w:p w14:paraId="0046CAA9">
            <w:pPr>
              <w:spacing w:line="360" w:lineRule="exact"/>
              <w:rPr>
                <w:kern w:val="0"/>
                <w:szCs w:val="21"/>
              </w:rPr>
            </w:pPr>
          </w:p>
          <w:p w14:paraId="0EDE2160">
            <w:pPr>
              <w:spacing w:line="360" w:lineRule="exact"/>
              <w:rPr>
                <w:kern w:val="0"/>
                <w:szCs w:val="21"/>
              </w:rPr>
            </w:pPr>
          </w:p>
        </w:tc>
      </w:tr>
      <w:tr w14:paraId="1FF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5ACEBAD5">
            <w:pPr>
              <w:spacing w:line="360" w:lineRule="exact"/>
              <w:jc w:val="center"/>
              <w:rPr>
                <w:b/>
                <w:bCs/>
                <w:kern w:val="0"/>
                <w:szCs w:val="21"/>
              </w:rPr>
            </w:pPr>
            <w:r>
              <w:rPr>
                <w:rFonts w:hint="eastAsia"/>
                <w:kern w:val="0"/>
                <w:szCs w:val="21"/>
              </w:rPr>
              <w:t>□</w:t>
            </w:r>
          </w:p>
        </w:tc>
        <w:tc>
          <w:tcPr>
            <w:tcW w:w="4520" w:type="pct"/>
          </w:tcPr>
          <w:p w14:paraId="3AFF2922">
            <w:pPr>
              <w:spacing w:line="360" w:lineRule="exact"/>
              <w:rPr>
                <w:b/>
                <w:bCs/>
                <w:kern w:val="0"/>
                <w:szCs w:val="21"/>
              </w:rPr>
            </w:pPr>
            <w:r>
              <w:rPr>
                <w:rFonts w:hint="eastAsia"/>
                <w:b/>
                <w:bCs/>
                <w:kern w:val="0"/>
                <w:szCs w:val="21"/>
              </w:rPr>
              <w:t>品种：</w:t>
            </w:r>
            <w:r>
              <w:rPr>
                <w:rFonts w:hint="eastAsia" w:ascii="Times New Roman" w:hAnsi="Times New Roman" w:cs="Times New Roman"/>
                <w:b/>
                <w:bCs/>
                <w:szCs w:val="21"/>
              </w:rPr>
              <w:t>国内信用证议付业务</w:t>
            </w:r>
          </w:p>
          <w:p w14:paraId="6DC25C16">
            <w:pPr>
              <w:spacing w:line="360" w:lineRule="exact"/>
              <w:rPr>
                <w:kern w:val="0"/>
                <w:szCs w:val="21"/>
              </w:rPr>
            </w:pPr>
          </w:p>
          <w:p w14:paraId="56CBDBC6">
            <w:pPr>
              <w:spacing w:line="360" w:lineRule="exact"/>
              <w:rPr>
                <w:kern w:val="0"/>
                <w:szCs w:val="21"/>
              </w:rPr>
            </w:pPr>
          </w:p>
          <w:p w14:paraId="092F378D">
            <w:pPr>
              <w:spacing w:line="360" w:lineRule="exact"/>
              <w:rPr>
                <w:kern w:val="0"/>
                <w:szCs w:val="21"/>
              </w:rPr>
            </w:pPr>
          </w:p>
        </w:tc>
      </w:tr>
      <w:tr w14:paraId="7D1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5C782859">
            <w:pPr>
              <w:spacing w:line="360" w:lineRule="exact"/>
              <w:jc w:val="center"/>
              <w:rPr>
                <w:b/>
                <w:bCs/>
                <w:kern w:val="0"/>
                <w:szCs w:val="21"/>
              </w:rPr>
            </w:pPr>
            <w:r>
              <w:rPr>
                <w:rFonts w:hint="eastAsia"/>
                <w:kern w:val="0"/>
                <w:szCs w:val="21"/>
              </w:rPr>
              <w:t>□</w:t>
            </w:r>
          </w:p>
        </w:tc>
        <w:tc>
          <w:tcPr>
            <w:tcW w:w="4520" w:type="pct"/>
          </w:tcPr>
          <w:p w14:paraId="71F2108E">
            <w:pPr>
              <w:spacing w:line="360" w:lineRule="exact"/>
              <w:rPr>
                <w:b/>
                <w:bCs/>
                <w:kern w:val="0"/>
                <w:szCs w:val="21"/>
              </w:rPr>
            </w:pPr>
            <w:r>
              <w:rPr>
                <w:rFonts w:hint="eastAsia"/>
                <w:b/>
                <w:bCs/>
                <w:kern w:val="0"/>
                <w:szCs w:val="21"/>
              </w:rPr>
              <w:t>品种：</w:t>
            </w:r>
            <w:r>
              <w:rPr>
                <w:rFonts w:hint="eastAsia" w:ascii="Times New Roman" w:hAnsi="Times New Roman" w:cs="Times New Roman"/>
                <w:b/>
                <w:bCs/>
                <w:szCs w:val="21"/>
              </w:rPr>
              <w:t>国内信用证项下贴现业务</w:t>
            </w:r>
          </w:p>
          <w:p w14:paraId="323BD762">
            <w:pPr>
              <w:spacing w:line="360" w:lineRule="exact"/>
              <w:rPr>
                <w:kern w:val="0"/>
                <w:szCs w:val="21"/>
              </w:rPr>
            </w:pPr>
          </w:p>
          <w:p w14:paraId="75DFE55E">
            <w:pPr>
              <w:spacing w:line="360" w:lineRule="exact"/>
              <w:rPr>
                <w:kern w:val="0"/>
                <w:szCs w:val="21"/>
              </w:rPr>
            </w:pPr>
          </w:p>
          <w:p w14:paraId="00CE27FF">
            <w:pPr>
              <w:spacing w:line="360" w:lineRule="exact"/>
              <w:rPr>
                <w:kern w:val="0"/>
                <w:szCs w:val="21"/>
              </w:rPr>
            </w:pPr>
          </w:p>
        </w:tc>
      </w:tr>
      <w:tr w14:paraId="34F7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03831830">
            <w:pPr>
              <w:spacing w:line="360" w:lineRule="exact"/>
              <w:jc w:val="center"/>
              <w:rPr>
                <w:b/>
                <w:bCs/>
                <w:kern w:val="0"/>
                <w:szCs w:val="21"/>
              </w:rPr>
            </w:pPr>
            <w:r>
              <w:rPr>
                <w:rFonts w:hint="eastAsia"/>
                <w:kern w:val="0"/>
                <w:szCs w:val="21"/>
              </w:rPr>
              <w:t>□</w:t>
            </w:r>
          </w:p>
        </w:tc>
        <w:tc>
          <w:tcPr>
            <w:tcW w:w="4520" w:type="pct"/>
          </w:tcPr>
          <w:p w14:paraId="52E45135">
            <w:pPr>
              <w:spacing w:line="360" w:lineRule="exact"/>
              <w:rPr>
                <w:b/>
                <w:bCs/>
                <w:kern w:val="0"/>
                <w:szCs w:val="21"/>
              </w:rPr>
            </w:pPr>
            <w:r>
              <w:rPr>
                <w:rFonts w:hint="eastAsia"/>
                <w:b/>
                <w:bCs/>
                <w:kern w:val="0"/>
                <w:szCs w:val="21"/>
              </w:rPr>
              <w:t>品种：</w:t>
            </w:r>
            <w:r>
              <w:rPr>
                <w:rFonts w:hint="eastAsia" w:ascii="Times New Roman" w:hAnsi="Times New Roman" w:cs="Times New Roman"/>
                <w:b/>
                <w:bCs/>
                <w:szCs w:val="21"/>
              </w:rPr>
              <w:t>信用证项下保兑业务</w:t>
            </w:r>
          </w:p>
          <w:p w14:paraId="254E2225">
            <w:pPr>
              <w:spacing w:line="360" w:lineRule="exact"/>
              <w:rPr>
                <w:kern w:val="0"/>
                <w:szCs w:val="21"/>
              </w:rPr>
            </w:pPr>
          </w:p>
          <w:p w14:paraId="6C425428">
            <w:pPr>
              <w:spacing w:line="360" w:lineRule="exact"/>
              <w:rPr>
                <w:kern w:val="0"/>
                <w:szCs w:val="21"/>
              </w:rPr>
            </w:pPr>
          </w:p>
          <w:p w14:paraId="15B927B0">
            <w:pPr>
              <w:spacing w:line="360" w:lineRule="exact"/>
              <w:rPr>
                <w:kern w:val="0"/>
                <w:szCs w:val="21"/>
              </w:rPr>
            </w:pPr>
          </w:p>
        </w:tc>
      </w:tr>
      <w:tr w14:paraId="5DB3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pct"/>
          </w:tcPr>
          <w:p w14:paraId="18C39513">
            <w:pPr>
              <w:spacing w:line="360" w:lineRule="exact"/>
              <w:jc w:val="center"/>
              <w:rPr>
                <w:b/>
                <w:bCs/>
                <w:kern w:val="0"/>
                <w:szCs w:val="21"/>
              </w:rPr>
            </w:pPr>
            <w:r>
              <w:rPr>
                <w:rFonts w:hint="eastAsia"/>
                <w:kern w:val="0"/>
                <w:szCs w:val="21"/>
              </w:rPr>
              <w:t>□</w:t>
            </w:r>
          </w:p>
        </w:tc>
        <w:tc>
          <w:tcPr>
            <w:tcW w:w="4520" w:type="pct"/>
          </w:tcPr>
          <w:p w14:paraId="4F2FF6E0">
            <w:pPr>
              <w:spacing w:line="360" w:lineRule="exact"/>
              <w:rPr>
                <w:rFonts w:ascii="Times New Roman" w:hAnsi="Times New Roman" w:cs="Times New Roman"/>
                <w:b/>
                <w:bCs/>
                <w:szCs w:val="21"/>
              </w:rPr>
            </w:pPr>
            <w:r>
              <w:rPr>
                <w:rFonts w:hint="eastAsia"/>
                <w:b/>
                <w:bCs/>
                <w:kern w:val="0"/>
                <w:szCs w:val="21"/>
              </w:rPr>
              <w:t>品种：</w:t>
            </w:r>
            <w:r>
              <w:rPr>
                <w:rFonts w:hint="eastAsia" w:ascii="Times New Roman" w:hAnsi="Times New Roman" w:cs="Times New Roman"/>
                <w:b/>
                <w:bCs/>
                <w:szCs w:val="21"/>
              </w:rPr>
              <w:t>国内信用证转让业务</w:t>
            </w:r>
          </w:p>
          <w:p w14:paraId="381E1209">
            <w:pPr>
              <w:spacing w:line="360" w:lineRule="exact"/>
              <w:rPr>
                <w:kern w:val="0"/>
                <w:szCs w:val="21"/>
              </w:rPr>
            </w:pPr>
          </w:p>
          <w:p w14:paraId="629197D5">
            <w:pPr>
              <w:spacing w:line="360" w:lineRule="exact"/>
              <w:rPr>
                <w:kern w:val="0"/>
                <w:szCs w:val="21"/>
              </w:rPr>
            </w:pPr>
          </w:p>
          <w:p w14:paraId="1F62FC16">
            <w:pPr>
              <w:spacing w:line="360" w:lineRule="exact"/>
              <w:rPr>
                <w:kern w:val="0"/>
                <w:szCs w:val="21"/>
              </w:rPr>
            </w:pPr>
          </w:p>
        </w:tc>
      </w:tr>
    </w:tbl>
    <w:p w14:paraId="2BD84BB4">
      <w:pPr>
        <w:spacing w:line="360" w:lineRule="exact"/>
        <w:rPr>
          <w:kern w:val="0"/>
          <w:szCs w:val="21"/>
        </w:rPr>
      </w:pPr>
    </w:p>
    <w:p w14:paraId="32844A7F">
      <w:pPr>
        <w:spacing w:line="360" w:lineRule="exact"/>
        <w:rPr>
          <w:b/>
          <w:bCs/>
          <w:kern w:val="0"/>
          <w:szCs w:val="21"/>
        </w:rPr>
      </w:pPr>
      <w:r>
        <w:rPr>
          <w:rFonts w:hint="eastAsia"/>
          <w:b/>
          <w:bCs/>
          <w:kern w:val="0"/>
          <w:szCs w:val="21"/>
        </w:rPr>
        <w:t>四、其他</w:t>
      </w:r>
    </w:p>
    <w:p w14:paraId="566AB318">
      <w:pPr>
        <w:spacing w:line="360" w:lineRule="exact"/>
        <w:rPr>
          <w:kern w:val="0"/>
          <w:szCs w:val="21"/>
        </w:rPr>
      </w:pPr>
    </w:p>
    <w:p w14:paraId="34104A68">
      <w:pPr>
        <w:pStyle w:val="6"/>
        <w:numPr>
          <w:ilvl w:val="0"/>
          <w:numId w:val="2"/>
        </w:numPr>
        <w:spacing w:line="360" w:lineRule="exact"/>
        <w:ind w:hangingChars="200"/>
        <w:rPr>
          <w:rFonts w:ascii="Times New Roman" w:hAnsi="Times New Roman"/>
          <w:bCs/>
          <w:kern w:val="0"/>
          <w:szCs w:val="21"/>
        </w:rPr>
      </w:pPr>
      <w:r>
        <w:rPr>
          <w:rFonts w:hint="eastAsia" w:ascii="Times New Roman" w:hAnsi="Times New Roman"/>
          <w:kern w:val="0"/>
          <w:szCs w:val="21"/>
        </w:rPr>
        <w:t>本约定书是甲乙双方就开展国内信用证业务所涉部分基本商业要素的进一步确定，在双方开展具体国内信用证业务时应将本约定书与</w:t>
      </w:r>
      <w:r>
        <w:rPr>
          <w:rFonts w:hint="eastAsia"/>
          <w:kern w:val="0"/>
          <w:szCs w:val="21"/>
        </w:rPr>
        <w:t>国内信用证总合同一并阅读和理解，并视其构成完整的和不可分割的组成部分。</w:t>
      </w:r>
    </w:p>
    <w:p w14:paraId="20F70435">
      <w:pPr>
        <w:pStyle w:val="6"/>
        <w:numPr>
          <w:ilvl w:val="0"/>
          <w:numId w:val="2"/>
        </w:numPr>
        <w:spacing w:line="360" w:lineRule="exact"/>
        <w:ind w:hangingChars="200"/>
        <w:rPr>
          <w:rFonts w:ascii="Times New Roman" w:hAnsi="Times New Roman"/>
          <w:bCs/>
          <w:kern w:val="0"/>
          <w:szCs w:val="21"/>
        </w:rPr>
      </w:pPr>
      <w:r>
        <w:rPr>
          <w:rFonts w:hint="eastAsia"/>
          <w:kern w:val="0"/>
          <w:szCs w:val="21"/>
        </w:rPr>
        <w:t>乙方依据国内信用证总合同向甲方提出各具体业务申请时，还应符合本约定书要求；否则将构成国内信用证总合同及/或本约定书项下违约。</w:t>
      </w:r>
    </w:p>
    <w:p w14:paraId="43B80027">
      <w:pPr>
        <w:pStyle w:val="6"/>
        <w:numPr>
          <w:ilvl w:val="0"/>
          <w:numId w:val="2"/>
        </w:numPr>
        <w:spacing w:line="360" w:lineRule="exact"/>
        <w:ind w:hangingChars="200"/>
        <w:rPr>
          <w:rFonts w:ascii="Times New Roman" w:hAnsi="Times New Roman"/>
          <w:kern w:val="0"/>
          <w:szCs w:val="21"/>
        </w:rPr>
      </w:pPr>
      <w:r>
        <w:rPr>
          <w:rFonts w:hint="eastAsia"/>
          <w:bCs/>
          <w:kern w:val="0"/>
          <w:szCs w:val="21"/>
        </w:rPr>
        <w:t>本约定书经各方当事人签署后生效（具体应由当事方有权签字人签字或加盖印章，并加盖公章或合同专用章</w:t>
      </w:r>
      <w:r>
        <w:rPr>
          <w:bCs/>
          <w:kern w:val="0"/>
          <w:szCs w:val="21"/>
        </w:rPr>
        <w:t>[</w:t>
      </w:r>
      <w:r>
        <w:rPr>
          <w:rFonts w:hint="eastAsia"/>
          <w:bCs/>
          <w:kern w:val="0"/>
          <w:szCs w:val="21"/>
        </w:rPr>
        <w:t>合同专用章仅银行适用</w:t>
      </w:r>
      <w:r>
        <w:rPr>
          <w:bCs/>
          <w:kern w:val="0"/>
          <w:szCs w:val="21"/>
        </w:rPr>
        <w:t>]</w:t>
      </w:r>
      <w:r>
        <w:rPr>
          <w:rFonts w:hint="eastAsia"/>
          <w:bCs/>
          <w:kern w:val="0"/>
          <w:szCs w:val="21"/>
        </w:rPr>
        <w:t>）；当事人通过线上系统签署及实施本约定书时所作的确认（包括但不限于以点击的形式或是以短信或其他数据电文形式的回复）具有当事人有效签署的同等法律效力。本约定书</w:t>
      </w:r>
      <w:r>
        <w:rPr>
          <w:rFonts w:hint="eastAsia" w:ascii="Times New Roman" w:hAnsi="Times New Roman"/>
          <w:kern w:val="0"/>
          <w:szCs w:val="21"/>
        </w:rPr>
        <w:t>有效期同</w:t>
      </w:r>
      <w:r>
        <w:rPr>
          <w:rFonts w:hint="eastAsia"/>
          <w:kern w:val="0"/>
          <w:szCs w:val="21"/>
        </w:rPr>
        <w:t>国内信用证总合同。</w:t>
      </w:r>
    </w:p>
    <w:p w14:paraId="67F9E9E3">
      <w:pPr>
        <w:pStyle w:val="6"/>
        <w:numPr>
          <w:ilvl w:val="0"/>
          <w:numId w:val="2"/>
        </w:numPr>
        <w:spacing w:line="360" w:lineRule="exact"/>
        <w:ind w:hangingChars="200"/>
        <w:rPr>
          <w:rFonts w:ascii="Times New Roman" w:hAnsi="Times New Roman"/>
          <w:kern w:val="0"/>
          <w:szCs w:val="21"/>
        </w:rPr>
      </w:pPr>
      <w:r>
        <w:rPr>
          <w:rFonts w:hint="eastAsia" w:ascii="Times New Roman" w:hAnsi="Times New Roman"/>
          <w:kern w:val="0"/>
          <w:szCs w:val="21"/>
        </w:rPr>
        <w:t>本约定书适用中华人民共和国大陆地区法律并按其解释；若发生争议的按国内信用证总合同相关约定处理。</w:t>
      </w:r>
    </w:p>
    <w:p w14:paraId="2C9A1050">
      <w:pPr>
        <w:pStyle w:val="6"/>
        <w:numPr>
          <w:ilvl w:val="0"/>
          <w:numId w:val="2"/>
        </w:numPr>
        <w:spacing w:line="360" w:lineRule="exact"/>
        <w:ind w:hangingChars="200"/>
        <w:rPr>
          <w:kern w:val="0"/>
          <w:szCs w:val="21"/>
        </w:rPr>
      </w:pPr>
      <w:r>
        <w:rPr>
          <w:rFonts w:hint="eastAsia" w:ascii="Times New Roman" w:hAnsi="Times New Roman"/>
          <w:kern w:val="0"/>
          <w:szCs w:val="21"/>
        </w:rPr>
        <w:t>本约定书</w:t>
      </w:r>
      <w:r>
        <w:rPr>
          <w:rFonts w:hint="eastAsia"/>
          <w:bCs/>
          <w:kern w:val="0"/>
          <w:szCs w:val="21"/>
        </w:rPr>
        <w:t>正本一式</w:t>
      </w:r>
      <w:r>
        <w:rPr>
          <w:rFonts w:hint="eastAsia"/>
          <w:bCs/>
          <w:kern w:val="0"/>
          <w:szCs w:val="21"/>
          <w:u w:val="single"/>
          <w:lang w:val="en-US" w:eastAsia="zh-CN"/>
        </w:rPr>
        <w:t>叁</w:t>
      </w:r>
      <w:r>
        <w:rPr>
          <w:rFonts w:hint="eastAsia"/>
          <w:bCs/>
          <w:kern w:val="0"/>
          <w:szCs w:val="21"/>
        </w:rPr>
        <w:t>份，甲方执</w:t>
      </w:r>
      <w:r>
        <w:rPr>
          <w:rFonts w:hint="eastAsia"/>
          <w:bCs/>
          <w:kern w:val="0"/>
          <w:szCs w:val="21"/>
          <w:u w:val="single"/>
          <w:lang w:eastAsia="zh-CN"/>
        </w:rPr>
        <w:t>贰</w:t>
      </w:r>
      <w:r>
        <w:rPr>
          <w:rFonts w:hint="eastAsia"/>
          <w:bCs/>
          <w:kern w:val="0"/>
          <w:szCs w:val="21"/>
        </w:rPr>
        <w:t>份，乙方</w:t>
      </w:r>
      <w:r>
        <w:rPr>
          <w:rFonts w:hint="eastAsia"/>
          <w:kern w:val="0"/>
          <w:szCs w:val="21"/>
        </w:rPr>
        <w:t>及_</w:t>
      </w:r>
      <w:r>
        <w:rPr>
          <w:kern w:val="0"/>
          <w:szCs w:val="21"/>
        </w:rPr>
        <w:t>__________</w:t>
      </w:r>
      <w:r>
        <w:rPr>
          <w:rFonts w:hint="eastAsia"/>
          <w:kern w:val="0"/>
          <w:szCs w:val="21"/>
          <w:lang w:val="en-US" w:eastAsia="zh-CN"/>
        </w:rPr>
        <w:t>/</w:t>
      </w:r>
      <w:r>
        <w:rPr>
          <w:kern w:val="0"/>
          <w:szCs w:val="21"/>
        </w:rPr>
        <w:t>_________</w:t>
      </w:r>
      <w:r>
        <w:rPr>
          <w:rFonts w:hint="eastAsia"/>
          <w:bCs/>
          <w:kern w:val="0"/>
          <w:szCs w:val="21"/>
        </w:rPr>
        <w:t>各执</w:t>
      </w:r>
      <w:r>
        <w:rPr>
          <w:rFonts w:hint="eastAsia"/>
          <w:bCs/>
          <w:kern w:val="0"/>
          <w:szCs w:val="21"/>
          <w:u w:val="single"/>
          <w:lang w:eastAsia="zh-CN"/>
        </w:rPr>
        <w:t>壹</w:t>
      </w:r>
      <w:r>
        <w:rPr>
          <w:rFonts w:hint="eastAsia"/>
          <w:bCs/>
          <w:kern w:val="0"/>
          <w:szCs w:val="21"/>
        </w:rPr>
        <w:t>份，具有同等法律效力。</w:t>
      </w:r>
    </w:p>
    <w:p w14:paraId="1AC695D9">
      <w:pPr>
        <w:spacing w:line="360" w:lineRule="exact"/>
        <w:textAlignment w:val="center"/>
        <w:rPr>
          <w:rFonts w:cs="Times New Roman" w:asciiTheme="majorEastAsia" w:hAnsiTheme="majorEastAsia" w:eastAsiaTheme="majorEastAsia"/>
          <w:snapToGrid w:val="0"/>
          <w:kern w:val="0"/>
          <w:szCs w:val="21"/>
        </w:rPr>
      </w:pPr>
    </w:p>
    <w:p w14:paraId="4DE309A9">
      <w:pPr>
        <w:spacing w:line="360" w:lineRule="exact"/>
        <w:textAlignment w:val="center"/>
        <w:rPr>
          <w:rFonts w:cs="Times New Roman" w:asciiTheme="majorEastAsia" w:hAnsiTheme="majorEastAsia" w:eastAsiaTheme="majorEastAsia"/>
          <w:snapToGrid w:val="0"/>
          <w:kern w:val="0"/>
          <w:szCs w:val="21"/>
        </w:rPr>
      </w:pPr>
    </w:p>
    <w:p w14:paraId="5E7B9AA5">
      <w:pPr>
        <w:spacing w:line="360" w:lineRule="exact"/>
        <w:textAlignment w:val="center"/>
        <w:rPr>
          <w:rFonts w:cs="Times New Roman" w:asciiTheme="majorEastAsia" w:hAnsiTheme="majorEastAsia" w:eastAsiaTheme="majorEastAsia"/>
          <w:snapToGrid w:val="0"/>
          <w:kern w:val="0"/>
          <w:szCs w:val="21"/>
        </w:rPr>
      </w:pPr>
    </w:p>
    <w:p w14:paraId="7A32912B">
      <w:pPr>
        <w:widowControl/>
        <w:jc w:val="left"/>
        <w:rPr>
          <w:rFonts w:hAnsi="宋体"/>
          <w:b/>
          <w:sz w:val="24"/>
          <w:szCs w:val="21"/>
        </w:rPr>
      </w:pPr>
      <w:r>
        <w:rPr>
          <w:rFonts w:hint="eastAsia" w:ascii="Times New Roman" w:hAnsi="Times New Roman" w:cs="Times New Roman" w:eastAsiaTheme="majorEastAsia"/>
          <w:b/>
          <w:snapToGrid w:val="0"/>
          <w:kern w:val="0"/>
          <w:szCs w:val="21"/>
        </w:rPr>
        <w:t>如乙方对本协议存在任何意见或建议，可通过投诉电话95511-3-8、95511-2-8（信用卡）、投诉电子邮箱（callcenter@pingan.com.cn）、官方网站（http://bank.pingan.com）“智能客服”、平安口袋银行移动端（个人）“在线客服”、平安数字口袋移动端（企业）“在线客服”、企业网上银行（https://auth.orangebank.com.cn）“智能客服-&gt;人工客服或平安银行各营业网点进行咨询和反馈。平安银行受理问题后，将在15日内核实并提供解决方案。</w:t>
      </w:r>
    </w:p>
    <w:tbl>
      <w:tblPr>
        <w:tblStyle w:val="12"/>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3"/>
      </w:tblGrid>
      <w:tr w14:paraId="3510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5" w:hRule="atLeast"/>
        </w:trPr>
        <w:tc>
          <w:tcPr>
            <w:tcW w:w="8613" w:type="dxa"/>
          </w:tcPr>
          <w:p w14:paraId="175F98CB">
            <w:pPr>
              <w:adjustRightInd w:val="0"/>
              <w:spacing w:line="360" w:lineRule="atLeast"/>
              <w:rPr>
                <w:rFonts w:ascii="Arial" w:hAnsi="Arial"/>
                <w:b/>
              </w:rPr>
            </w:pPr>
            <w:r>
              <w:rPr>
                <w:rFonts w:hint="eastAsia" w:ascii="Arial" w:hAnsi="Arial"/>
                <w:b/>
                <w:sz w:val="22"/>
                <w:szCs w:val="24"/>
              </w:rPr>
              <w:t>本约定书当事方在此不可撤销地确认和声明其已各自对前述文件内容进行了充分阅读、理解并确认同意，且甲方已就前述文件中的重要及</w:t>
            </w:r>
            <w:r>
              <w:rPr>
                <w:rFonts w:ascii="Arial" w:hAnsi="Arial"/>
                <w:b/>
                <w:sz w:val="22"/>
                <w:szCs w:val="24"/>
              </w:rPr>
              <w:t>/</w:t>
            </w:r>
            <w:r>
              <w:rPr>
                <w:rFonts w:hint="eastAsia" w:ascii="Arial" w:hAnsi="Arial"/>
                <w:b/>
                <w:sz w:val="22"/>
                <w:szCs w:val="24"/>
              </w:rPr>
              <w:t>或加粗提示条款向乙方提供了必要的解释和说明；据此，当事方在此签署如下：</w:t>
            </w:r>
          </w:p>
        </w:tc>
      </w:tr>
    </w:tbl>
    <w:p w14:paraId="330C7EE6">
      <w:pPr>
        <w:adjustRightInd w:val="0"/>
        <w:spacing w:line="360" w:lineRule="atLeast"/>
      </w:pPr>
    </w:p>
    <w:p w14:paraId="3214E2F2">
      <w:pPr>
        <w:adjustRightInd w:val="0"/>
        <w:spacing w:line="360" w:lineRule="atLeast"/>
      </w:pPr>
    </w:p>
    <w:p w14:paraId="2725E606">
      <w:pPr>
        <w:spacing w:line="360" w:lineRule="atLeast"/>
        <w:rPr>
          <w:u w:val="single"/>
        </w:rPr>
      </w:pPr>
      <w:r>
        <w:rPr>
          <w:rFonts w:hint="eastAsia"/>
          <w:b/>
        </w:rPr>
        <w:t>甲方（盖章）：平安银行股份有限公司</w:t>
      </w:r>
      <w:r>
        <w:rPr>
          <w:rFonts w:hint="eastAsia" w:ascii="Times New Roman" w:hAnsi="Times New Roman" w:eastAsia="宋体" w:cs="Times New Roman"/>
          <w:b/>
          <w:kern w:val="0"/>
          <w:sz w:val="21"/>
          <w:szCs w:val="22"/>
          <w:u w:val="single"/>
          <w:lang w:val="en-US" w:eastAsia="zh-CN" w:bidi="ar-SA"/>
        </w:rPr>
        <w:t>{{所在分行}}</w:t>
      </w:r>
    </w:p>
    <w:p w14:paraId="57290100">
      <w:pPr>
        <w:spacing w:line="360" w:lineRule="atLeast"/>
      </w:pPr>
      <w:r>
        <w:rPr>
          <w:rFonts w:hint="eastAsia"/>
        </w:rPr>
        <w:t>法定代表人（负责人）或委托代理人（签署）：</w:t>
      </w:r>
    </w:p>
    <w:p w14:paraId="73F9C8C9">
      <w:pPr>
        <w:spacing w:line="360" w:lineRule="atLeast"/>
      </w:pPr>
    </w:p>
    <w:p w14:paraId="59FC0E34">
      <w:pPr>
        <w:spacing w:line="360" w:lineRule="atLeast"/>
      </w:pPr>
    </w:p>
    <w:p w14:paraId="286ACF69">
      <w:pPr>
        <w:spacing w:line="360" w:lineRule="atLeast"/>
      </w:pPr>
      <w:r>
        <w:t>_____________________________________________</w:t>
      </w:r>
    </w:p>
    <w:p w14:paraId="2CA141E8">
      <w:pPr>
        <w:spacing w:line="360" w:lineRule="atLeast"/>
      </w:pPr>
      <w:r>
        <w:rPr>
          <w:rFonts w:hint="eastAsia"/>
        </w:rPr>
        <w:t>签署日：</w:t>
      </w:r>
      <w:r>
        <w:t xml:space="preserve">    </w:t>
      </w:r>
      <w:r>
        <w:rPr>
          <w:rFonts w:hint="eastAsia" w:ascii="Times New Roman" w:hAnsi="Times New Roman" w:eastAsia="宋体" w:cs="Times New Roman"/>
          <w:kern w:val="0"/>
          <w:sz w:val="21"/>
          <w:szCs w:val="22"/>
          <w:lang w:val="en-US" w:eastAsia="zh-CN" w:bidi="ar-SA"/>
        </w:rPr>
        <w:t>{{额度启用日期}}</w:t>
      </w:r>
      <w:r>
        <w:rPr>
          <w:u w:val="single"/>
        </w:rPr>
        <w:t xml:space="preserve">    </w:t>
      </w:r>
      <w:r>
        <w:rPr>
          <w:rFonts w:hint="eastAsia"/>
        </w:rPr>
        <w:t>日</w:t>
      </w:r>
    </w:p>
    <w:p w14:paraId="1F04C2D3">
      <w:pPr>
        <w:spacing w:line="360" w:lineRule="atLeast"/>
      </w:pPr>
    </w:p>
    <w:p w14:paraId="52A73CB0">
      <w:pPr>
        <w:spacing w:line="360" w:lineRule="atLeast"/>
      </w:pPr>
    </w:p>
    <w:p w14:paraId="41D2E089">
      <w:pPr>
        <w:spacing w:line="360" w:lineRule="atLeast"/>
      </w:pPr>
      <w:r>
        <w:rPr>
          <w:rFonts w:hint="eastAsia"/>
          <w:b/>
        </w:rPr>
        <w:t>乙方（盖章）</w:t>
      </w:r>
      <w:r>
        <w:rPr>
          <w:rFonts w:hint="eastAsia"/>
        </w:rPr>
        <w:t>：</w:t>
      </w:r>
      <w:r>
        <w:rPr>
          <w:rFonts w:hint="eastAsia" w:ascii="Times New Roman" w:hAnsi="Times New Roman" w:eastAsia="宋体" w:cs="Times New Roman"/>
          <w:b/>
          <w:bCs/>
          <w:kern w:val="0"/>
          <w:sz w:val="21"/>
          <w:szCs w:val="22"/>
          <w:u w:val="single"/>
          <w:lang w:val="en-US" w:eastAsia="zh-CN" w:bidi="ar-SA"/>
        </w:rPr>
        <w:t>{{企业名称}}</w:t>
      </w:r>
    </w:p>
    <w:p w14:paraId="4FADB687">
      <w:pPr>
        <w:spacing w:line="360" w:lineRule="atLeast"/>
      </w:pPr>
      <w:r>
        <w:rPr>
          <w:rFonts w:hint="eastAsia"/>
        </w:rPr>
        <w:t>法定代表人（负责人）或授权代表（签署）：</w:t>
      </w:r>
    </w:p>
    <w:p w14:paraId="65659BAF">
      <w:pPr>
        <w:spacing w:line="360" w:lineRule="atLeast"/>
      </w:pPr>
    </w:p>
    <w:p w14:paraId="1DCB2438">
      <w:pPr>
        <w:spacing w:line="360" w:lineRule="atLeast"/>
      </w:pPr>
    </w:p>
    <w:p w14:paraId="3835E978">
      <w:pPr>
        <w:spacing w:line="360" w:lineRule="atLeast"/>
      </w:pPr>
      <w:r>
        <w:t>_____________________________________________</w:t>
      </w:r>
    </w:p>
    <w:p w14:paraId="3F322C31">
      <w:pPr>
        <w:spacing w:line="360" w:lineRule="atLeast"/>
        <w:rPr>
          <w:rFonts w:hint="eastAsia"/>
        </w:rPr>
      </w:pPr>
      <w:r>
        <w:rPr>
          <w:rFonts w:hint="eastAsia"/>
        </w:rPr>
        <w:t>签署日：</w:t>
      </w:r>
      <w:r>
        <w:t xml:space="preserve">    </w:t>
      </w:r>
      <w:r>
        <w:rPr>
          <w:rFonts w:hint="eastAsia" w:ascii="Times New Roman" w:hAnsi="Times New Roman" w:eastAsia="宋体" w:cs="Times New Roman"/>
          <w:kern w:val="0"/>
          <w:sz w:val="21"/>
          <w:szCs w:val="22"/>
          <w:lang w:val="en-US" w:eastAsia="zh-CN" w:bidi="ar-SA"/>
        </w:rPr>
        <w:t>{{额度启用日期}}</w:t>
      </w:r>
      <w:r>
        <w:rPr>
          <w:u w:val="single"/>
        </w:rPr>
        <w:t xml:space="preserve">    </w:t>
      </w:r>
      <w:r>
        <w:rPr>
          <w:rFonts w:hint="eastAsia"/>
        </w:rPr>
        <w:t>日</w:t>
      </w:r>
    </w:p>
    <w:sectPr>
      <w:headerReference r:id="rId4" w:type="first"/>
      <w:footerReference r:id="rId6" w:type="first"/>
      <w:headerReference r:id="rId3" w:type="default"/>
      <w:footerReference r:id="rId5" w:type="default"/>
      <w:pgSz w:w="11906" w:h="16838"/>
      <w:pgMar w:top="1440" w:right="1800" w:bottom="1440" w:left="1800" w:header="851" w:footer="992" w:gutter="0"/>
      <w:pgNumType w:fmt="numberInDash"/>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国标宋体">
    <w:altName w:val="宋体"/>
    <w:panose1 w:val="02000500000000000000"/>
    <w:charset w:val="86"/>
    <w:family w:val="auto"/>
    <w:pitch w:val="default"/>
    <w:sig w:usb0="00000000" w:usb1="00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E2B4E">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F325B">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79F325B">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34D56">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EF32B3">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EEF32B3">
                    <w:pPr>
                      <w:pStyle w:val="8"/>
                    </w:pPr>
                    <w:r>
                      <w:fldChar w:fldCharType="begin"/>
                    </w:r>
                    <w:r>
                      <w:instrText xml:space="preserve"> PAGE  \* MERGEFORMAT </w:instrText>
                    </w:r>
                    <w:r>
                      <w:fldChar w:fldCharType="separate"/>
                    </w:r>
                    <w:r>
                      <w:t>- 1 -</w:t>
                    </w:r>
                    <w:r>
                      <w:fldChar w:fldCharType="end"/>
                    </w:r>
                  </w:p>
                </w:txbxContent>
              </v:textbox>
            </v:shape>
          </w:pict>
        </mc:Fallback>
      </mc:AlternateContent>
    </w:r>
    <w:r>
      <w:rPr>
        <w:rFonts w:ascii="Arial" w:hAnsi="Arial" w:cs="Arial"/>
        <w:i/>
      </w:rPr>
      <w:t>PABv</w:t>
    </w:r>
    <w:r>
      <w:rPr>
        <w:rFonts w:hint="eastAsia" w:ascii="Arial" w:hAnsi="Arial" w:cs="Arial"/>
        <w:i/>
        <w:lang w:val="en-US" w:eastAsia="zh-CN"/>
      </w:rPr>
      <w:t>{{额度启用日期缩写}}</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5C3F7">
    <w:pPr>
      <w:pStyle w:val="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63957">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0A491C"/>
    <w:multiLevelType w:val="multilevel"/>
    <w:tmpl w:val="500A491C"/>
    <w:lvl w:ilvl="0" w:tentative="0">
      <w:start w:val="2"/>
      <w:numFmt w:val="bullet"/>
      <w:lvlText w:val="□"/>
      <w:lvlJc w:val="left"/>
      <w:pPr>
        <w:ind w:left="822" w:hanging="360"/>
      </w:pPr>
      <w:rPr>
        <w:rFonts w:hint="eastAsia" w:ascii="宋体" w:hAnsi="宋体" w:eastAsia="宋体" w:cstheme="minorBidi"/>
      </w:rPr>
    </w:lvl>
    <w:lvl w:ilvl="1" w:tentative="0">
      <w:start w:val="1"/>
      <w:numFmt w:val="bullet"/>
      <w:lvlText w:val=""/>
      <w:lvlJc w:val="left"/>
      <w:pPr>
        <w:ind w:left="1302" w:hanging="420"/>
      </w:pPr>
      <w:rPr>
        <w:rFonts w:hint="default" w:ascii="Wingdings" w:hAnsi="Wingdings"/>
      </w:rPr>
    </w:lvl>
    <w:lvl w:ilvl="2" w:tentative="0">
      <w:start w:val="1"/>
      <w:numFmt w:val="bullet"/>
      <w:lvlText w:val=""/>
      <w:lvlJc w:val="left"/>
      <w:pPr>
        <w:ind w:left="1722" w:hanging="420"/>
      </w:pPr>
      <w:rPr>
        <w:rFonts w:hint="default" w:ascii="Wingdings" w:hAnsi="Wingdings"/>
      </w:rPr>
    </w:lvl>
    <w:lvl w:ilvl="3" w:tentative="0">
      <w:start w:val="1"/>
      <w:numFmt w:val="bullet"/>
      <w:lvlText w:val=""/>
      <w:lvlJc w:val="left"/>
      <w:pPr>
        <w:ind w:left="2142" w:hanging="420"/>
      </w:pPr>
      <w:rPr>
        <w:rFonts w:hint="default" w:ascii="Wingdings" w:hAnsi="Wingdings"/>
      </w:rPr>
    </w:lvl>
    <w:lvl w:ilvl="4" w:tentative="0">
      <w:start w:val="1"/>
      <w:numFmt w:val="bullet"/>
      <w:lvlText w:val=""/>
      <w:lvlJc w:val="left"/>
      <w:pPr>
        <w:ind w:left="2562" w:hanging="420"/>
      </w:pPr>
      <w:rPr>
        <w:rFonts w:hint="default" w:ascii="Wingdings" w:hAnsi="Wingdings"/>
      </w:rPr>
    </w:lvl>
    <w:lvl w:ilvl="5" w:tentative="0">
      <w:start w:val="1"/>
      <w:numFmt w:val="bullet"/>
      <w:lvlText w:val=""/>
      <w:lvlJc w:val="left"/>
      <w:pPr>
        <w:ind w:left="2982" w:hanging="420"/>
      </w:pPr>
      <w:rPr>
        <w:rFonts w:hint="default" w:ascii="Wingdings" w:hAnsi="Wingdings"/>
      </w:rPr>
    </w:lvl>
    <w:lvl w:ilvl="6" w:tentative="0">
      <w:start w:val="1"/>
      <w:numFmt w:val="bullet"/>
      <w:lvlText w:val=""/>
      <w:lvlJc w:val="left"/>
      <w:pPr>
        <w:ind w:left="3402" w:hanging="420"/>
      </w:pPr>
      <w:rPr>
        <w:rFonts w:hint="default" w:ascii="Wingdings" w:hAnsi="Wingdings"/>
      </w:rPr>
    </w:lvl>
    <w:lvl w:ilvl="7" w:tentative="0">
      <w:start w:val="1"/>
      <w:numFmt w:val="bullet"/>
      <w:lvlText w:val=""/>
      <w:lvlJc w:val="left"/>
      <w:pPr>
        <w:ind w:left="3822" w:hanging="420"/>
      </w:pPr>
      <w:rPr>
        <w:rFonts w:hint="default" w:ascii="Wingdings" w:hAnsi="Wingdings"/>
      </w:rPr>
    </w:lvl>
    <w:lvl w:ilvl="8" w:tentative="0">
      <w:start w:val="1"/>
      <w:numFmt w:val="bullet"/>
      <w:lvlText w:val=""/>
      <w:lvlJc w:val="left"/>
      <w:pPr>
        <w:ind w:left="4242" w:hanging="420"/>
      </w:pPr>
      <w:rPr>
        <w:rFonts w:hint="default" w:ascii="Wingdings" w:hAnsi="Wingdings"/>
      </w:rPr>
    </w:lvl>
  </w:abstractNum>
  <w:abstractNum w:abstractNumId="1">
    <w:nsid w:val="502B477D"/>
    <w:multiLevelType w:val="multilevel"/>
    <w:tmpl w:val="502B477D"/>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772"/>
    <w:rsid w:val="00003D9A"/>
    <w:rsid w:val="000048F6"/>
    <w:rsid w:val="0000633C"/>
    <w:rsid w:val="00006461"/>
    <w:rsid w:val="00010AD8"/>
    <w:rsid w:val="000125BE"/>
    <w:rsid w:val="00015EE6"/>
    <w:rsid w:val="000172E2"/>
    <w:rsid w:val="00017557"/>
    <w:rsid w:val="000219B7"/>
    <w:rsid w:val="00022536"/>
    <w:rsid w:val="00023E5A"/>
    <w:rsid w:val="00023EE0"/>
    <w:rsid w:val="0002502E"/>
    <w:rsid w:val="00025797"/>
    <w:rsid w:val="00026087"/>
    <w:rsid w:val="00031DD4"/>
    <w:rsid w:val="000350A3"/>
    <w:rsid w:val="0003602B"/>
    <w:rsid w:val="000364AE"/>
    <w:rsid w:val="000452E3"/>
    <w:rsid w:val="00046CC8"/>
    <w:rsid w:val="00054A5A"/>
    <w:rsid w:val="00056C5F"/>
    <w:rsid w:val="00060870"/>
    <w:rsid w:val="00060ABC"/>
    <w:rsid w:val="0006148D"/>
    <w:rsid w:val="00070116"/>
    <w:rsid w:val="0007040F"/>
    <w:rsid w:val="00074438"/>
    <w:rsid w:val="000753F9"/>
    <w:rsid w:val="00081322"/>
    <w:rsid w:val="00086843"/>
    <w:rsid w:val="000868FD"/>
    <w:rsid w:val="00092FB8"/>
    <w:rsid w:val="000A53F6"/>
    <w:rsid w:val="000A5893"/>
    <w:rsid w:val="000A5F0D"/>
    <w:rsid w:val="000B422F"/>
    <w:rsid w:val="000B5BE4"/>
    <w:rsid w:val="000B7D85"/>
    <w:rsid w:val="000C252F"/>
    <w:rsid w:val="000C321E"/>
    <w:rsid w:val="000C5058"/>
    <w:rsid w:val="000C73F4"/>
    <w:rsid w:val="000D28D5"/>
    <w:rsid w:val="000D679D"/>
    <w:rsid w:val="000D705B"/>
    <w:rsid w:val="000D7C41"/>
    <w:rsid w:val="000E0B31"/>
    <w:rsid w:val="000F4443"/>
    <w:rsid w:val="000F67D5"/>
    <w:rsid w:val="000F6D52"/>
    <w:rsid w:val="001078BD"/>
    <w:rsid w:val="00116251"/>
    <w:rsid w:val="00116586"/>
    <w:rsid w:val="00116AC5"/>
    <w:rsid w:val="001172AD"/>
    <w:rsid w:val="001233CE"/>
    <w:rsid w:val="00123C80"/>
    <w:rsid w:val="001240ED"/>
    <w:rsid w:val="0012505F"/>
    <w:rsid w:val="00130760"/>
    <w:rsid w:val="001315CB"/>
    <w:rsid w:val="00134782"/>
    <w:rsid w:val="001369AD"/>
    <w:rsid w:val="00136A87"/>
    <w:rsid w:val="00136AAE"/>
    <w:rsid w:val="001379D0"/>
    <w:rsid w:val="0014035E"/>
    <w:rsid w:val="001441EF"/>
    <w:rsid w:val="00146C9C"/>
    <w:rsid w:val="00151F05"/>
    <w:rsid w:val="00153A64"/>
    <w:rsid w:val="00153B3C"/>
    <w:rsid w:val="00156090"/>
    <w:rsid w:val="00156E31"/>
    <w:rsid w:val="00162FC4"/>
    <w:rsid w:val="00167456"/>
    <w:rsid w:val="0017041D"/>
    <w:rsid w:val="001757A1"/>
    <w:rsid w:val="001802A9"/>
    <w:rsid w:val="001821F1"/>
    <w:rsid w:val="0018267B"/>
    <w:rsid w:val="001836F3"/>
    <w:rsid w:val="00192A6C"/>
    <w:rsid w:val="00197061"/>
    <w:rsid w:val="001A2705"/>
    <w:rsid w:val="001A35F5"/>
    <w:rsid w:val="001A76EA"/>
    <w:rsid w:val="001B3E4C"/>
    <w:rsid w:val="001C41B6"/>
    <w:rsid w:val="001C5B87"/>
    <w:rsid w:val="001C77A9"/>
    <w:rsid w:val="001D0432"/>
    <w:rsid w:val="001D2D88"/>
    <w:rsid w:val="001D2EAC"/>
    <w:rsid w:val="001D3DC0"/>
    <w:rsid w:val="001E3E00"/>
    <w:rsid w:val="001E3F9C"/>
    <w:rsid w:val="001E44AB"/>
    <w:rsid w:val="001E6B55"/>
    <w:rsid w:val="001E73EE"/>
    <w:rsid w:val="001F13DF"/>
    <w:rsid w:val="001F71B1"/>
    <w:rsid w:val="002066CA"/>
    <w:rsid w:val="00213536"/>
    <w:rsid w:val="00213DB0"/>
    <w:rsid w:val="00216655"/>
    <w:rsid w:val="00217A0B"/>
    <w:rsid w:val="00220250"/>
    <w:rsid w:val="0022469C"/>
    <w:rsid w:val="00225DC3"/>
    <w:rsid w:val="0022722C"/>
    <w:rsid w:val="00230D35"/>
    <w:rsid w:val="00232A66"/>
    <w:rsid w:val="002338B6"/>
    <w:rsid w:val="00234891"/>
    <w:rsid w:val="00236772"/>
    <w:rsid w:val="00236A10"/>
    <w:rsid w:val="0024488F"/>
    <w:rsid w:val="00245AB4"/>
    <w:rsid w:val="0024701D"/>
    <w:rsid w:val="002531A9"/>
    <w:rsid w:val="0026734C"/>
    <w:rsid w:val="00271770"/>
    <w:rsid w:val="002760B6"/>
    <w:rsid w:val="0028201B"/>
    <w:rsid w:val="00283A3F"/>
    <w:rsid w:val="00285E99"/>
    <w:rsid w:val="002865BA"/>
    <w:rsid w:val="00292194"/>
    <w:rsid w:val="00295BBC"/>
    <w:rsid w:val="002A58A7"/>
    <w:rsid w:val="002A7C9D"/>
    <w:rsid w:val="002B1A6D"/>
    <w:rsid w:val="002B4CB4"/>
    <w:rsid w:val="002B5451"/>
    <w:rsid w:val="002C6B1B"/>
    <w:rsid w:val="002D51CF"/>
    <w:rsid w:val="002E6482"/>
    <w:rsid w:val="002E78F5"/>
    <w:rsid w:val="002F0522"/>
    <w:rsid w:val="002F2F7B"/>
    <w:rsid w:val="00303B14"/>
    <w:rsid w:val="00303D0E"/>
    <w:rsid w:val="003052AF"/>
    <w:rsid w:val="0031158F"/>
    <w:rsid w:val="003123DD"/>
    <w:rsid w:val="00316FAC"/>
    <w:rsid w:val="0032213E"/>
    <w:rsid w:val="00326C17"/>
    <w:rsid w:val="00331D32"/>
    <w:rsid w:val="00334C99"/>
    <w:rsid w:val="00340863"/>
    <w:rsid w:val="003411E9"/>
    <w:rsid w:val="00341641"/>
    <w:rsid w:val="00343589"/>
    <w:rsid w:val="003456B1"/>
    <w:rsid w:val="0035065C"/>
    <w:rsid w:val="00350C17"/>
    <w:rsid w:val="00354951"/>
    <w:rsid w:val="00357102"/>
    <w:rsid w:val="00357997"/>
    <w:rsid w:val="00357B5F"/>
    <w:rsid w:val="0037086D"/>
    <w:rsid w:val="0037122B"/>
    <w:rsid w:val="00374202"/>
    <w:rsid w:val="00380BB9"/>
    <w:rsid w:val="00381FF0"/>
    <w:rsid w:val="0038286C"/>
    <w:rsid w:val="00385244"/>
    <w:rsid w:val="003875F6"/>
    <w:rsid w:val="00392C2B"/>
    <w:rsid w:val="003943B4"/>
    <w:rsid w:val="00394A56"/>
    <w:rsid w:val="00394D16"/>
    <w:rsid w:val="003968E9"/>
    <w:rsid w:val="0039727D"/>
    <w:rsid w:val="003A2ABD"/>
    <w:rsid w:val="003A646D"/>
    <w:rsid w:val="003A7052"/>
    <w:rsid w:val="003B0F2B"/>
    <w:rsid w:val="003B1645"/>
    <w:rsid w:val="003B6F70"/>
    <w:rsid w:val="003C1073"/>
    <w:rsid w:val="003C3F9B"/>
    <w:rsid w:val="003C6CD3"/>
    <w:rsid w:val="003C7708"/>
    <w:rsid w:val="003D2A0F"/>
    <w:rsid w:val="003D6461"/>
    <w:rsid w:val="003E2A6F"/>
    <w:rsid w:val="003E3AFD"/>
    <w:rsid w:val="003E3ECD"/>
    <w:rsid w:val="003E3FE0"/>
    <w:rsid w:val="003E44D0"/>
    <w:rsid w:val="003E4537"/>
    <w:rsid w:val="00407986"/>
    <w:rsid w:val="00415B9C"/>
    <w:rsid w:val="00416A62"/>
    <w:rsid w:val="00422B69"/>
    <w:rsid w:val="004239E7"/>
    <w:rsid w:val="00424379"/>
    <w:rsid w:val="00424AA8"/>
    <w:rsid w:val="00425249"/>
    <w:rsid w:val="00427495"/>
    <w:rsid w:val="00431F0E"/>
    <w:rsid w:val="004344DC"/>
    <w:rsid w:val="00444D65"/>
    <w:rsid w:val="0044753C"/>
    <w:rsid w:val="00452745"/>
    <w:rsid w:val="00452F0C"/>
    <w:rsid w:val="004652E6"/>
    <w:rsid w:val="00465EE0"/>
    <w:rsid w:val="004736E2"/>
    <w:rsid w:val="0047404E"/>
    <w:rsid w:val="00481077"/>
    <w:rsid w:val="0048195F"/>
    <w:rsid w:val="00481961"/>
    <w:rsid w:val="00486837"/>
    <w:rsid w:val="00491EC6"/>
    <w:rsid w:val="00492764"/>
    <w:rsid w:val="004948CC"/>
    <w:rsid w:val="00494A48"/>
    <w:rsid w:val="004A25B2"/>
    <w:rsid w:val="004A31D5"/>
    <w:rsid w:val="004A3483"/>
    <w:rsid w:val="004A457F"/>
    <w:rsid w:val="004A5795"/>
    <w:rsid w:val="004B3D77"/>
    <w:rsid w:val="004C016C"/>
    <w:rsid w:val="004D329E"/>
    <w:rsid w:val="004D4F40"/>
    <w:rsid w:val="004D711E"/>
    <w:rsid w:val="004E02E8"/>
    <w:rsid w:val="004E2D0D"/>
    <w:rsid w:val="004F1158"/>
    <w:rsid w:val="004F2539"/>
    <w:rsid w:val="004F7767"/>
    <w:rsid w:val="005004A9"/>
    <w:rsid w:val="00502846"/>
    <w:rsid w:val="00506575"/>
    <w:rsid w:val="005066F6"/>
    <w:rsid w:val="00514815"/>
    <w:rsid w:val="005150ED"/>
    <w:rsid w:val="00520D65"/>
    <w:rsid w:val="00520FB3"/>
    <w:rsid w:val="00524432"/>
    <w:rsid w:val="00525044"/>
    <w:rsid w:val="0053708C"/>
    <w:rsid w:val="00544624"/>
    <w:rsid w:val="00545AAF"/>
    <w:rsid w:val="00553CEC"/>
    <w:rsid w:val="00556783"/>
    <w:rsid w:val="0056442E"/>
    <w:rsid w:val="00565DDE"/>
    <w:rsid w:val="00570C33"/>
    <w:rsid w:val="00575498"/>
    <w:rsid w:val="00576117"/>
    <w:rsid w:val="0058547B"/>
    <w:rsid w:val="00586292"/>
    <w:rsid w:val="00586DB5"/>
    <w:rsid w:val="0059160A"/>
    <w:rsid w:val="00595CA8"/>
    <w:rsid w:val="005A37E5"/>
    <w:rsid w:val="005A4C0E"/>
    <w:rsid w:val="005B69BA"/>
    <w:rsid w:val="005C2B3A"/>
    <w:rsid w:val="005C639A"/>
    <w:rsid w:val="005D0251"/>
    <w:rsid w:val="005D1739"/>
    <w:rsid w:val="005D5D02"/>
    <w:rsid w:val="005D7FBF"/>
    <w:rsid w:val="005E4563"/>
    <w:rsid w:val="005E4D4E"/>
    <w:rsid w:val="005E6FAF"/>
    <w:rsid w:val="005F0A38"/>
    <w:rsid w:val="005F0E83"/>
    <w:rsid w:val="005F6E2F"/>
    <w:rsid w:val="005F78F6"/>
    <w:rsid w:val="00606780"/>
    <w:rsid w:val="0060753A"/>
    <w:rsid w:val="00611230"/>
    <w:rsid w:val="006123FF"/>
    <w:rsid w:val="00613040"/>
    <w:rsid w:val="00613865"/>
    <w:rsid w:val="006146CC"/>
    <w:rsid w:val="0061585A"/>
    <w:rsid w:val="006164C6"/>
    <w:rsid w:val="00621218"/>
    <w:rsid w:val="00622C3E"/>
    <w:rsid w:val="00622C4A"/>
    <w:rsid w:val="006248AC"/>
    <w:rsid w:val="00624E53"/>
    <w:rsid w:val="006311EF"/>
    <w:rsid w:val="006313C3"/>
    <w:rsid w:val="0063606C"/>
    <w:rsid w:val="006416B3"/>
    <w:rsid w:val="00642686"/>
    <w:rsid w:val="00643D0D"/>
    <w:rsid w:val="006461C0"/>
    <w:rsid w:val="00647801"/>
    <w:rsid w:val="00665410"/>
    <w:rsid w:val="006766F8"/>
    <w:rsid w:val="0067774E"/>
    <w:rsid w:val="0068057A"/>
    <w:rsid w:val="006846DB"/>
    <w:rsid w:val="00684D2C"/>
    <w:rsid w:val="006914BC"/>
    <w:rsid w:val="00693E9A"/>
    <w:rsid w:val="00696BC3"/>
    <w:rsid w:val="006978E8"/>
    <w:rsid w:val="00697EDD"/>
    <w:rsid w:val="006A31F6"/>
    <w:rsid w:val="006A40B4"/>
    <w:rsid w:val="006A4482"/>
    <w:rsid w:val="006A4BC5"/>
    <w:rsid w:val="006A7A65"/>
    <w:rsid w:val="006B2674"/>
    <w:rsid w:val="006B760B"/>
    <w:rsid w:val="006C0E90"/>
    <w:rsid w:val="006C0FEE"/>
    <w:rsid w:val="006C455E"/>
    <w:rsid w:val="006C4BEC"/>
    <w:rsid w:val="006D1657"/>
    <w:rsid w:val="006D2120"/>
    <w:rsid w:val="006D7B3D"/>
    <w:rsid w:val="006E2199"/>
    <w:rsid w:val="006E42B2"/>
    <w:rsid w:val="006E43F1"/>
    <w:rsid w:val="006E57E9"/>
    <w:rsid w:val="006E6901"/>
    <w:rsid w:val="006E78C0"/>
    <w:rsid w:val="006F6E45"/>
    <w:rsid w:val="007024AB"/>
    <w:rsid w:val="00704085"/>
    <w:rsid w:val="007045AF"/>
    <w:rsid w:val="00714128"/>
    <w:rsid w:val="00721FE8"/>
    <w:rsid w:val="00724E70"/>
    <w:rsid w:val="00726405"/>
    <w:rsid w:val="00730392"/>
    <w:rsid w:val="0073059A"/>
    <w:rsid w:val="007312B3"/>
    <w:rsid w:val="00734375"/>
    <w:rsid w:val="007347C5"/>
    <w:rsid w:val="00740C9B"/>
    <w:rsid w:val="00755CC5"/>
    <w:rsid w:val="007561ED"/>
    <w:rsid w:val="00757929"/>
    <w:rsid w:val="0076537A"/>
    <w:rsid w:val="00771B72"/>
    <w:rsid w:val="00782DF1"/>
    <w:rsid w:val="00784D87"/>
    <w:rsid w:val="0078750F"/>
    <w:rsid w:val="00792CF7"/>
    <w:rsid w:val="007A1786"/>
    <w:rsid w:val="007A2D99"/>
    <w:rsid w:val="007A592B"/>
    <w:rsid w:val="007B0429"/>
    <w:rsid w:val="007B5275"/>
    <w:rsid w:val="007B54D5"/>
    <w:rsid w:val="007B660A"/>
    <w:rsid w:val="007B70BE"/>
    <w:rsid w:val="007B71C9"/>
    <w:rsid w:val="007C5A77"/>
    <w:rsid w:val="007D2234"/>
    <w:rsid w:val="007D4915"/>
    <w:rsid w:val="007D4A6F"/>
    <w:rsid w:val="007E14D2"/>
    <w:rsid w:val="007E1E48"/>
    <w:rsid w:val="007E26D2"/>
    <w:rsid w:val="007E676E"/>
    <w:rsid w:val="007F10D8"/>
    <w:rsid w:val="007F2088"/>
    <w:rsid w:val="007F36B2"/>
    <w:rsid w:val="007F3C01"/>
    <w:rsid w:val="007F3E51"/>
    <w:rsid w:val="007F4359"/>
    <w:rsid w:val="00800597"/>
    <w:rsid w:val="008115EE"/>
    <w:rsid w:val="00811FD9"/>
    <w:rsid w:val="00820404"/>
    <w:rsid w:val="00830860"/>
    <w:rsid w:val="0083198B"/>
    <w:rsid w:val="00833D11"/>
    <w:rsid w:val="00833E94"/>
    <w:rsid w:val="00840D2C"/>
    <w:rsid w:val="0084104D"/>
    <w:rsid w:val="00841184"/>
    <w:rsid w:val="008429CF"/>
    <w:rsid w:val="008476A9"/>
    <w:rsid w:val="00851680"/>
    <w:rsid w:val="008552AD"/>
    <w:rsid w:val="00856B57"/>
    <w:rsid w:val="00857113"/>
    <w:rsid w:val="0086095D"/>
    <w:rsid w:val="008629EB"/>
    <w:rsid w:val="00865AFF"/>
    <w:rsid w:val="0086610E"/>
    <w:rsid w:val="00873216"/>
    <w:rsid w:val="00875B75"/>
    <w:rsid w:val="00880882"/>
    <w:rsid w:val="00883DEE"/>
    <w:rsid w:val="008852B1"/>
    <w:rsid w:val="0088693F"/>
    <w:rsid w:val="00891D69"/>
    <w:rsid w:val="008952EE"/>
    <w:rsid w:val="00895812"/>
    <w:rsid w:val="008A11F2"/>
    <w:rsid w:val="008A366A"/>
    <w:rsid w:val="008A3748"/>
    <w:rsid w:val="008A3BB2"/>
    <w:rsid w:val="008C2D1C"/>
    <w:rsid w:val="008C5BEA"/>
    <w:rsid w:val="008D07B7"/>
    <w:rsid w:val="008D559E"/>
    <w:rsid w:val="008D7C1E"/>
    <w:rsid w:val="008E0503"/>
    <w:rsid w:val="008E2F55"/>
    <w:rsid w:val="008E5315"/>
    <w:rsid w:val="00902D6C"/>
    <w:rsid w:val="00902FEE"/>
    <w:rsid w:val="0090527E"/>
    <w:rsid w:val="00911DBD"/>
    <w:rsid w:val="00926639"/>
    <w:rsid w:val="00926831"/>
    <w:rsid w:val="00931B32"/>
    <w:rsid w:val="00934994"/>
    <w:rsid w:val="009365BC"/>
    <w:rsid w:val="00937EAD"/>
    <w:rsid w:val="00943C5C"/>
    <w:rsid w:val="00943EB8"/>
    <w:rsid w:val="009447CF"/>
    <w:rsid w:val="009461C5"/>
    <w:rsid w:val="009475A6"/>
    <w:rsid w:val="00950EE2"/>
    <w:rsid w:val="009514F1"/>
    <w:rsid w:val="00953CD5"/>
    <w:rsid w:val="009557C6"/>
    <w:rsid w:val="00956D2A"/>
    <w:rsid w:val="0096437D"/>
    <w:rsid w:val="00965613"/>
    <w:rsid w:val="00971296"/>
    <w:rsid w:val="0097213D"/>
    <w:rsid w:val="00976277"/>
    <w:rsid w:val="0097675E"/>
    <w:rsid w:val="00977552"/>
    <w:rsid w:val="009779BB"/>
    <w:rsid w:val="009808BB"/>
    <w:rsid w:val="00984C6A"/>
    <w:rsid w:val="009905E8"/>
    <w:rsid w:val="00993E34"/>
    <w:rsid w:val="009944DF"/>
    <w:rsid w:val="009953ED"/>
    <w:rsid w:val="009A4FBB"/>
    <w:rsid w:val="009B712E"/>
    <w:rsid w:val="009B7CD9"/>
    <w:rsid w:val="009C497A"/>
    <w:rsid w:val="009C6694"/>
    <w:rsid w:val="009C6C41"/>
    <w:rsid w:val="009D34E3"/>
    <w:rsid w:val="009D4707"/>
    <w:rsid w:val="009E060E"/>
    <w:rsid w:val="009E2B86"/>
    <w:rsid w:val="009F51ED"/>
    <w:rsid w:val="009F6A75"/>
    <w:rsid w:val="00A0370E"/>
    <w:rsid w:val="00A06402"/>
    <w:rsid w:val="00A13B28"/>
    <w:rsid w:val="00A2618F"/>
    <w:rsid w:val="00A27920"/>
    <w:rsid w:val="00A30154"/>
    <w:rsid w:val="00A33A41"/>
    <w:rsid w:val="00A349E1"/>
    <w:rsid w:val="00A44B9F"/>
    <w:rsid w:val="00A4547F"/>
    <w:rsid w:val="00A5314C"/>
    <w:rsid w:val="00A55749"/>
    <w:rsid w:val="00A57909"/>
    <w:rsid w:val="00A6126D"/>
    <w:rsid w:val="00A6157C"/>
    <w:rsid w:val="00A626CF"/>
    <w:rsid w:val="00A631E2"/>
    <w:rsid w:val="00A66D53"/>
    <w:rsid w:val="00A70165"/>
    <w:rsid w:val="00A739D9"/>
    <w:rsid w:val="00A75F49"/>
    <w:rsid w:val="00A7671D"/>
    <w:rsid w:val="00A828D3"/>
    <w:rsid w:val="00A84584"/>
    <w:rsid w:val="00A8711A"/>
    <w:rsid w:val="00A92856"/>
    <w:rsid w:val="00A94E16"/>
    <w:rsid w:val="00A95523"/>
    <w:rsid w:val="00A972AA"/>
    <w:rsid w:val="00AA0179"/>
    <w:rsid w:val="00AA0C62"/>
    <w:rsid w:val="00AA3C7B"/>
    <w:rsid w:val="00AA5067"/>
    <w:rsid w:val="00AB0BDD"/>
    <w:rsid w:val="00AB1177"/>
    <w:rsid w:val="00AB1451"/>
    <w:rsid w:val="00AB242A"/>
    <w:rsid w:val="00AB5864"/>
    <w:rsid w:val="00AB7BDB"/>
    <w:rsid w:val="00AC29BF"/>
    <w:rsid w:val="00AC2C29"/>
    <w:rsid w:val="00AD0260"/>
    <w:rsid w:val="00AD1E04"/>
    <w:rsid w:val="00AD3438"/>
    <w:rsid w:val="00AD490A"/>
    <w:rsid w:val="00AD76D6"/>
    <w:rsid w:val="00AE5523"/>
    <w:rsid w:val="00AF2890"/>
    <w:rsid w:val="00AF5560"/>
    <w:rsid w:val="00B02FAD"/>
    <w:rsid w:val="00B04C1E"/>
    <w:rsid w:val="00B05319"/>
    <w:rsid w:val="00B05C79"/>
    <w:rsid w:val="00B143DA"/>
    <w:rsid w:val="00B14B55"/>
    <w:rsid w:val="00B21EA5"/>
    <w:rsid w:val="00B223D7"/>
    <w:rsid w:val="00B3139B"/>
    <w:rsid w:val="00B3260E"/>
    <w:rsid w:val="00B35B36"/>
    <w:rsid w:val="00B37623"/>
    <w:rsid w:val="00B37D77"/>
    <w:rsid w:val="00B37D7E"/>
    <w:rsid w:val="00B40887"/>
    <w:rsid w:val="00B425D0"/>
    <w:rsid w:val="00B431E8"/>
    <w:rsid w:val="00B509D0"/>
    <w:rsid w:val="00B524B6"/>
    <w:rsid w:val="00B61984"/>
    <w:rsid w:val="00B6440F"/>
    <w:rsid w:val="00B64A3A"/>
    <w:rsid w:val="00B772D7"/>
    <w:rsid w:val="00B81F29"/>
    <w:rsid w:val="00B82110"/>
    <w:rsid w:val="00B82817"/>
    <w:rsid w:val="00B93477"/>
    <w:rsid w:val="00B95F76"/>
    <w:rsid w:val="00BA178B"/>
    <w:rsid w:val="00BA2A93"/>
    <w:rsid w:val="00BA74D5"/>
    <w:rsid w:val="00BC22C1"/>
    <w:rsid w:val="00BD3D86"/>
    <w:rsid w:val="00BD5323"/>
    <w:rsid w:val="00BE35F4"/>
    <w:rsid w:val="00BE5156"/>
    <w:rsid w:val="00BE754B"/>
    <w:rsid w:val="00BF217E"/>
    <w:rsid w:val="00BF63D8"/>
    <w:rsid w:val="00C2197B"/>
    <w:rsid w:val="00C2596C"/>
    <w:rsid w:val="00C3589C"/>
    <w:rsid w:val="00C37A00"/>
    <w:rsid w:val="00C43401"/>
    <w:rsid w:val="00C53341"/>
    <w:rsid w:val="00C53CC3"/>
    <w:rsid w:val="00C53F72"/>
    <w:rsid w:val="00C544FA"/>
    <w:rsid w:val="00C572C2"/>
    <w:rsid w:val="00C63F1C"/>
    <w:rsid w:val="00C6418C"/>
    <w:rsid w:val="00C7306D"/>
    <w:rsid w:val="00C741B8"/>
    <w:rsid w:val="00C7669C"/>
    <w:rsid w:val="00C81B2F"/>
    <w:rsid w:val="00C821D3"/>
    <w:rsid w:val="00C83186"/>
    <w:rsid w:val="00C833AD"/>
    <w:rsid w:val="00C84D88"/>
    <w:rsid w:val="00C854F5"/>
    <w:rsid w:val="00C86924"/>
    <w:rsid w:val="00C9439C"/>
    <w:rsid w:val="00C976AE"/>
    <w:rsid w:val="00CA006F"/>
    <w:rsid w:val="00CA5714"/>
    <w:rsid w:val="00CA625C"/>
    <w:rsid w:val="00CA7AE2"/>
    <w:rsid w:val="00CB0397"/>
    <w:rsid w:val="00CB0946"/>
    <w:rsid w:val="00CB129D"/>
    <w:rsid w:val="00CB4AA7"/>
    <w:rsid w:val="00CB4B0D"/>
    <w:rsid w:val="00CB7E58"/>
    <w:rsid w:val="00CC6A1C"/>
    <w:rsid w:val="00CD1D22"/>
    <w:rsid w:val="00CD4393"/>
    <w:rsid w:val="00CE478A"/>
    <w:rsid w:val="00CF0FB6"/>
    <w:rsid w:val="00CF281A"/>
    <w:rsid w:val="00CF299B"/>
    <w:rsid w:val="00CF33C5"/>
    <w:rsid w:val="00CF70B4"/>
    <w:rsid w:val="00D02485"/>
    <w:rsid w:val="00D0537B"/>
    <w:rsid w:val="00D058C6"/>
    <w:rsid w:val="00D06622"/>
    <w:rsid w:val="00D1540F"/>
    <w:rsid w:val="00D17C76"/>
    <w:rsid w:val="00D20E0E"/>
    <w:rsid w:val="00D25029"/>
    <w:rsid w:val="00D26546"/>
    <w:rsid w:val="00D30A9E"/>
    <w:rsid w:val="00D30C92"/>
    <w:rsid w:val="00D32152"/>
    <w:rsid w:val="00D3658F"/>
    <w:rsid w:val="00D40804"/>
    <w:rsid w:val="00D4170B"/>
    <w:rsid w:val="00D4183D"/>
    <w:rsid w:val="00D43EB3"/>
    <w:rsid w:val="00D45FA9"/>
    <w:rsid w:val="00D46D8E"/>
    <w:rsid w:val="00D479AB"/>
    <w:rsid w:val="00D511F4"/>
    <w:rsid w:val="00D52E6A"/>
    <w:rsid w:val="00D54837"/>
    <w:rsid w:val="00D626AB"/>
    <w:rsid w:val="00D639A8"/>
    <w:rsid w:val="00D82301"/>
    <w:rsid w:val="00D82F96"/>
    <w:rsid w:val="00D83725"/>
    <w:rsid w:val="00D876A7"/>
    <w:rsid w:val="00D92127"/>
    <w:rsid w:val="00D925A6"/>
    <w:rsid w:val="00D94457"/>
    <w:rsid w:val="00D94D5A"/>
    <w:rsid w:val="00D97CE7"/>
    <w:rsid w:val="00DA0861"/>
    <w:rsid w:val="00DA0B64"/>
    <w:rsid w:val="00DA4C9C"/>
    <w:rsid w:val="00DB780B"/>
    <w:rsid w:val="00DC0C6A"/>
    <w:rsid w:val="00DC5962"/>
    <w:rsid w:val="00DC78A8"/>
    <w:rsid w:val="00DD1662"/>
    <w:rsid w:val="00DD2F48"/>
    <w:rsid w:val="00DD43DD"/>
    <w:rsid w:val="00DD58C1"/>
    <w:rsid w:val="00DD75BE"/>
    <w:rsid w:val="00DE765B"/>
    <w:rsid w:val="00DF0EE0"/>
    <w:rsid w:val="00DF216A"/>
    <w:rsid w:val="00DF360B"/>
    <w:rsid w:val="00DF7723"/>
    <w:rsid w:val="00E01F6F"/>
    <w:rsid w:val="00E06050"/>
    <w:rsid w:val="00E104C9"/>
    <w:rsid w:val="00E24A20"/>
    <w:rsid w:val="00E250B3"/>
    <w:rsid w:val="00E35570"/>
    <w:rsid w:val="00E35983"/>
    <w:rsid w:val="00E418B9"/>
    <w:rsid w:val="00E428BA"/>
    <w:rsid w:val="00E44080"/>
    <w:rsid w:val="00E440EE"/>
    <w:rsid w:val="00E456D1"/>
    <w:rsid w:val="00E5443B"/>
    <w:rsid w:val="00E57B9E"/>
    <w:rsid w:val="00E64E7A"/>
    <w:rsid w:val="00E6643C"/>
    <w:rsid w:val="00E67083"/>
    <w:rsid w:val="00E71F7C"/>
    <w:rsid w:val="00E7392C"/>
    <w:rsid w:val="00E763BB"/>
    <w:rsid w:val="00E76EE6"/>
    <w:rsid w:val="00E805A6"/>
    <w:rsid w:val="00E82B21"/>
    <w:rsid w:val="00E907A7"/>
    <w:rsid w:val="00E96568"/>
    <w:rsid w:val="00E96FEB"/>
    <w:rsid w:val="00EA5CB1"/>
    <w:rsid w:val="00EB0A70"/>
    <w:rsid w:val="00EB2F39"/>
    <w:rsid w:val="00EB3037"/>
    <w:rsid w:val="00EB4C01"/>
    <w:rsid w:val="00EC0AB6"/>
    <w:rsid w:val="00EC1AB1"/>
    <w:rsid w:val="00ED2BA4"/>
    <w:rsid w:val="00EE0E2D"/>
    <w:rsid w:val="00EE4BC6"/>
    <w:rsid w:val="00EF0F30"/>
    <w:rsid w:val="00EF26F8"/>
    <w:rsid w:val="00F0331A"/>
    <w:rsid w:val="00F0423C"/>
    <w:rsid w:val="00F06C70"/>
    <w:rsid w:val="00F1158A"/>
    <w:rsid w:val="00F11AA2"/>
    <w:rsid w:val="00F11E98"/>
    <w:rsid w:val="00F16FF0"/>
    <w:rsid w:val="00F21002"/>
    <w:rsid w:val="00F22674"/>
    <w:rsid w:val="00F2317A"/>
    <w:rsid w:val="00F232F0"/>
    <w:rsid w:val="00F2388F"/>
    <w:rsid w:val="00F23F3D"/>
    <w:rsid w:val="00F278A1"/>
    <w:rsid w:val="00F3019B"/>
    <w:rsid w:val="00F308E5"/>
    <w:rsid w:val="00F31B03"/>
    <w:rsid w:val="00F3478E"/>
    <w:rsid w:val="00F34A7F"/>
    <w:rsid w:val="00F35C53"/>
    <w:rsid w:val="00F36182"/>
    <w:rsid w:val="00F37507"/>
    <w:rsid w:val="00F40CB1"/>
    <w:rsid w:val="00F40CEF"/>
    <w:rsid w:val="00F43477"/>
    <w:rsid w:val="00F56FCF"/>
    <w:rsid w:val="00F60861"/>
    <w:rsid w:val="00F62DCF"/>
    <w:rsid w:val="00F656D2"/>
    <w:rsid w:val="00F713AA"/>
    <w:rsid w:val="00F732B0"/>
    <w:rsid w:val="00F7530C"/>
    <w:rsid w:val="00F76495"/>
    <w:rsid w:val="00F766AB"/>
    <w:rsid w:val="00F809C8"/>
    <w:rsid w:val="00F8191F"/>
    <w:rsid w:val="00F9067C"/>
    <w:rsid w:val="00F90B72"/>
    <w:rsid w:val="00F90B73"/>
    <w:rsid w:val="00F946A2"/>
    <w:rsid w:val="00F962B4"/>
    <w:rsid w:val="00FA101F"/>
    <w:rsid w:val="00FA6384"/>
    <w:rsid w:val="00FB7594"/>
    <w:rsid w:val="00FC1856"/>
    <w:rsid w:val="00FC3859"/>
    <w:rsid w:val="00FD187C"/>
    <w:rsid w:val="00FD3AAA"/>
    <w:rsid w:val="00FD4B21"/>
    <w:rsid w:val="00FD749E"/>
    <w:rsid w:val="00FE1482"/>
    <w:rsid w:val="00FE4B97"/>
    <w:rsid w:val="00FE5925"/>
    <w:rsid w:val="00FE7D1F"/>
    <w:rsid w:val="00FF1309"/>
    <w:rsid w:val="00FF3A92"/>
    <w:rsid w:val="00FF643D"/>
    <w:rsid w:val="00FF7F44"/>
    <w:rsid w:val="010F48F2"/>
    <w:rsid w:val="05EE4A1F"/>
    <w:rsid w:val="0C3437DB"/>
    <w:rsid w:val="0F2A064D"/>
    <w:rsid w:val="0F871B88"/>
    <w:rsid w:val="10AE36EA"/>
    <w:rsid w:val="13CE1EF6"/>
    <w:rsid w:val="1C477673"/>
    <w:rsid w:val="254A2AF8"/>
    <w:rsid w:val="27B36FEF"/>
    <w:rsid w:val="28546654"/>
    <w:rsid w:val="2A426A5F"/>
    <w:rsid w:val="2E8828A0"/>
    <w:rsid w:val="2F031C30"/>
    <w:rsid w:val="37D366CE"/>
    <w:rsid w:val="388E25E0"/>
    <w:rsid w:val="42EB0D0D"/>
    <w:rsid w:val="45F14E5B"/>
    <w:rsid w:val="46BB0903"/>
    <w:rsid w:val="49AB7C5B"/>
    <w:rsid w:val="50295BBC"/>
    <w:rsid w:val="510803CA"/>
    <w:rsid w:val="515D000E"/>
    <w:rsid w:val="54E838DC"/>
    <w:rsid w:val="55E279F9"/>
    <w:rsid w:val="58EB7927"/>
    <w:rsid w:val="594B060D"/>
    <w:rsid w:val="5E130566"/>
    <w:rsid w:val="5F0972BE"/>
    <w:rsid w:val="600A4537"/>
    <w:rsid w:val="616E213D"/>
    <w:rsid w:val="63A6340B"/>
    <w:rsid w:val="654A7650"/>
    <w:rsid w:val="686E3363"/>
    <w:rsid w:val="6BA02D93"/>
    <w:rsid w:val="6CB063FA"/>
    <w:rsid w:val="6D9739CD"/>
    <w:rsid w:val="75882C42"/>
    <w:rsid w:val="75B423BF"/>
    <w:rsid w:val="76604EC9"/>
    <w:rsid w:val="78112347"/>
    <w:rsid w:val="7C397B32"/>
    <w:rsid w:val="7E4F949A"/>
    <w:rsid w:val="7F8B7760"/>
    <w:rsid w:val="7FFD13F9"/>
    <w:rsid w:val="9FDE5155"/>
    <w:rsid w:val="B77E1894"/>
    <w:rsid w:val="C1F9EC45"/>
    <w:rsid w:val="C75CD48F"/>
    <w:rsid w:val="D5BCC053"/>
    <w:rsid w:val="E3A76BED"/>
    <w:rsid w:val="EF3FC05A"/>
    <w:rsid w:val="FBFBA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23"/>
    <w:semiHidden/>
    <w:qFormat/>
    <w:uiPriority w:val="0"/>
    <w:pPr>
      <w:shd w:val="clear" w:color="auto" w:fill="000080"/>
    </w:pPr>
    <w:rPr>
      <w:rFonts w:ascii="Times New Roman" w:hAnsi="Times New Roman" w:eastAsia="宋体" w:cs="Times New Roman"/>
      <w:szCs w:val="24"/>
    </w:rPr>
  </w:style>
  <w:style w:type="paragraph" w:styleId="3">
    <w:name w:val="annotation text"/>
    <w:basedOn w:val="1"/>
    <w:link w:val="25"/>
    <w:qFormat/>
    <w:uiPriority w:val="99"/>
    <w:pPr>
      <w:jc w:val="left"/>
    </w:pPr>
    <w:rPr>
      <w:rFonts w:ascii="Times New Roman" w:hAnsi="Times New Roman" w:eastAsia="宋体" w:cs="Times New Roman"/>
      <w:szCs w:val="24"/>
    </w:rPr>
  </w:style>
  <w:style w:type="paragraph" w:styleId="4">
    <w:name w:val="Body Text"/>
    <w:basedOn w:val="1"/>
    <w:link w:val="22"/>
    <w:qFormat/>
    <w:uiPriority w:val="0"/>
    <w:pPr>
      <w:spacing w:line="180" w:lineRule="exact"/>
    </w:pPr>
    <w:rPr>
      <w:rFonts w:ascii="Times New Roman" w:hAnsi="Times New Roman" w:eastAsia="宋体" w:cs="Times New Roman"/>
      <w:sz w:val="13"/>
      <w:szCs w:val="24"/>
    </w:rPr>
  </w:style>
  <w:style w:type="paragraph" w:styleId="5">
    <w:name w:val="Body Text Indent"/>
    <w:basedOn w:val="1"/>
    <w:link w:val="21"/>
    <w:qFormat/>
    <w:uiPriority w:val="0"/>
    <w:pPr>
      <w:spacing w:line="460" w:lineRule="exact"/>
      <w:ind w:firstLine="502"/>
    </w:pPr>
    <w:rPr>
      <w:rFonts w:ascii="Times New Roman" w:hAnsi="Times New Roman" w:eastAsia="楷体_GB2312" w:cs="Times New Roman"/>
      <w:sz w:val="28"/>
      <w:szCs w:val="20"/>
    </w:rPr>
  </w:style>
  <w:style w:type="paragraph" w:styleId="6">
    <w:name w:val="Plain Text"/>
    <w:basedOn w:val="1"/>
    <w:link w:val="20"/>
    <w:qFormat/>
    <w:uiPriority w:val="0"/>
    <w:rPr>
      <w:rFonts w:ascii="宋体" w:hAnsi="Courier New" w:eastAsia="宋体" w:cs="Times New Roman"/>
      <w:szCs w:val="20"/>
    </w:rPr>
  </w:style>
  <w:style w:type="paragraph" w:styleId="7">
    <w:name w:val="Balloon Text"/>
    <w:basedOn w:val="1"/>
    <w:link w:val="24"/>
    <w:semiHidden/>
    <w:qFormat/>
    <w:uiPriority w:val="0"/>
    <w:rPr>
      <w:rFonts w:ascii="Times New Roman" w:hAnsi="Times New Roman" w:eastAsia="宋体" w:cs="Times New Roman"/>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3"/>
    <w:next w:val="3"/>
    <w:link w:val="26"/>
    <w:semiHidden/>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Hyperlink"/>
    <w:basedOn w:val="13"/>
    <w:semiHidden/>
    <w:unhideWhenUsed/>
    <w:qFormat/>
    <w:uiPriority w:val="99"/>
    <w:rPr>
      <w:color w:val="0000FF"/>
      <w:u w:val="single"/>
    </w:rPr>
  </w:style>
  <w:style w:type="character" w:styleId="16">
    <w:name w:val="annotation reference"/>
    <w:basedOn w:val="13"/>
    <w:qFormat/>
    <w:uiPriority w:val="0"/>
    <w:rPr>
      <w:sz w:val="21"/>
      <w:szCs w:val="21"/>
    </w:rPr>
  </w:style>
  <w:style w:type="character" w:customStyle="1" w:styleId="17">
    <w:name w:val="页眉 字符"/>
    <w:basedOn w:val="13"/>
    <w:link w:val="9"/>
    <w:qFormat/>
    <w:uiPriority w:val="0"/>
    <w:rPr>
      <w:sz w:val="18"/>
      <w:szCs w:val="18"/>
    </w:rPr>
  </w:style>
  <w:style w:type="character" w:customStyle="1" w:styleId="18">
    <w:name w:val="页脚 字符"/>
    <w:basedOn w:val="13"/>
    <w:link w:val="8"/>
    <w:qFormat/>
    <w:uiPriority w:val="99"/>
    <w:rPr>
      <w:sz w:val="18"/>
      <w:szCs w:val="18"/>
    </w:rPr>
  </w:style>
  <w:style w:type="paragraph" w:styleId="19">
    <w:name w:val="List Paragraph"/>
    <w:basedOn w:val="1"/>
    <w:qFormat/>
    <w:uiPriority w:val="34"/>
    <w:pPr>
      <w:ind w:firstLine="420" w:firstLineChars="200"/>
    </w:pPr>
    <w:rPr>
      <w:rFonts w:ascii="Times New Roman" w:hAnsi="Times New Roman" w:eastAsia="宋体" w:cs="Times New Roman"/>
      <w:szCs w:val="24"/>
    </w:rPr>
  </w:style>
  <w:style w:type="character" w:customStyle="1" w:styleId="20">
    <w:name w:val="纯文本 字符"/>
    <w:basedOn w:val="13"/>
    <w:link w:val="6"/>
    <w:qFormat/>
    <w:uiPriority w:val="0"/>
    <w:rPr>
      <w:rFonts w:ascii="宋体" w:hAnsi="Courier New" w:eastAsia="宋体" w:cs="Times New Roman"/>
      <w:szCs w:val="20"/>
    </w:rPr>
  </w:style>
  <w:style w:type="character" w:customStyle="1" w:styleId="21">
    <w:name w:val="正文文本缩进 字符"/>
    <w:basedOn w:val="13"/>
    <w:link w:val="5"/>
    <w:qFormat/>
    <w:uiPriority w:val="0"/>
    <w:rPr>
      <w:rFonts w:ascii="Times New Roman" w:hAnsi="Times New Roman" w:eastAsia="楷体_GB2312" w:cs="Times New Roman"/>
      <w:sz w:val="28"/>
      <w:szCs w:val="20"/>
    </w:rPr>
  </w:style>
  <w:style w:type="character" w:customStyle="1" w:styleId="22">
    <w:name w:val="正文文本 字符"/>
    <w:basedOn w:val="13"/>
    <w:link w:val="4"/>
    <w:qFormat/>
    <w:uiPriority w:val="0"/>
    <w:rPr>
      <w:rFonts w:ascii="Times New Roman" w:hAnsi="Times New Roman" w:eastAsia="宋体" w:cs="Times New Roman"/>
      <w:sz w:val="13"/>
      <w:szCs w:val="24"/>
    </w:rPr>
  </w:style>
  <w:style w:type="character" w:customStyle="1" w:styleId="23">
    <w:name w:val="文档结构图 字符"/>
    <w:basedOn w:val="13"/>
    <w:link w:val="2"/>
    <w:semiHidden/>
    <w:qFormat/>
    <w:uiPriority w:val="0"/>
    <w:rPr>
      <w:rFonts w:ascii="Times New Roman" w:hAnsi="Times New Roman" w:eastAsia="宋体" w:cs="Times New Roman"/>
      <w:szCs w:val="24"/>
      <w:shd w:val="clear" w:color="auto" w:fill="000080"/>
    </w:rPr>
  </w:style>
  <w:style w:type="character" w:customStyle="1" w:styleId="24">
    <w:name w:val="批注框文本 字符"/>
    <w:basedOn w:val="13"/>
    <w:link w:val="7"/>
    <w:semiHidden/>
    <w:qFormat/>
    <w:uiPriority w:val="0"/>
    <w:rPr>
      <w:rFonts w:ascii="Times New Roman" w:hAnsi="Times New Roman" w:eastAsia="宋体" w:cs="Times New Roman"/>
      <w:sz w:val="18"/>
      <w:szCs w:val="18"/>
    </w:rPr>
  </w:style>
  <w:style w:type="character" w:customStyle="1" w:styleId="25">
    <w:name w:val="批注文字 字符"/>
    <w:basedOn w:val="13"/>
    <w:link w:val="3"/>
    <w:qFormat/>
    <w:uiPriority w:val="99"/>
    <w:rPr>
      <w:rFonts w:ascii="Times New Roman" w:hAnsi="Times New Roman" w:eastAsia="宋体" w:cs="Times New Roman"/>
      <w:szCs w:val="24"/>
    </w:rPr>
  </w:style>
  <w:style w:type="character" w:customStyle="1" w:styleId="26">
    <w:name w:val="批注主题 字符"/>
    <w:basedOn w:val="25"/>
    <w:link w:val="10"/>
    <w:semiHidden/>
    <w:qFormat/>
    <w:uiPriority w:val="0"/>
    <w:rPr>
      <w:rFonts w:ascii="Times New Roman" w:hAnsi="Times New Roman" w:eastAsia="宋体" w:cs="Times New Roman"/>
      <w:b/>
      <w:bCs/>
      <w:szCs w:val="24"/>
    </w:rPr>
  </w:style>
  <w:style w:type="paragraph" w:customStyle="1" w:styleId="27">
    <w:name w:val="Char Char"/>
    <w:basedOn w:val="1"/>
    <w:qFormat/>
    <w:uiPriority w:val="0"/>
    <w:pPr>
      <w:widowControl/>
      <w:spacing w:after="160" w:line="240" w:lineRule="exact"/>
      <w:jc w:val="left"/>
    </w:pPr>
    <w:rPr>
      <w:rFonts w:ascii="Verdana" w:hAnsi="Verdana" w:eastAsia="宋体" w:cs="Times New Roman"/>
      <w:kern w:val="0"/>
      <w:sz w:val="20"/>
      <w:szCs w:val="20"/>
      <w:lang w:eastAsia="en-US"/>
    </w:rPr>
  </w:style>
  <w:style w:type="paragraph" w:styleId="28">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8C7B48-F774-4E45-A6FC-B5C22E8337EA}">
  <ds:schemaRefs/>
</ds:datastoreItem>
</file>

<file path=docProps/app.xml><?xml version="1.0" encoding="utf-8"?>
<Properties xmlns="http://schemas.openxmlformats.org/officeDocument/2006/extended-properties" xmlns:vt="http://schemas.openxmlformats.org/officeDocument/2006/docPropsVTypes">
  <Template>Normal.dotm</Template>
  <Company>平安银行股份有限公司</Company>
  <Pages>5</Pages>
  <Words>1950</Words>
  <Characters>2564</Characters>
  <Lines>22</Lines>
  <Paragraphs>6</Paragraphs>
  <TotalTime>0</TotalTime>
  <ScaleCrop>false</ScaleCrop>
  <LinksUpToDate>false</LinksUpToDate>
  <CharactersWithSpaces>2647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2023-08-29T09:01:00Z</dcterms:created>
  <dc:creator>张宗海</dc:creator>
  <cp:lastModifiedBy>马延</cp:lastModifiedBy>
  <dcterms:modified xsi:type="dcterms:W3CDTF">2026-03-11T07:44:06Z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7937BDA01B3F468F9513871B4685BE14_13</vt:lpwstr>
  </property>
  <property fmtid="{D5CDD505-2E9C-101B-9397-08002B2CF9AE}" pid="4" name="KSOTemplateDocerSaveRecord">
    <vt:lpwstr>eyJoZGlkIjoiOWU2MWNmZDY0MTlkNjYwMTBkMWJiNDYzOWU2MzBjMjciLCJ1c2VySWQiOiIxNTM5NTA0MjMwIn0=</vt:lpwstr>
  </property>
</Properties>
</file>