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Living AI Wiki</w:t>
      </w:r>
    </w:p>
    <w:p>
      <w:pPr>
        <w:spacing w:after="80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시간에 따라 결정이 뒤집히는 코퍼스에서의 검색 전략 평가</w:t>
      </w:r>
    </w:p>
    <w:p>
      <w:pPr>
        <w:spacing w:after="200"/>
      </w:pPr>
      <w:r>
        <w:rPr>
          <w:rFonts w:ascii="맑은 고딕" w:cs="맑은 고딕" w:eastAsia="맑은 고딕" w:hAnsi="맑은 고딕"/>
          <w:color w:val="777777"/>
          <w:sz w:val="20"/>
          <w:szCs w:val="20"/>
        </w:rPr>
        <w:t xml:space="preserve">프로젝트 기획 및 실행 계획서</w:t>
      </w:r>
    </w:p>
    <w:p>
      <w:pPr>
        <w:pBdr>
          <w:bottom w:val="single" w:color="333333" w:sz="8"/>
        </w:pBdr>
        <w:spacing w:after="500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v2 · 착수 전 확정본 · 2026-09-03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목차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1. 요약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2. 배경 및 문제 정의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3. 목표와 성공 기준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4. 설계 결정과 근거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5. 시스템 아키텍처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6. 평가 설계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7. 실행 계획 (8주)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8. 범위 관리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9. 리스크와 완화 방안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10. 미결 사항 및 착수 체크리스트</w:t>
      </w:r>
    </w:p>
    <w:p>
      <w:pPr>
        <w:pageBreakBefore/>
      </w:pP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1. 요약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엔지니어링 결정 기록(ADR)은 일반적인 문서 코퍼스와 성질이 다르다. 6개월 전 결정을 3개월 전 결정이 뒤집고, 뒤집힌 문서와 유효한 문서가 같은 인덱스에 나란히 남는다. 검색은 두 문서를 모두 정확히 가져오지만 답은 틀린다. 이 프로젝트는 그런 코퍼스 위에서 질문 유형별로 어떤 검색 전략이 유리한지를 측정하고, 그 결과를 근거로 핀포인트·종합·멀티홉 3-way 검색 라우터를 설계한다. 산출물은 도구 그 자체가 아니라 재현 가능한 측정 결과다.</w:t>
      </w:r>
    </w:p>
    <w:p>
      <w:pPr>
        <w:spacing w:after="60"/>
      </w:pP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900"/>
        <w:gridCol w:w="7800"/>
      </w:tblGrid>
      <w:tr>
        <w:trPr>
          <w:tblHeader/>
        </w:trPr>
        <w:tc>
          <w:tcPr>
            <w:tcW w:type="dxa" w:w="19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성격</w:t>
            </w:r>
          </w:p>
        </w:tc>
        <w:tc>
          <w:tcPr>
            <w:tcW w:type="dxa" w:w="7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프로젝트. 검색 전략에 대한 측정 사례 연구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기간·투입</w:t>
            </w:r>
          </w:p>
        </w:tc>
        <w:tc>
          <w:tcPr>
            <w:tcW w:type="dxa" w:w="7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8주 / 주 10~15시간 (총 80~120시간)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1차 소스</w:t>
            </w:r>
          </w:p>
        </w:tc>
        <w:tc>
          <w:tcPr>
            <w:tcW w:type="dxa" w:w="7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mong-studio ADR 및 설계 문서 (Claude Code 세션 로그는 범위 밖)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산출물</w:t>
            </w:r>
          </w:p>
        </w:tc>
        <w:tc>
          <w:tcPr>
            <w:tcW w:type="dxa" w:w="7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질문 유형 × 검색 경로 승패표  ② 3-way 라우터와 라우팅 정확도  ③ faithfulness 감사 결과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첫 발표 가능 시점</w:t>
            </w:r>
          </w:p>
        </w:tc>
        <w:tc>
          <w:tcPr>
            <w:tcW w:type="dxa" w:w="7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3주차 (승패표 확보)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최대 리스크</w:t>
            </w:r>
          </w:p>
        </w:tc>
        <w:tc>
          <w:tcPr>
            <w:tcW w:type="dxa" w:w="7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3주차에 유형별 승자가 갈리지 않으면 라우터 전제가 무너짐. 일정에 버퍼 없음</w:t>
            </w:r>
          </w:p>
        </w:tc>
      </w:tr>
    </w:tbl>
    <w:p>
      <w:pPr>
        <w:spacing w:after="140"/>
      </w:pP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왜 이 코퍼스인가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문서들이 서로를 무효화하는 성질은 공개 RAG 벤치마크에 거의 없다. 위키피디아·논문·매뉴얼 기반 데이터셋은 문서 간 모순을 전제하지 않으므로, 정답 문서를 가져오면 답도 맞는다. 결정 기록 코퍼스에서는 검색 정확도가 100%여도 답이 틀릴 수 있다. 이 실험 환경은 공개 데이터셋으로 대체할 수 없다는 것이 주제 선정의 근거다.</w:t>
      </w:r>
    </w:p>
    <w:p>
      <w:pPr>
        <w:spacing w:after="80"/>
      </w:pP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왜 이 접근인가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Karpathy가 2026년 4월 공개한 LLM Wiki 패턴은 이미 포크가 5,000건을 넘었고 별도 구현체도 여럿 존재한다. 따라서 "구현했다"는 사실 자체로는 변별력이 없다. 반면 이 패턴의 핵심 주장인 "컴파일된 위키가 RAG를 대체한다"를 실제 코퍼스에서 측정해 검증하거나 조건을 붙인 사례는 확인되지 않는다. 이 프로젝트는 구현이 아니라 그 측정의 빈 자리를 겨냥한다.</w:t>
      </w: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2. 배경 및 문제 정의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2.1 코퍼스의 성질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문제의 출발점은 산출물이 흩어져 있다는 사실보다, 그 산출물들이 서로를 무효화한다는 데 있다. ADR은 append-only로 쌓이지만 내용상으로는 대체·충돌·범위 분리 관계를 갖는다. 시간이 지나면 어떤 결정이 아직 유효한지 문서만 봐서는 판단할 수 없고, 검색 시스템은 뒤집힌 결정과 유효한 결정을 구분하지 못한 채 둘 다 정확히 반환한다.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성질은 일반적인 RAG 평가 데이터셋에 거의 존재하지 않는다. 따라서 이 코퍼스는 공개 벤치마크로 대체할 수 없는 실험 환경이며, 그 점이 주제 선정의 근거다. 반대로 규모가 작다는 한계도 함께 갖는다. 청킹 전략이나 대규모 인덱스 관리처럼 문서 수가 많아야 차이가 드러나는 문제는 이 코퍼스로 다룰 수 없다.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2.2 두 접근의 경계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일반적인 RAG는 매 쿼리마다 원본을 다시 검색하고 조합하므로, 지식이 누적되거나 서로 검증되지 않는다. 반대로 LLM이 위키를 유지하는 방식은 지식이 누적되지만, 압축 과정에서 생긴 오류가 사실로 굳어 링크를 타고 조용히 전파되는 위험이 있다. 이 프로젝트는 두 방식의 경계를 데이터로 확인하는 것을 목표로 한다.</w:t>
      </w:r>
    </w:p>
    <w:p>
      <w:pPr>
        <w:pBdr>
          <w:left w:val="single" w:color="888888" w:sz="12" w:space="12"/>
        </w:pBdr>
        <w:spacing w:after="160" w:before="100" w:line="300"/>
        <w:ind w:left="20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문제의식은 실사용에서 출발했으나, 프로젝트의 판단 기준은 "도구가 편리한가"가 아니라 "측정이 재현 가능한가"이다. 두 기준이 충돌하면 후자를 택한다.</w:t>
      </w: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3. 목표와 성공 기준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750"/>
        <w:gridCol w:w="3250"/>
        <w:gridCol w:w="4000"/>
        <w:gridCol w:w="1700"/>
      </w:tblGrid>
      <w:tr>
        <w:trPr>
          <w:tblHeader/>
        </w:trPr>
        <w:tc>
          <w:tcPr>
            <w:tcW w:type="dxa" w:w="75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25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40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성공 기준 (측정 가능한 형태)</w:t>
            </w:r>
          </w:p>
        </w:tc>
        <w:tc>
          <w:tcPr>
            <w:tcW w:type="dxa" w:w="17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시점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G1</w:t>
            </w:r>
          </w:p>
        </w:tc>
        <w:tc>
          <w:tcPr>
            <w:tcW w:type="dxa" w:w="32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 전략별 강점 규명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핀포인트·종합·멀티홉 각 유형에서 경로별 Recall@k 차이가 수치로 제시됨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3주차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G2</w:t>
            </w:r>
          </w:p>
        </w:tc>
        <w:tc>
          <w:tcPr>
            <w:tcW w:type="dxa" w:w="32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측정 근거의 라우터 설계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3-way 라우팅 정확도가 산출되고, 최선의 단일 경로 대비 전체 정확도가 상회함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4주차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G3</w:t>
            </w:r>
          </w:p>
        </w:tc>
        <w:tc>
          <w:tcPr>
            <w:tcW w:type="dxa" w:w="32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환각 전파 억제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provenance 강제 전후 위키 페이지의 근거 없는 주장 비율 변화가 감사로 확인됨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7주차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G4</w:t>
            </w:r>
          </w:p>
        </w:tc>
        <w:tc>
          <w:tcPr>
            <w:tcW w:type="dxa" w:w="32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실험 재현성 확보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제3자가 README와 config만으로 동일 수치를 재현할 수 있음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8주차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G1이 이 프로젝트의 중심이다. G2~G4는 G1의 결과를 활용하거나 신뢰도를 보강하는 목표이며, 일정이 압박될 경우 G1과 G3을 우선한다.</w:t>
      </w: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4. 설계 결정과 근거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초기 구상(v1) 검토 과정에서 아래 일곱 가지를 변경했다. 구현 중 판단이 흔들릴 때 돌아올 기준선이다.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750"/>
        <w:gridCol w:w="3750"/>
        <w:gridCol w:w="5200"/>
      </w:tblGrid>
      <w:tr>
        <w:trPr>
          <w:tblHeader/>
        </w:trPr>
        <w:tc>
          <w:tcPr>
            <w:tcW w:type="dxa" w:w="75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5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결정</w:t>
            </w:r>
          </w:p>
        </w:tc>
        <w:tc>
          <w:tcPr>
            <w:tcW w:type="dxa" w:w="5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3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파일 watcher 철회. 트리거를 post-commit 훅 / 세션 종료 감지 / 30분 디바운스 배치로 변경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로그는 진행 중 계속 append되고 watcher는 write마다 이벤트를 발생시킨다. 실시간 Ingest는 세션당 수십~수백 회의 LLM 호출을 유발하며, 실시간성 자체는 측정 목표에 기여하지 않는다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3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Ingest를 2단계로 분리. 값싼 게이트(규칙 + 소형 모델)를 통과한 변경만 LLM으로 컴파일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 호출 수 자체를 줄이는 것이 비용 통제의 유일한 지렛대다. 게이트 통과율과 오판율은 그 자체로 보고 가능한 지표가 된다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D3</w:t>
            </w:r>
          </w:p>
        </w:tc>
        <w:tc>
          <w:tcPr>
            <w:tcW w:type="dxa" w:w="3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소스 2종을 분리. 8주 코어는 ADR만 대상으로 하고 Claude Code 세션 로그는 조건부 확장으로 이관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ADR은 사람이 이미 정제한 결정문이라 추출 비용이 낮다. 세션 로그는 파일 읽기·실패한 시도·오타 수정이 지배적이어서 "결정" 추출이 별개의 정보 추출 문제가 된다. 난이도 차이를 같은 일정에 묶으면 후자에서 막힌다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</w:t>
            </w:r>
          </w:p>
        </w:tc>
        <w:tc>
          <w:tcPr>
            <w:tcW w:type="dxa" w:w="3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벡터·그래프 도입 전에 hybrid retrieval(BM25 + dense + RRF) baseline을 먼저 구현하고 수치화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비용은 반나절 수준인데, 이를 건너뛰면 이후 그래프 도입의 필요성을 증명할 근거가 없다. hybrid 수치가 그래프 확장의 정당화 근거로 쓰인다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D5</w:t>
            </w:r>
          </w:p>
        </w:tc>
        <w:tc>
          <w:tcPr>
            <w:tcW w:type="dxa" w:w="3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질문 유형별 3-way 라우터 채택 (핀포인트 / 종합 / 멀티홉)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위키는 요약 과정에서 구체적 설정값 같은 디테일을 버리고, 반대로 흩어진 맥락을 합치는 데는 유리하다. 단일 경로로는 두 유형을 동시에 만족시킬 수 없다는 가설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D6</w:t>
            </w:r>
          </w:p>
        </w:tc>
        <w:tc>
          <w:tcPr>
            <w:tcW w:type="dxa" w:w="3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Karpathy 패턴의 wiki-link를 그래프로 재활용(길 A). Microsoft GraphRAG 정식 파이프라인(길 B)은 기각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엔티티 추출 없이 그래프를 얻으므로 추가 비용이 0에 가깝다. 길 B는 (a) 커뮤니티 요약이 값을 하는 global 질문이 개인 코퍼스에 드물고 (b) 엔티티 드리프트 정리에 시간이 들며 (c) 8주 예산을 2주 초과한다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D7</w:t>
            </w:r>
          </w:p>
        </w:tc>
        <w:tc>
          <w:tcPr>
            <w:tcW w:type="dxa" w:w="3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3층 분리(sources / wiki / answers) + claim 단위 provenance 강제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LLM이 생성한 내용이 다시 검색 대상이 되면 오류가 폐루프로 전파된다. 원본을 불변으로 격리하고 모든 주장에 근거 링크를 강제하는 것이 이를 막는 유일한 수단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4.1 명시적 제외 항목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아래는 v1 구상에 있었으나 범위에서 제외했다. 공통 사유는 "측정 목표에 기여하지 않으면서 일정을 소모한다"이다.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제외 항목</w:t>
            </w:r>
          </w:p>
        </w:tc>
        <w:tc>
          <w:tcPr>
            <w:tcW w:type="dxa" w:w="65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.omc / superpowers 파서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소스 종류를 늘리는 작업은 기술적 깊이를 만들지 않는다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자동 README 초안 생성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품질에 정답이 없어 평가가 불가능하고 다른 목표와 시너지가 없다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Agentic Critique Loop (자기개선 루프)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사실상 별도 프로젝트이며, "개선되었는지 어떻게 아는가"라는 평가 문제가 가장 어렵다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실시간 파일 watcher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D1 참조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Microsoft GraphRAG 정식 파이프라인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D6 참조. A3 결과가 좋으면 8주 이후 재검토</w:t>
            </w:r>
          </w:p>
        </w:tc>
      </w:tr>
    </w:tbl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5. 시스템 아키텍처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5.1 처리 단계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500"/>
        <w:gridCol w:w="2500"/>
        <w:gridCol w:w="3200"/>
        <w:gridCol w:w="2500"/>
      </w:tblGrid>
      <w:tr>
        <w:trPr>
          <w:tblHeader/>
        </w:trPr>
        <w:tc>
          <w:tcPr>
            <w:tcW w:type="dxa" w:w="15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5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3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</w:t>
            </w:r>
          </w:p>
        </w:tc>
        <w:tc>
          <w:tcPr>
            <w:tcW w:type="dxa" w:w="25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 변경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post-commit 훅 / 세션 종료 감지 / 30분 디바운스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파일 목록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Ingest 게이트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diff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규칙(경로·확장자·diff 크기) + 소형 모델로 "새 지식 유무" 판정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 항목 (통과율 로깅)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위키 컴파일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 항목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LLM이 관련 페이지를 갱신·생성. 모든 claim에 원본 span 링크 강제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wiki 페이지 + provenance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인덱싱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sources / wiki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인덱스 A(BM25+dense), 인덱스 B(페이지 요약), 그래프 G(wiki-link 파싱)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3개 파생 인덱스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5.2 저장 계층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700"/>
        <w:gridCol w:w="3300"/>
        <w:gridCol w:w="4700"/>
      </w:tblGrid>
      <w:tr>
        <w:trPr>
          <w:tblHeader/>
        </w:trPr>
        <w:tc>
          <w:tcPr>
            <w:tcW w:type="dxa" w:w="17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33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47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sources/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산출물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불변. 어떤 경로로도 수정 금지 (PreToolUse 훅으로 강제)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wiki/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LLM이 생성·유지하는 페이지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wiki-link로 상호 연결. claim마다 provenance 링크 필수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answers/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Query 결과물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 검색 대상에서 제외. 폐루프 오염 방지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5.3 쿼리 라우팅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질문을 세 유형으로 분류해 서로 다른 검색 경로로 보낸다. 유리할 것으로 가정한 경로는 3주차 측정으로 검증한다.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300"/>
        <w:gridCol w:w="3200"/>
        <w:gridCol w:w="2900"/>
        <w:gridCol w:w="2300"/>
      </w:tblGrid>
      <w:tr>
        <w:trPr>
          <w:tblHeader/>
        </w:trPr>
        <w:tc>
          <w:tcPr>
            <w:tcW w:type="dxa" w:w="13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29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예시</w:t>
            </w:r>
          </w:p>
        </w:tc>
        <w:tc>
          <w:tcPr>
            <w:tcW w:type="dxa" w:w="23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가정된 유리 경로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핀포인트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원본에 있는 구체적 사실. 위키 요약 과정에서 유실되기 쉬움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gunicorn timeout 값을 얼마로 설정했나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인덱스 A (hybrid)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종합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여러 문서에 흩어진 맥락을 합쳐야 답이 되는 질문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 구조를 왜 이렇게 설계했나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wiki 페이지 직독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멀티홉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결정 간 관계와 영향 전파를 따라가야 하는 질문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마이그레이션 컨벤션 변경이 어떤 결정들에 영향을 줬나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그래프 G 순회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 결과의 confidence가 임계에 미달하면 쿼리를 재작성해 재검색하는 self-correction 루프를 둔다. 이 루프의 채택 여부는 정확도 개선폭과 토큰·지연 비용을 함께 놓고 6주차에 판단한다.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5.4 배치 작업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00"/>
        <w:gridCol w:w="4100"/>
        <w:gridCol w:w="4200"/>
      </w:tblGrid>
      <w:tr>
        <w:trPr>
          <w:tblHeader/>
        </w:trPr>
        <w:tc>
          <w:tcPr>
            <w:tcW w:type="dxa" w:w="14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41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  <w:tc>
          <w:tcPr>
            <w:tcW w:type="dxa" w:w="4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Lint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인덱스 B 유사도 상위 + 그래프 G 인접으로 후보 쌍을 좁힌 뒤 LLM이 4분류 판정 → 리뷰 큐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전수 비교는 200페이지 기준 약 2만 쌍이라 불가능. 분류: supersession / contradiction / scope / stale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Audit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wiki의 각 claim을 인덱스 A로 검색해 원본과의 entailment를 판정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faithfulness 지표 산출. 이 패턴의 최대 실패 모드를 재는 유일한 지표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5.5 기술 스택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5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백엔드 / 인제스천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Python, FastAPI, GitPython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검색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BM25 + dense(ChromaDB) + RRF 직접 구현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오케스트레이션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LangGraph (라우터, 재검색 루프, Lint 파이프라인)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/ 버전관리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마크다운 + git (코퍼스는 태그로 스냅샷 고정)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Next.js / React (기존 스택 재사용, 8주차 최소 기능)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자체 하네스 (config → 결과 JSON → 리포트)</w:t>
            </w:r>
          </w:p>
        </w:tc>
      </w:tr>
    </w:tbl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6. 평가 설계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6.1 비교 대상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100"/>
        <w:gridCol w:w="4300"/>
        <w:gridCol w:w="4300"/>
      </w:tblGrid>
      <w:tr>
        <w:trPr>
          <w:tblHeader/>
        </w:trPr>
        <w:tc>
          <w:tcPr>
            <w:tcW w:type="dxa" w:w="11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43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43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B0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위키 없이 원본 문서를 컨텍스트에 통째로 투입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진짜 baseline. 1주차에 먼저 측정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B1 / B2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dense only / BM25 only (원본 청크)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hybrid의 개선폭을 분해하기 위한 대조군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hybrid = BM25 + dense + RRF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핀포인트 경로의 후보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W1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wiki 페이지 직독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종합 경로의 후보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G1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그래프 G 순회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멀티홉 경로의 후보</w:t>
            </w:r>
          </w:p>
        </w:tc>
      </w:tr>
    </w:tbl>
    <w:p>
      <w:pPr>
        <w:spacing w:after="120"/>
      </w:pPr>
    </w:p>
    <w:p>
      <w:pPr>
        <w:pBdr>
          <w:left w:val="single" w:color="888888" w:sz="12" w:space="12"/>
        </w:pBdr>
        <w:spacing w:after="160" w:before="100" w:line="300"/>
        <w:ind w:left="20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B0을 1주차에 먼저 측정한다. 이 숫자가 없으면 이후 모든 개선이 "얼마나"라는 질문에 답하지 못한다.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6.2 질문셋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5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 문항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60문항 목표 (핀포인트 20 / 종합 20 / 멀티홉 20). 1주차 시범 라벨링 후 조정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unanswerable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전체의 약 20%를 코퍼스로 답할 수 없는 질문으로 구성. abstention 측정용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생성 방식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소스에서 자동 생성하되, 생성 시 위키를 노출하지 않음 (자기 제작 편향 완화)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라벨 스키마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 question, type, gold_source_ids[], answerable }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6.3 지표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600"/>
        <w:gridCol w:w="3900"/>
        <w:gridCol w:w="3200"/>
      </w:tblGrid>
      <w:tr>
        <w:trPr>
          <w:tblHeader/>
        </w:trPr>
        <w:tc>
          <w:tcPr>
            <w:tcW w:type="dxa" w:w="26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범주</w:t>
            </w:r>
          </w:p>
        </w:tc>
        <w:tc>
          <w:tcPr>
            <w:tcW w:type="dxa" w:w="39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3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주의점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검색 품질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Recall@k, Precision@k, nDCG@k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질문 유형별로 분리 보고. 전체 평균은 유형별 차이를 가리므로 부차 지표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라우팅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라우팅 accuracy, confusion matrix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정확도보다 어떤 유형이 어디로 오분류되는지가 더 유용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Faithfulness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claim 단위 3분류 비율 (근거있음 / 왜곡 / 환각)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위키 30~50페이지 샘플 감사. Precision@k로는 잡히지 않는 실패 모드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모순 탐지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코퍼스는 precision, 인공 주입 세트는 recall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코퍼스의 recall은 계산 불가 (6.5 참조)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답변 품질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LLM-judge 루브릭 (정확성 / 완결성 / 근거제시)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judge는 생성 모델과 다른 계열. human agreement 검증 없이는 무효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비용·성능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latency p50/p95, 쿼리당 토큰, 인덱싱 비용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정확도만 보고하면 실무 관점에서 반박당함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6.4 Ablation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750"/>
        <w:gridCol w:w="4150"/>
        <w:gridCol w:w="4800"/>
      </w:tblGrid>
      <w:tr>
        <w:trPr>
          <w:tblHeader/>
        </w:trPr>
        <w:tc>
          <w:tcPr>
            <w:tcW w:type="dxa" w:w="75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15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비교</w:t>
            </w:r>
          </w:p>
        </w:tc>
        <w:tc>
          <w:tcPr>
            <w:tcW w:type="dxa" w:w="48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판단 기준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4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dense only vs BM25 only vs hybrid(RRF)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hybrid가 두 단일 방식을 모두 상회하는가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4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경로 강제 vs 3-way 라우팅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라우팅이 최선의 단일 경로 전체 정확도를 상회하는가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4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그래프 순회 on/off (멀티홉 질문 한정)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그래프가 hybrid를 상회하는가. 아니면 기각 결론을 작성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4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agentic 재검색 on/off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정확도 개선폭을 토큰·지연 비용 배수와 함께 제시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W w:type="dxa" w:w="4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provenance 강제 on/off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없는 주장 비율이 유의미하게 감소하는가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실험은 config 파일 하나가 결과 JSON 하나로 떨어지는 형태로 실행한다. LLM 출력의 비결정성 때문에 동일 config를 n회 반복해 평균과 분산을 함께 보고한다.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6.5 지표의 한계 (보고서에 명시할 것)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코퍼스에서 모순 탐지 recall은 계산할 수 없다. 자연 발생 모순의 전체 집합을 모르기 때문이다. 인공 주입 세트에서만 recall을 보고하고, 그것이 "심어둔 것을 찾은 결과"임을 명시한다.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코퍼스가 N=1이다. 일반화 주장을 하지 않는다. 여유가 생기면 공개 레포를 second corpus로 추가한다.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질문셋을 프로젝트 당사자가 만들었다. 자동 생성과 위키 미노출로 완화했으나 편향이 완전히 제거되지는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부정적 결과도 결론으로 보고한다. 특히 A3(그래프)과 A4(agentic)는 개선이 없을 가능성이 실재하며, 그 경우 "이 규모 코퍼스에서는 값을 하지 않는다"가 유효한 결과다.</w:t>
      </w:r>
    </w:p>
    <w:p>
      <w:pPr>
        <w:pageBreakBefore/>
      </w:pP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7. 실행 계획 (8주)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 10~15시간 기준. 각 주차는 산출물과 검증 방법을 함께 정의한다.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00"/>
        <w:gridCol w:w="3600"/>
        <w:gridCol w:w="2700"/>
        <w:gridCol w:w="2800"/>
      </w:tblGrid>
      <w:tr>
        <w:trPr>
          <w:tblHeader/>
        </w:trPr>
        <w:tc>
          <w:tcPr>
            <w:tcW w:type="dxa" w:w="6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</w:t>
            </w:r>
          </w:p>
        </w:tc>
        <w:tc>
          <w:tcPr>
            <w:tcW w:type="dxa" w:w="36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7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28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코퍼스 스냅샷 고정 · 모델 3종 확정 · 질문 10문항 시범 라벨링 · 하네스 골격 · B0 측정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하네스, 질문셋 v1, B0 수치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config 3회 실행해 분산 확인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Ingest 트리거 + 2단계 게이트 · ADR → 위키 컴파일 · 인덱스 A 구축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B1 / B2 / B3 수치 (A1)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B3가 B1·B2를 각각 상회하는지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wiki 직독 경로 구현 · 경로별 × 유형별 전면 평가 · 실패 사례 수동 분석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승패표, 실패 유형 분류 노트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유형별로 승자가 갈리는지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3-way 라우터(분류기) 구현 · 라우팅 정확도 산출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라우터, A2 결과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라우팅이 최선 단일 경로를 상회하는지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wiki-link 파싱 → 그래프 G · n-hop 순회 검색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그래프 경로, A3 결과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멀티홉 질문에서 hybrid를 상회하는지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confidence 임계 설계 · 쿼리 재작성 재검색 루프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A4 결과 (정확도 delta + 비용 배수)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 배수를 포함해 채택 여부 판단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provenance 강제 · Audit 파이프라인 · 위키 30~50페이지 감사 · (여유 시) Lint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faithfulness before / after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감사 결과가 3분류 비율로 산출되는지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대시보드 최소 기능 · 영문 README · 실험 결과 리포트 정리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일체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제3자가 README만으로 재현 가능한지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7.1 마일스톤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200"/>
        <w:gridCol w:w="3000"/>
        <w:gridCol w:w="5500"/>
      </w:tblGrid>
      <w:tr>
        <w:trPr>
          <w:tblHeader/>
        </w:trPr>
        <w:tc>
          <w:tcPr>
            <w:tcW w:type="dxa" w:w="1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30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55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1주차 말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측정 기반 확보</w:t>
            </w:r>
          </w:p>
        </w:tc>
        <w:tc>
          <w:tcPr>
            <w:tcW w:type="dxa" w:w="5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B0 수치와 재현 가능한 하네스. 이후 모든 개선의 기준선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3주차 말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핵심 결과 확보</w:t>
            </w:r>
          </w:p>
        </w:tc>
        <w:tc>
          <w:tcPr>
            <w:tcW w:type="dxa" w:w="5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질문 유형 × 검색 경로 승패표. 이 시점부터 대외 발표가 가능하다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6주차 말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 검증 완료</w:t>
            </w:r>
          </w:p>
        </w:tc>
        <w:tc>
          <w:tcPr>
            <w:tcW w:type="dxa" w:w="5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A2~A4 결과와 각 항목의 채택·기각 판단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8주차 말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문서화 완료</w:t>
            </w:r>
          </w:p>
        </w:tc>
        <w:tc>
          <w:tcPr>
            <w:tcW w:type="dxa" w:w="5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재현 가능한 리포지토리와 결과 리포트</w:t>
            </w:r>
          </w:p>
        </w:tc>
      </w:tr>
    </w:tbl>
    <w:p>
      <w:pPr>
        <w:spacing w:after="120"/>
      </w:pPr>
    </w:p>
    <w:p>
      <w:pPr>
        <w:pBdr>
          <w:left w:val="single" w:color="888888" w:sz="12" w:space="12"/>
        </w:pBdr>
        <w:spacing w:after="160" w:before="100" w:line="300"/>
        <w:ind w:left="20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3주차 말에 발표 가능한 산출물이 나오도록 배치한 것은 의도적이다. 이후 일정이 밀려도 프로젝트가 빈손으로 끝나지 않게 하기 위한 구조다.</w:t>
      </w: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8. 범위 관리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8.1 분기점 — 3주차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3주차 평가에서 질문 유형별로 승자가 갈리지 않으면, 즉 어떤 유형에서든 특정 경로가 일관되게 우세하다면, 3-way 라우터의 전제 자체가 성립하지 않는다. 그 경우 4주차 이후 계획을 재검토한다. 대안은 라우터를 버리고 단일 최적 경로를 확정한 뒤, 남은 기간을 faithfulness와 Lint에 집중하는 것이다. 이것도 유효한 결과이며 보고 가능한 결론이다.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8.2 절단 순서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일정에 버퍼가 없다. 1~2주 지연을 전제하고, 밀렸을 때는 아래 순서로 범위를 줄인다. 지연 시점에 즉흥적으로 판단하지 않는다.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00"/>
        <w:gridCol w:w="2600"/>
        <w:gridCol w:w="6200"/>
      </w:tblGrid>
      <w:tr>
        <w:trPr>
          <w:tblHeader/>
        </w:trPr>
        <w:tc>
          <w:tcPr>
            <w:tcW w:type="dxa" w:w="9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축소 대상</w:t>
            </w:r>
          </w:p>
        </w:tc>
        <w:tc>
          <w:tcPr>
            <w:tcW w:type="dxa" w:w="6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Lint (모순 탐지)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독립적으로 잘라낼 수 있고, 4분류 taxonomy 문서만 남겨도 설계 산출물로 유효하다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스크린샷과 노트북 형태의 결과 리포트로 대체 가능하다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faithfulness 감사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마지막까지 사수한다. 이 패턴의 최대 실패 모드를 재는 유일한 지표이기 때문이다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8.3 조건부 확장 (8주 코어 밖)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000"/>
        <w:gridCol w:w="1600"/>
        <w:gridCol w:w="5100"/>
      </w:tblGrid>
      <w:tr>
        <w:trPr>
          <w:tblHeader/>
        </w:trPr>
        <w:tc>
          <w:tcPr>
            <w:tcW w:type="dxa" w:w="30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6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예상 소요</w:t>
            </w:r>
          </w:p>
        </w:tc>
        <w:tc>
          <w:tcPr>
            <w:tcW w:type="dxa" w:w="51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착수 조건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Claude Code 세션 로그 소스 추가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2~3주 (추정)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코어 8주 완료 후. 전체 파싱이 아니라 명시적 마커만 추출하는 방식부터 시도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second corpus (공개 레포) 추가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N=1 한계를 방어할 필요가 생겼을 때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코퍼스 크기 축 실험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위키가 100페이지를 넘어갔을 때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GraphRAG 길 B 재검토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2주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A3에서 그래프 순회가 유의미한 개선을 보였을 때만</w:t>
            </w:r>
          </w:p>
        </w:tc>
      </w:tr>
    </w:tbl>
    <w:p>
      <w:pPr>
        <w:pageBreakBefore/>
      </w:pP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9. 리스크와 완화 방안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800"/>
        <w:gridCol w:w="2500"/>
        <w:gridCol w:w="3000"/>
        <w:gridCol w:w="3400"/>
      </w:tblGrid>
      <w:tr>
        <w:trPr>
          <w:tblHeader/>
        </w:trPr>
        <w:tc>
          <w:tcPr>
            <w:tcW w:type="dxa" w:w="8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30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34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완화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Ingest 트리거 비용 폭발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로그 append마다 이벤트 발생, 세션당 수십~수백 회 LLM 호출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D1·D2 적용. 2주차에 일일 호출 수 로깅부터 붙인다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파서 난이도 차이가 일정을 깬다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ADR은 정제되어 있고 세션 로그는 노이즈가 지배적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D3에 따라 세션 로그를 코어 밖으로 분리. 8주 일정은 ADR만 가정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위키 200페이지 벽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위키가 일정 규모를 넘으면 에이전트가 그래프를 컨텍스트에 담지 못한다는 커뮤니티 보고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착수 시점부터 디렉토리별 인덱스와 topic-map 계층을 둔다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Lint 조합 폭발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200페이지 기준 약 2만 쌍. LLM 전수 판정 불가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인덱스 B 상위 + 그래프 인접으로 후보를 먼저 좁힌 뒤 판정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false positive 폭주로 리뷰 큐가 무력화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ADR에서 이전 결정을 뒤집는 것은 진화이지 모순이 아니다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4분류 taxonomy를 구현 전에 문서로 확정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환각이 사실로 굳어 전파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압축·재작성 구조의 고유 위험. Precision@k로는 탐지되지 않는다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3층 분리 + claim 단위 provenance + faithfulness 감사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R7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평가셋 자기 제작 편향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본인이 질문을 만들면 시스템이 답할 수 있는 것만 묻게 된다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원본에서 자동 생성, 생성 시 위키 미노출, unanswerable 20% 혼입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R8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LLM-judge 미검증으로 정성 지표가 무효화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judge와 생성 모델이 같으면 self-preference bias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judge를 다른 계열로 고정, human agreement 산출 후 보고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R9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비결정성으로 결과 재현 실패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입력에 다른 출력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config n회 반복, 평균과 분산 보고. n은 1주차에 결정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R10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그래프·agentic이 개선을 만들지 못함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코퍼스 규모에서 실재하는 가능성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부정 결과도 결론으로 사전 프레이밍. 기각 시 작성할 결론 문장을 미리 준비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R11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초과로 후반부가 통째로 잘림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v1에서 차별화 요소를 마지막에 배치했던 구조적 문제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평가를 1주차로 전진 배치. 3주차 말에 발표 가능한 산출물이 나오도록 재배열</w:t>
            </w:r>
          </w:p>
        </w:tc>
      </w:tr>
    </w:tbl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10. 미결 사항 및 착수 체크리스트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10.1 착수 전 확정해야 할 값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400"/>
        <w:gridCol w:w="3200"/>
        <w:gridCol w:w="3100"/>
      </w:tblGrid>
      <w:tr>
        <w:trPr>
          <w:tblHeader/>
        </w:trPr>
        <w:tc>
          <w:tcPr>
            <w:tcW w:type="dxa" w:w="34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결정 방법</w:t>
            </w:r>
          </w:p>
        </w:tc>
        <w:tc>
          <w:tcPr>
            <w:tcW w:type="dxa" w:w="31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확정 시점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코퍼스 스냅샷 규모 (문서 수 / 총 토큰)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sources/ 구성 후 매니페스트 생성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착수 전. 이후 변경 금지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 3종 (임베딩 / 생성 / judge)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judge는 생성 모델과 다른 계열로 선택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착수 전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질문셋 총 문항 수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10문항 시범 라벨링으로 소요 시간 실측 후 결정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반복 실행 횟수 n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config 3회 실행 후 분산을 보고 결정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질문 3분류 판정 기준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라벨링 일관성 확보용 문서화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모순 4분류 taxonomy 정의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전 문서로 확정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7주차 이전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10.2 착수 체크리스트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디렉토리 골격 생성 (sources / wiki / answers / harness / evals / config / scripts)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AGENTS.md 작성 — 절대 규칙(sources 읽기 전용, 스냅샷 변경 금지, 결과 파일 덮어쓰기 금지, 파라미터 하드코딩 금지) 포함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CLAUDE.md 작성 — AGENTS.md를 임포트하고 규칙을 중복 기술하지 않음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코퍼스 스냅샷 매니페스트 생성 후 git 태그로 고정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sources/ 쓰기 차단 훅 설정 및 실제 차단 동작 확인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config/models.yaml 작성 — 모델 3종과 judge 선정 사유 기록</w:t>
      </w:r>
    </w:p>
    <w:p>
      <w:pPr>
        <w:pageBreakBefore/>
      </w:pP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부록 A. 포트폴리오 · 이력서 포지셔닝 (참고)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프로젝트는 개인 포트폴리오를 겸한다. 본문의 설계 판단과는 별개로, 결과를 어떻게 제시할지에 대한 기준을 정리해 둔다. 아래 항목은 모두 "측정된 것만 주장한다"는 원칙에 종속되며, 이 원칙이 다른 어떤 표현 전략보다 우선한다.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A.1 한 줄 정의</w:t>
      </w:r>
    </w:p>
    <w:p>
      <w:pPr>
        <w:pBdr>
          <w:left w:val="single" w:color="888888" w:sz="12" w:space="12"/>
        </w:pBdr>
        <w:spacing w:after="160" w:before="100" w:line="300"/>
        <w:ind w:left="20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Extended Karpathy's LLM Wiki pattern with a three-way retrieval router. Measured per-query-type win rates across hybrid retrieval, compiled wiki pages, and wiki-link graph traversal, then built a classifier that routes between them.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A.2 이력서 문장 초안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수치 자리는 착수 후 실측값으로 채운다. 측정 전에는 어떤 숫자도 기재하지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Built a reproducible eval harness (TBD questions, LLM-judge validated against TBD human labels) and measured that hybrid retrieval (BM25 + dense + RRF) outperformed dense-only by TBD% Recall@k on pinpoint queries, while compiled wiki pages won by TBD% on synthesis queries.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Designed a 3-way query router from those measurements; routing accuracy TBD%, outperforming the best single-path strategy by TBD% overall.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Reduced ungrounded claims in LLM-generated wiki pages from TBD% to TBD% by enforcing per-claim provenance links, audited on a TBD-page sample.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Evaluated agentic re-retrieval and graph traversal as ablations, reporting accuracy gains against TBDx token cost, and documented where each did not pay off.</w:t>
      </w:r>
    </w:p>
    <w:p>
      <w:pPr>
        <w:spacing w:after="1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마지막 문장의 "did not pay off"는 A3·A4 결과가 부정적으로 나올 경우 그대로 쓴다. 실패를 함께 보고하는 서술이 성공만 나열한 서술보다 신뢰를 준다.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A.3 공개 시점 원칙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숫자가 나온 것만 이력서에 쓰고, 판단 과정은 자기소개서와 면접에서 다룬다. 진행 중인 프로젝트를 이력서에 올렸다가 결과를 설명하지 못하면 오히려 감점이 된다.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800"/>
        <w:gridCol w:w="2400"/>
        <w:gridCol w:w="2600"/>
        <w:gridCol w:w="2900"/>
      </w:tblGrid>
      <w:tr>
        <w:trPr>
          <w:tblHeader/>
        </w:trPr>
        <w:tc>
          <w:tcPr>
            <w:tcW w:type="dxa" w:w="18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24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이력서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포트폴리오</w:t>
            </w:r>
          </w:p>
        </w:tc>
        <w:tc>
          <w:tcPr>
            <w:tcW w:type="dxa" w:w="29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자기소개서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착수 전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기재하지 않음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기재하지 않음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 판단 서사만 인용 가능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3주차 이후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 1개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승패표 중심 1페이지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6주차 이후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 2~3개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3~4페이지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8주차 완료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핵심 성과 후보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구성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주요 사례로 사용 가능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A.4 포트폴리오 문서 구성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줄 정의와 아키텍처 개요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질문 유형 × 검색 경로 승패표 — 핵심 산출물이므로 앞쪽에 배치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라우터 설계와 confusion matrix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faithfulness 감사 결과 (provenance 강제 전후)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Ablation 요약과 기각한 항목 및 그 이유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지표의 한계 (본문 6.5)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A.5 사용하지 않을 표현</w:t>
      </w:r>
    </w:p>
    <w:tbl>
      <w:tblPr>
        <w:tblW w:type="dxa" w:w="9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6500"/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"Karpathy 패턴을 확장했다"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 gist는 의도적으로 추상적이라 확장할 표면적이 적다. 원문을 읽은 사람에게는 약한 주장으로 보인다. "제안되었으나 측정되지 않은 것을 측정했다"가 정확하다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"실사용 도구"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 불가능한 주장이며 변별력이 없다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기술 스택 나열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메커니즘과 수치로 대체한다. 스택 이름만으로는 판단 근거가 전달되지 않는다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"풀스택 + AI 통합"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역할이 분화된 조직에서는 깊이 부족으로 읽힐 수 있다. 대시보드는 부록으로 배치한다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A.6 이전 프로젝트와의 연결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이전 프로젝트에서 LLM에는 추출만 맡기고 판정은 결정론적 코드가 수행하도록 분리해 정확도를 개선한 사례가 있다. 이 프로젝트도 같은 방법론(측정 → 실패 분석 → 구조 변경 → 재측정)을 다른 도메인에 적용한 것이다. 포트폴리오에서는 프로젝트를 나열하기보다 방법론을 먼저 제시하고 두 프로젝트를 그 사례로 배치하는 편이 일관된 서사가 된다.</w:t>
      </w:r>
    </w:p>
    <w:p>
      <w:pPr>
        <w:spacing w:after="300"/>
      </w:pPr>
    </w:p>
    <w:p>
      <w:pPr>
        <w:pBdr>
          <w:bottom w:val="single" w:color="D0D0D0" w:sz="6"/>
        </w:pBdr>
        <w:spacing w:after="160" w:before="6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i/>
          <w:iCs/>
          <w:color w:val="777777"/>
          <w:sz w:val="18"/>
          <w:szCs w:val="18"/>
        </w:rPr>
        <w:t xml:space="preserve">본 문서의 수치 자리는 착수 후 실측값으로 대체한다. 측정 전에는 어떤 성과 수치도 기재하지 않는다.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2026-09-03T06:12:33.371Z</dcterms:created>
  <dcterms:modified xsi:type="dcterms:W3CDTF">2026-09-03T06:12:33.384Z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