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4A" w:rsidRDefault="00692E64" w:rsidP="006C354A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505200" cy="962025"/>
            <wp:effectExtent l="19050" t="0" r="0" b="0"/>
            <wp:wrapTight wrapText="bothSides">
              <wp:wrapPolygon edited="0">
                <wp:start x="-117" y="0"/>
                <wp:lineTo x="-117" y="20958"/>
                <wp:lineTo x="21600" y="20958"/>
                <wp:lineTo x="21600" y="0"/>
                <wp:lineTo x="-117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354A" w:rsidRDefault="006C354A" w:rsidP="006C354A">
      <w:pPr>
        <w:jc w:val="center"/>
      </w:pPr>
    </w:p>
    <w:p w:rsidR="006C354A" w:rsidRDefault="006C354A" w:rsidP="006C354A"/>
    <w:p w:rsidR="006C354A" w:rsidRDefault="006C354A" w:rsidP="006C354A"/>
    <w:p w:rsidR="006C354A" w:rsidRPr="00187AA3" w:rsidRDefault="006C354A" w:rsidP="00A44146">
      <w:pPr>
        <w:pStyle w:val="Title"/>
        <w:pBdr>
          <w:top w:val="single" w:sz="4" w:space="1" w:color="auto"/>
          <w:bottom w:val="single" w:sz="4" w:space="1" w:color="auto"/>
        </w:pBdr>
        <w:jc w:val="both"/>
        <w:rPr>
          <w:caps/>
          <w:color w:val="FF0000"/>
          <w:szCs w:val="52"/>
        </w:rPr>
      </w:pPr>
    </w:p>
    <w:p w:rsidR="006C354A" w:rsidRDefault="00F43125" w:rsidP="006C354A">
      <w:pPr>
        <w:pStyle w:val="Title"/>
      </w:pPr>
      <w:r>
        <w:t>PL/SQL Pro</w:t>
      </w:r>
      <w:r w:rsidR="000369EF">
        <w:t>filing</w:t>
      </w:r>
      <w:r w:rsidR="00A1180A">
        <w:t xml:space="preserve"> &amp; Test Coverage</w:t>
      </w:r>
    </w:p>
    <w:p w:rsidR="00F43125" w:rsidRDefault="00F43125" w:rsidP="006C354A">
      <w:pPr>
        <w:pStyle w:val="Title"/>
      </w:pPr>
    </w:p>
    <w:tbl>
      <w:tblPr>
        <w:tblW w:w="5763" w:type="dxa"/>
        <w:jc w:val="center"/>
        <w:tblLook w:val="0000" w:firstRow="0" w:lastRow="0" w:firstColumn="0" w:lastColumn="0" w:noHBand="0" w:noVBand="0"/>
      </w:tblPr>
      <w:tblGrid>
        <w:gridCol w:w="2982"/>
        <w:gridCol w:w="2781"/>
      </w:tblGrid>
      <w:tr w:rsidR="006C354A" w:rsidRPr="0011106B">
        <w:trPr>
          <w:trHeight w:val="255"/>
          <w:jc w:val="center"/>
        </w:trPr>
        <w:tc>
          <w:tcPr>
            <w:tcW w:w="2982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6C354A" w:rsidRPr="00AE1039" w:rsidRDefault="006C354A" w:rsidP="001F5703">
            <w:pPr>
              <w:spacing w:after="0"/>
              <w:jc w:val="right"/>
              <w:rPr>
                <w:rFonts w:cs="Arial"/>
              </w:rPr>
            </w:pPr>
            <w:r w:rsidRPr="00AE1039">
              <w:rPr>
                <w:rFonts w:cs="Arial"/>
              </w:rPr>
              <w:t>Date</w:t>
            </w:r>
          </w:p>
        </w:tc>
        <w:tc>
          <w:tcPr>
            <w:tcW w:w="2781" w:type="dxa"/>
            <w:tcBorders>
              <w:left w:val="single" w:sz="4" w:space="0" w:color="auto"/>
            </w:tcBorders>
            <w:shd w:val="clear" w:color="auto" w:fill="auto"/>
            <w:noWrap/>
          </w:tcPr>
          <w:p w:rsidR="006C354A" w:rsidRPr="00AE1039" w:rsidRDefault="000369EF" w:rsidP="001F5703">
            <w:pPr>
              <w:spacing w:after="0"/>
              <w:ind w:left="0"/>
              <w:jc w:val="left"/>
              <w:rPr>
                <w:rFonts w:ascii="DIN-Medium" w:hAnsi="DIN-Medium" w:cs="Arial"/>
              </w:rPr>
            </w:pPr>
            <w:r>
              <w:rPr>
                <w:rFonts w:ascii="DIN-Medium" w:hAnsi="DIN-Medium" w:cs="Arial"/>
              </w:rPr>
              <w:t>September</w:t>
            </w:r>
            <w:r w:rsidR="006C354A">
              <w:rPr>
                <w:rFonts w:ascii="DIN-Medium" w:hAnsi="DIN-Medium" w:cs="Arial"/>
              </w:rPr>
              <w:t xml:space="preserve"> 2</w:t>
            </w:r>
            <w:r w:rsidR="00F43125">
              <w:rPr>
                <w:rFonts w:ascii="DIN-Medium" w:hAnsi="DIN-Medium" w:cs="Arial"/>
              </w:rPr>
              <w:t>3</w:t>
            </w:r>
            <w:r w:rsidR="006C354A">
              <w:rPr>
                <w:rFonts w:ascii="DIN-Medium" w:hAnsi="DIN-Medium" w:cs="Arial"/>
              </w:rPr>
              <w:t>, 200</w:t>
            </w:r>
            <w:r>
              <w:rPr>
                <w:rFonts w:ascii="DIN-Medium" w:hAnsi="DIN-Medium" w:cs="Arial"/>
              </w:rPr>
              <w:t>8</w:t>
            </w:r>
          </w:p>
        </w:tc>
      </w:tr>
      <w:tr w:rsidR="006C354A" w:rsidRPr="0011106B">
        <w:trPr>
          <w:trHeight w:val="255"/>
          <w:jc w:val="center"/>
        </w:trPr>
        <w:tc>
          <w:tcPr>
            <w:tcW w:w="2982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6C354A" w:rsidRPr="00AE1039" w:rsidRDefault="006C354A" w:rsidP="001F5703">
            <w:pPr>
              <w:spacing w:after="0"/>
              <w:jc w:val="right"/>
              <w:rPr>
                <w:rFonts w:cs="Arial"/>
              </w:rPr>
            </w:pPr>
            <w:r w:rsidRPr="00AE1039">
              <w:rPr>
                <w:rFonts w:cs="Arial"/>
              </w:rPr>
              <w:t>Author</w:t>
            </w:r>
          </w:p>
          <w:p w:rsidR="006C354A" w:rsidRPr="00AE1039" w:rsidRDefault="006C354A" w:rsidP="001F5703">
            <w:pPr>
              <w:spacing w:after="0"/>
              <w:jc w:val="right"/>
              <w:rPr>
                <w:rFonts w:cs="Arial"/>
              </w:rPr>
            </w:pPr>
          </w:p>
          <w:p w:rsidR="006C354A" w:rsidRPr="00AE1039" w:rsidRDefault="006C354A" w:rsidP="001F5703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2781" w:type="dxa"/>
            <w:tcBorders>
              <w:left w:val="single" w:sz="4" w:space="0" w:color="auto"/>
            </w:tcBorders>
            <w:shd w:val="clear" w:color="auto" w:fill="auto"/>
            <w:noWrap/>
          </w:tcPr>
          <w:p w:rsidR="006C354A" w:rsidRPr="00AE1039" w:rsidRDefault="00F43125" w:rsidP="001F5703">
            <w:pPr>
              <w:spacing w:after="0"/>
              <w:ind w:left="0"/>
              <w:jc w:val="left"/>
              <w:rPr>
                <w:rFonts w:ascii="DIN-Medium" w:hAnsi="DIN-Medium" w:cs="Arial"/>
              </w:rPr>
            </w:pPr>
            <w:r>
              <w:rPr>
                <w:rFonts w:ascii="DIN-Medium" w:hAnsi="DIN-Medium" w:cs="Arial"/>
              </w:rPr>
              <w:t xml:space="preserve">Eduardo </w:t>
            </w:r>
            <w:proofErr w:type="spellStart"/>
            <w:r>
              <w:rPr>
                <w:rFonts w:ascii="DIN-Medium" w:hAnsi="DIN-Medium" w:cs="Arial"/>
              </w:rPr>
              <w:t>Morelli</w:t>
            </w:r>
            <w:proofErr w:type="spellEnd"/>
          </w:p>
          <w:p w:rsidR="006C354A" w:rsidRPr="00AE1039" w:rsidRDefault="00F43125" w:rsidP="001F5703">
            <w:pPr>
              <w:spacing w:after="0"/>
              <w:ind w:left="0"/>
              <w:jc w:val="left"/>
              <w:rPr>
                <w:rFonts w:ascii="DIN-Medium" w:hAnsi="DIN-Medium" w:cs="Arial"/>
              </w:rPr>
            </w:pPr>
            <w:r>
              <w:rPr>
                <w:rFonts w:ascii="DIN-Medium" w:hAnsi="DIN-Medium" w:cs="Arial"/>
              </w:rPr>
              <w:t xml:space="preserve">Data </w:t>
            </w:r>
            <w:r w:rsidR="006C354A">
              <w:rPr>
                <w:rFonts w:ascii="DIN-Medium" w:hAnsi="DIN-Medium" w:cs="Arial"/>
              </w:rPr>
              <w:t>Architect</w:t>
            </w:r>
          </w:p>
          <w:p w:rsidR="006C354A" w:rsidRPr="00AE1039" w:rsidRDefault="006C354A" w:rsidP="001F5703">
            <w:pPr>
              <w:spacing w:after="0"/>
              <w:ind w:left="0"/>
              <w:jc w:val="left"/>
              <w:rPr>
                <w:rFonts w:ascii="DIN-Medium" w:hAnsi="DIN-Medium" w:cs="Arial"/>
              </w:rPr>
            </w:pPr>
            <w:proofErr w:type="spellStart"/>
            <w:r>
              <w:rPr>
                <w:rFonts w:ascii="DIN-Medium" w:hAnsi="DIN-Medium" w:cs="Arial"/>
              </w:rPr>
              <w:t>Sakonnet</w:t>
            </w:r>
            <w:proofErr w:type="spellEnd"/>
            <w:r>
              <w:rPr>
                <w:rFonts w:ascii="DIN-Medium" w:hAnsi="DIN-Medium" w:cs="Arial"/>
              </w:rPr>
              <w:t xml:space="preserve"> Technology, LLC</w:t>
            </w:r>
            <w:r w:rsidRPr="00AE1039">
              <w:rPr>
                <w:rFonts w:ascii="DIN-Medium" w:hAnsi="DIN-Medium" w:cs="Arial"/>
              </w:rPr>
              <w:t>.</w:t>
            </w:r>
          </w:p>
        </w:tc>
      </w:tr>
      <w:tr w:rsidR="006C354A" w:rsidRPr="0011106B">
        <w:trPr>
          <w:trHeight w:val="255"/>
          <w:jc w:val="center"/>
        </w:trPr>
        <w:tc>
          <w:tcPr>
            <w:tcW w:w="2982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6C354A" w:rsidRPr="00AE1039" w:rsidRDefault="006C354A" w:rsidP="001F5703">
            <w:pPr>
              <w:spacing w:after="0"/>
              <w:jc w:val="right"/>
              <w:rPr>
                <w:rFonts w:cs="Arial"/>
              </w:rPr>
            </w:pPr>
            <w:r>
              <w:rPr>
                <w:rFonts w:cs="Arial"/>
              </w:rPr>
              <w:t>Document Version</w:t>
            </w:r>
          </w:p>
        </w:tc>
        <w:tc>
          <w:tcPr>
            <w:tcW w:w="2781" w:type="dxa"/>
            <w:tcBorders>
              <w:left w:val="single" w:sz="4" w:space="0" w:color="auto"/>
            </w:tcBorders>
            <w:shd w:val="clear" w:color="auto" w:fill="auto"/>
            <w:noWrap/>
          </w:tcPr>
          <w:p w:rsidR="006C354A" w:rsidRPr="00AE1039" w:rsidRDefault="00A54013" w:rsidP="001F5703">
            <w:pPr>
              <w:spacing w:after="0"/>
              <w:ind w:left="0"/>
              <w:jc w:val="left"/>
              <w:rPr>
                <w:rFonts w:ascii="DIN-Medium" w:hAnsi="DIN-Medium" w:cs="Arial"/>
              </w:rPr>
            </w:pPr>
            <w:r>
              <w:rPr>
                <w:rFonts w:ascii="DIN-Medium" w:hAnsi="DIN-Medium" w:cs="Arial"/>
              </w:rPr>
              <w:t>Open source release</w:t>
            </w:r>
          </w:p>
        </w:tc>
      </w:tr>
    </w:tbl>
    <w:p w:rsidR="006C354A" w:rsidRDefault="006C354A" w:rsidP="006C354A">
      <w:pPr>
        <w:pStyle w:val="Heading1"/>
        <w:numPr>
          <w:ilvl w:val="0"/>
          <w:numId w:val="0"/>
        </w:numPr>
        <w:rPr>
          <w:lang w:val="pt-BR"/>
        </w:rPr>
      </w:pPr>
    </w:p>
    <w:p w:rsidR="006C354A" w:rsidRDefault="006C354A">
      <w:pPr>
        <w:rPr>
          <w:rFonts w:ascii="Arial" w:hAnsi="Arial" w:cs="Arial"/>
        </w:rPr>
      </w:pPr>
    </w:p>
    <w:p w:rsidR="00F43125" w:rsidRDefault="006C35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3125" w:rsidRPr="00C76D37" w:rsidRDefault="00F43125" w:rsidP="00F43125">
      <w:pPr>
        <w:pStyle w:val="QualityPolicy"/>
        <w:rPr>
          <w:b/>
          <w:bCs/>
          <w:sz w:val="24"/>
          <w:szCs w:val="24"/>
        </w:rPr>
      </w:pPr>
      <w:r w:rsidRPr="00C76D37">
        <w:rPr>
          <w:b/>
          <w:bCs/>
          <w:sz w:val="24"/>
          <w:szCs w:val="24"/>
        </w:rPr>
        <w:lastRenderedPageBreak/>
        <w:t>Table of Contents</w:t>
      </w:r>
    </w:p>
    <w:p w:rsidR="005A19AE" w:rsidRDefault="005A19AE">
      <w:pPr>
        <w:rPr>
          <w:rFonts w:ascii="Arial" w:hAnsi="Arial" w:cs="Arial"/>
        </w:rPr>
      </w:pPr>
    </w:p>
    <w:p w:rsidR="005A19AE" w:rsidRDefault="005A19AE">
      <w:pPr>
        <w:rPr>
          <w:rFonts w:ascii="Arial" w:hAnsi="Arial" w:cs="Arial"/>
        </w:rPr>
      </w:pPr>
    </w:p>
    <w:p w:rsidR="00A1180A" w:rsidRDefault="005A19AE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211832047" w:history="1">
        <w:r w:rsidR="00A1180A" w:rsidRPr="0018362D">
          <w:rPr>
            <w:rStyle w:val="Hyperlink"/>
            <w:noProof/>
          </w:rPr>
          <w:t>1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Overview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_Toc211832047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4</w:t>
        </w:r>
        <w:r w:rsidR="00A1180A">
          <w:rPr>
            <w:noProof/>
            <w:webHidden/>
          </w:rPr>
          <w:fldChar w:fldCharType="end"/>
        </w:r>
      </w:hyperlink>
    </w:p>
    <w:p w:rsidR="00A1180A" w:rsidRDefault="003B3408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hyperlink w:anchor="_Toc211832048" w:history="1">
        <w:r w:rsidR="00A1180A" w:rsidRPr="0018362D">
          <w:rPr>
            <w:rStyle w:val="Hyperlink"/>
            <w:noProof/>
          </w:rPr>
          <w:t>2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Before Profiling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_Toc211832048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4</w:t>
        </w:r>
        <w:r w:rsidR="00A1180A">
          <w:rPr>
            <w:noProof/>
            <w:webHidden/>
          </w:rPr>
          <w:fldChar w:fldCharType="end"/>
        </w:r>
      </w:hyperlink>
    </w:p>
    <w:p w:rsidR="00A1180A" w:rsidRDefault="003B3408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hyperlink w:anchor="_Toc211832049" w:history="1">
        <w:r w:rsidR="00A1180A" w:rsidRPr="0018362D">
          <w:rPr>
            <w:rStyle w:val="Hyperlink"/>
            <w:noProof/>
          </w:rPr>
          <w:t>3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PKG_PROFILER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_Toc211832049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5</w:t>
        </w:r>
        <w:r w:rsidR="00A1180A">
          <w:rPr>
            <w:noProof/>
            <w:webHidden/>
          </w:rPr>
          <w:fldChar w:fldCharType="end"/>
        </w:r>
      </w:hyperlink>
    </w:p>
    <w:p w:rsidR="00A1180A" w:rsidRDefault="003B3408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hyperlink w:anchor="_Toc211832050" w:history="1">
        <w:r w:rsidR="00A1180A" w:rsidRPr="0018362D">
          <w:rPr>
            <w:rStyle w:val="Hyperlink"/>
            <w:noProof/>
          </w:rPr>
          <w:t>4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How to Query Results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_Toc211832050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6</w:t>
        </w:r>
        <w:r w:rsidR="00A1180A">
          <w:rPr>
            <w:noProof/>
            <w:webHidden/>
          </w:rPr>
          <w:fldChar w:fldCharType="end"/>
        </w:r>
      </w:hyperlink>
    </w:p>
    <w:p w:rsidR="00A1180A" w:rsidRDefault="003B3408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hyperlink w:anchor="_Toc211832051" w:history="1">
        <w:r w:rsidR="00A1180A" w:rsidRPr="0018362D">
          <w:rPr>
            <w:rStyle w:val="Hyperlink"/>
            <w:noProof/>
          </w:rPr>
          <w:t>5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Profiling Activated for Every Session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_Toc211832051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7</w:t>
        </w:r>
        <w:r w:rsidR="00A1180A">
          <w:rPr>
            <w:noProof/>
            <w:webHidden/>
          </w:rPr>
          <w:fldChar w:fldCharType="end"/>
        </w:r>
      </w:hyperlink>
    </w:p>
    <w:p w:rsidR="00A1180A" w:rsidRDefault="003B3408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hyperlink w:anchor="_Toc211832052" w:history="1">
        <w:r w:rsidR="00A1180A" w:rsidRPr="0018362D">
          <w:rPr>
            <w:rStyle w:val="Hyperlink"/>
            <w:noProof/>
          </w:rPr>
          <w:t>6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Test Coverarge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_Toc211832052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7</w:t>
        </w:r>
        <w:r w:rsidR="00A1180A">
          <w:rPr>
            <w:noProof/>
            <w:webHidden/>
          </w:rPr>
          <w:fldChar w:fldCharType="end"/>
        </w:r>
      </w:hyperlink>
    </w:p>
    <w:p w:rsidR="00A1180A" w:rsidRDefault="003B3408">
      <w:pPr>
        <w:pStyle w:val="TOC1"/>
        <w:rPr>
          <w:rFonts w:ascii="Times New Roman" w:eastAsia="Times New Roman" w:hAnsi="Times New Roman"/>
          <w:noProof/>
          <w:sz w:val="24"/>
          <w:szCs w:val="24"/>
        </w:rPr>
      </w:pPr>
      <w:hyperlink w:anchor="_Toc211832053" w:history="1">
        <w:r w:rsidR="00A1180A" w:rsidRPr="0018362D">
          <w:rPr>
            <w:rStyle w:val="Hyperlink"/>
            <w:noProof/>
          </w:rPr>
          <w:t>7</w:t>
        </w:r>
        <w:r w:rsidR="00A1180A"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="00A1180A" w:rsidRPr="0018362D">
          <w:rPr>
            <w:rStyle w:val="Hyperlink"/>
            <w:noProof/>
          </w:rPr>
          <w:t>Reporting</w:t>
        </w:r>
        <w:r w:rsidR="00A1180A">
          <w:rPr>
            <w:noProof/>
            <w:webHidden/>
          </w:rPr>
          <w:tab/>
        </w:r>
        <w:r w:rsidR="00A1180A">
          <w:rPr>
            <w:noProof/>
            <w:webHidden/>
          </w:rPr>
          <w:fldChar w:fldCharType="begin"/>
        </w:r>
        <w:r w:rsidR="00A1180A">
          <w:rPr>
            <w:noProof/>
            <w:webHidden/>
          </w:rPr>
          <w:instrText xml:space="preserve"> PAGEREF _Toc211832053 \h </w:instrText>
        </w:r>
        <w:r w:rsidR="00A1180A">
          <w:rPr>
            <w:noProof/>
            <w:webHidden/>
          </w:rPr>
        </w:r>
        <w:r w:rsidR="00A1180A">
          <w:rPr>
            <w:noProof/>
            <w:webHidden/>
          </w:rPr>
          <w:fldChar w:fldCharType="separate"/>
        </w:r>
        <w:r w:rsidR="00A1180A">
          <w:rPr>
            <w:noProof/>
            <w:webHidden/>
          </w:rPr>
          <w:t>9</w:t>
        </w:r>
        <w:r w:rsidR="00A1180A">
          <w:rPr>
            <w:noProof/>
            <w:webHidden/>
          </w:rPr>
          <w:fldChar w:fldCharType="end"/>
        </w:r>
      </w:hyperlink>
    </w:p>
    <w:p w:rsidR="005A19AE" w:rsidRDefault="005A19AE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5A19AE" w:rsidRDefault="005A19AE">
      <w:pPr>
        <w:rPr>
          <w:rFonts w:ascii="Arial" w:hAnsi="Arial" w:cs="Arial"/>
        </w:rPr>
      </w:pPr>
    </w:p>
    <w:p w:rsidR="009068A2" w:rsidRDefault="00F431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068A2" w:rsidRDefault="009068A2">
      <w:pPr>
        <w:rPr>
          <w:rFonts w:ascii="Arial" w:hAnsi="Arial" w:cs="Arial"/>
        </w:rPr>
      </w:pPr>
    </w:p>
    <w:p w:rsidR="009068A2" w:rsidRDefault="009068A2">
      <w:pPr>
        <w:rPr>
          <w:rFonts w:ascii="Arial" w:hAnsi="Arial" w:cs="Arial"/>
        </w:rPr>
      </w:pPr>
    </w:p>
    <w:p w:rsidR="009068A2" w:rsidRDefault="009068A2" w:rsidP="009068A2">
      <w:r>
        <w:t>Document History</w:t>
      </w:r>
    </w:p>
    <w:tbl>
      <w:tblPr>
        <w:tblW w:w="8643" w:type="dxa"/>
        <w:tblInd w:w="1278" w:type="dxa"/>
        <w:tblLook w:val="0000" w:firstRow="0" w:lastRow="0" w:firstColumn="0" w:lastColumn="0" w:noHBand="0" w:noVBand="0"/>
      </w:tblPr>
      <w:tblGrid>
        <w:gridCol w:w="1358"/>
        <w:gridCol w:w="1786"/>
        <w:gridCol w:w="5499"/>
      </w:tblGrid>
      <w:tr w:rsidR="009068A2" w:rsidRPr="00B94C64">
        <w:trPr>
          <w:trHeight w:val="297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CEB"/>
            <w:vAlign w:val="center"/>
          </w:tcPr>
          <w:p w:rsidR="009068A2" w:rsidRPr="00B94C64" w:rsidRDefault="009068A2" w:rsidP="001F5703">
            <w:pPr>
              <w:spacing w:after="0"/>
              <w:ind w:left="0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Version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CEB"/>
            <w:vAlign w:val="center"/>
          </w:tcPr>
          <w:p w:rsidR="009068A2" w:rsidRPr="00B94C64" w:rsidRDefault="009068A2" w:rsidP="001F5703">
            <w:pPr>
              <w:spacing w:after="0"/>
              <w:ind w:left="0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Date</w:t>
            </w: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CEB"/>
            <w:vAlign w:val="center"/>
          </w:tcPr>
          <w:p w:rsidR="009068A2" w:rsidRPr="00B94C64" w:rsidRDefault="009068A2" w:rsidP="001F5703">
            <w:pPr>
              <w:spacing w:after="0"/>
              <w:ind w:left="0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Change</w:t>
            </w:r>
          </w:p>
        </w:tc>
      </w:tr>
      <w:tr w:rsidR="00187070" w:rsidRPr="00B94C64">
        <w:trPr>
          <w:trHeight w:val="297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87070" w:rsidRDefault="00187070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Open Source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87070" w:rsidRDefault="00187070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Feb 23, 2012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87070" w:rsidRDefault="00187070" w:rsidP="001F5703">
            <w:pPr>
              <w:spacing w:after="0"/>
              <w:ind w:left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Sanitized for public release</w:t>
            </w:r>
          </w:p>
        </w:tc>
      </w:tr>
      <w:tr w:rsidR="00082A1F" w:rsidRPr="00B94C64">
        <w:trPr>
          <w:trHeight w:val="297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2A1F" w:rsidRDefault="00082A1F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1.3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2A1F" w:rsidRDefault="00082A1F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Nov 25, 2008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2A1F" w:rsidRDefault="00082A1F" w:rsidP="001F5703">
            <w:pPr>
              <w:spacing w:after="0"/>
              <w:ind w:left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Test Coverage Wrappers</w:t>
            </w:r>
          </w:p>
        </w:tc>
      </w:tr>
      <w:tr w:rsidR="00A1180A" w:rsidRPr="00B94C64">
        <w:trPr>
          <w:trHeight w:val="297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1180A" w:rsidRDefault="00A1180A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1.2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1180A" w:rsidRDefault="00A1180A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Oct 15,2008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1180A" w:rsidRDefault="00A1180A" w:rsidP="001F5703">
            <w:pPr>
              <w:spacing w:after="0"/>
              <w:ind w:left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XML reporting facilities for Test Coverage</w:t>
            </w:r>
          </w:p>
        </w:tc>
      </w:tr>
      <w:tr w:rsidR="002C301E" w:rsidRPr="00B94C64">
        <w:trPr>
          <w:trHeight w:val="297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C301E" w:rsidRDefault="002C301E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1.1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C301E" w:rsidRDefault="002C301E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Sep 30,2008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C301E" w:rsidRDefault="002C301E" w:rsidP="001F5703">
            <w:pPr>
              <w:spacing w:after="0"/>
              <w:ind w:left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comments regarding PROF.ZIP and reporting</w:t>
            </w:r>
          </w:p>
        </w:tc>
      </w:tr>
      <w:tr w:rsidR="009068A2" w:rsidRPr="00B94C64">
        <w:trPr>
          <w:trHeight w:val="297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68A2" w:rsidRPr="00B94C64" w:rsidRDefault="009068A2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68A2" w:rsidRPr="00B94C64" w:rsidRDefault="000369EF" w:rsidP="001F5703">
            <w:pPr>
              <w:spacing w:after="0"/>
              <w:ind w:left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Sep</w:t>
            </w:r>
            <w:r w:rsidR="009068A2">
              <w:rPr>
                <w:rFonts w:eastAsia="Times New Roman" w:cs="Arial"/>
              </w:rPr>
              <w:t xml:space="preserve"> 23, 200</w:t>
            </w:r>
            <w:r>
              <w:rPr>
                <w:rFonts w:eastAsia="Times New Roman" w:cs="Arial"/>
              </w:rPr>
              <w:t>8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68A2" w:rsidRPr="00B94C64" w:rsidRDefault="009068A2" w:rsidP="001F5703">
            <w:pPr>
              <w:spacing w:after="0"/>
              <w:ind w:left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Document created</w:t>
            </w:r>
          </w:p>
        </w:tc>
      </w:tr>
    </w:tbl>
    <w:p w:rsidR="009068A2" w:rsidRDefault="009068A2" w:rsidP="009068A2">
      <w:pPr>
        <w:pStyle w:val="Heading1"/>
        <w:numPr>
          <w:ilvl w:val="0"/>
          <w:numId w:val="0"/>
        </w:numPr>
      </w:pPr>
    </w:p>
    <w:p w:rsidR="009068A2" w:rsidRDefault="009068A2">
      <w:pPr>
        <w:rPr>
          <w:rFonts w:ascii="Arial" w:hAnsi="Arial" w:cs="Arial"/>
        </w:rPr>
      </w:pPr>
    </w:p>
    <w:p w:rsidR="003D6D70" w:rsidRDefault="003D6D70" w:rsidP="00557615">
      <w:pPr>
        <w:rPr>
          <w:rFonts w:ascii="Arial" w:hAnsi="Arial" w:cs="Arial"/>
        </w:rPr>
      </w:pPr>
    </w:p>
    <w:p w:rsidR="00557615" w:rsidRDefault="00557615" w:rsidP="009869E3">
      <w:pPr>
        <w:rPr>
          <w:rFonts w:ascii="Arial" w:hAnsi="Arial" w:cs="Arial"/>
        </w:rPr>
      </w:pPr>
    </w:p>
    <w:p w:rsidR="009869E3" w:rsidRDefault="009869E3">
      <w:pPr>
        <w:rPr>
          <w:rFonts w:ascii="Arial" w:hAnsi="Arial" w:cs="Arial"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>
      <w:pPr>
        <w:rPr>
          <w:rFonts w:ascii="Arial" w:hAnsi="Arial" w:cs="Arial"/>
          <w:b/>
        </w:rPr>
      </w:pPr>
    </w:p>
    <w:p w:rsidR="00B92E10" w:rsidRDefault="00B92E10" w:rsidP="009068A2">
      <w:pPr>
        <w:pStyle w:val="Heading1"/>
      </w:pPr>
      <w:r>
        <w:br w:type="page"/>
      </w:r>
      <w:bookmarkStart w:id="0" w:name="_Toc210016529"/>
      <w:bookmarkStart w:id="1" w:name="_Toc211832047"/>
      <w:r w:rsidR="009068A2">
        <w:lastRenderedPageBreak/>
        <w:t>Overview</w:t>
      </w:r>
      <w:bookmarkEnd w:id="0"/>
      <w:bookmarkEnd w:id="1"/>
    </w:p>
    <w:p w:rsidR="00B92E10" w:rsidRDefault="00B92E10">
      <w:pPr>
        <w:rPr>
          <w:rFonts w:ascii="Arial" w:hAnsi="Arial" w:cs="Arial"/>
          <w:b/>
        </w:rPr>
      </w:pPr>
    </w:p>
    <w:p w:rsidR="000369EF" w:rsidRDefault="00B92E10" w:rsidP="009068A2">
      <w:r>
        <w:t xml:space="preserve">This document </w:t>
      </w:r>
      <w:r w:rsidR="000369EF">
        <w:t>explains how to use PKG_PROFILER. It has two main purposes: PL/SQL test coverage and performance bottleneck identification</w:t>
      </w:r>
      <w:r w:rsidR="00BA2EBB">
        <w:t>.</w:t>
      </w:r>
    </w:p>
    <w:p w:rsidR="00B92E10" w:rsidRDefault="00BA2EBB" w:rsidP="009068A2">
      <w:pPr>
        <w:pStyle w:val="Heading1"/>
      </w:pPr>
      <w:bookmarkStart w:id="2" w:name="_Toc210016530"/>
      <w:bookmarkStart w:id="3" w:name="_Toc211832048"/>
      <w:r>
        <w:t>Before Profiling</w:t>
      </w:r>
      <w:bookmarkEnd w:id="2"/>
      <w:bookmarkEnd w:id="3"/>
    </w:p>
    <w:p w:rsidR="006A4DB4" w:rsidRDefault="006A4DB4" w:rsidP="009068A2">
      <w:r>
        <w:t>PKG_PROFILER wraps DBMS_PROFILER: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SQL&gt; DESC DBMS_PROFILER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FLUSH_DATA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FLUSH_DATA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GET_VERSION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MAJOR                          BINARY_INTEGER          OUT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MINOR                          BINARY_INTEGER          OUT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INTERNAL_VERSION_CHECK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PAUSE_PROFILER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PAUSE_PROFILER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RESUME_PROFILER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RESUME_PROFILER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ROLLUP_RUN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RUN_NUMBER                     NUMBER                  IN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ROLLUP_UNIT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RUN_NUMBER                     NUMBER                  IN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UNIT                           NUMBER                  IN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START_PROFILER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 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RUN_COMMENT1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RUN_NUMBER                     BINARY_INTEGER          OUT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START_PROFILER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 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RUN_COMMENT1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RUN_NUMBER                     BINARY_INTEGER          OUT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START_PROFILER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 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RUN_COMMENT1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PROCEDURE START_PROFILER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</w:t>
      </w:r>
      <w:proofErr w:type="gramStart"/>
      <w:r w:rsidRPr="006A4DB4">
        <w:rPr>
          <w:sz w:val="18"/>
          <w:szCs w:val="18"/>
        </w:rPr>
        <w:t>Argument Name                  Type                    In/Out Default?</w:t>
      </w:r>
      <w:proofErr w:type="gramEnd"/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------------------------------ ----------------------- ------ --------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 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 xml:space="preserve"> RUN_COMMENT1                   VARCHAR2                IN     DEFAULT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t>FUNCTION STOP_PROFILER RETURNS BINARY_INTEGER</w:t>
      </w:r>
    </w:p>
    <w:p w:rsidR="006A4DB4" w:rsidRPr="006A4DB4" w:rsidRDefault="006A4DB4" w:rsidP="006A4DB4">
      <w:pPr>
        <w:pStyle w:val="code"/>
        <w:rPr>
          <w:sz w:val="18"/>
          <w:szCs w:val="18"/>
        </w:rPr>
      </w:pPr>
      <w:r w:rsidRPr="006A4DB4">
        <w:rPr>
          <w:sz w:val="18"/>
          <w:szCs w:val="18"/>
        </w:rPr>
        <w:lastRenderedPageBreak/>
        <w:t>PROCEDURE STOP_PROFILER</w:t>
      </w:r>
    </w:p>
    <w:p w:rsidR="006A4DB4" w:rsidRDefault="006A4DB4" w:rsidP="009068A2"/>
    <w:p w:rsidR="006A4DB4" w:rsidRDefault="006A4DB4" w:rsidP="009068A2">
      <w:r>
        <w:t>If it is not available, please contact the DBA in order to create it.</w:t>
      </w:r>
    </w:p>
    <w:p w:rsidR="00B92E10" w:rsidRDefault="008D095A" w:rsidP="009068A2">
      <w:r>
        <w:t>Before any invocation, you must assure that 3 tables exist in your local schema: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21"/>
        <w:gridCol w:w="4621"/>
      </w:tblGrid>
      <w:tr w:rsidR="008D095A" w:rsidTr="008D095A">
        <w:tc>
          <w:tcPr>
            <w:tcW w:w="4621" w:type="dxa"/>
          </w:tcPr>
          <w:p w:rsidR="008D095A" w:rsidRPr="008D095A" w:rsidRDefault="008D095A" w:rsidP="008D095A">
            <w:pPr>
              <w:ind w:left="0"/>
              <w:jc w:val="center"/>
              <w:rPr>
                <w:b/>
              </w:rPr>
            </w:pPr>
            <w:r w:rsidRPr="008D095A">
              <w:rPr>
                <w:b/>
              </w:rPr>
              <w:t>Table Name</w:t>
            </w:r>
          </w:p>
        </w:tc>
        <w:tc>
          <w:tcPr>
            <w:tcW w:w="4621" w:type="dxa"/>
          </w:tcPr>
          <w:p w:rsidR="008D095A" w:rsidRPr="008D095A" w:rsidRDefault="008D095A" w:rsidP="008D095A">
            <w:pPr>
              <w:ind w:left="0"/>
              <w:jc w:val="center"/>
              <w:rPr>
                <w:b/>
              </w:rPr>
            </w:pPr>
            <w:r w:rsidRPr="008D095A">
              <w:rPr>
                <w:b/>
              </w:rPr>
              <w:t>Comments</w:t>
            </w:r>
          </w:p>
        </w:tc>
      </w:tr>
      <w:tr w:rsidR="008D095A" w:rsidTr="008D095A">
        <w:tc>
          <w:tcPr>
            <w:tcW w:w="4621" w:type="dxa"/>
          </w:tcPr>
          <w:p w:rsidR="008D095A" w:rsidRPr="008D095A" w:rsidRDefault="008D095A" w:rsidP="008D095A">
            <w:pPr>
              <w:rPr>
                <w:lang w:val="pt-BR"/>
              </w:rPr>
            </w:pPr>
            <w:r w:rsidRPr="008D095A">
              <w:rPr>
                <w:lang w:val="pt-BR"/>
              </w:rPr>
              <w:t>PLSQL_PROFILER_RUN</w:t>
            </w:r>
            <w:r>
              <w:rPr>
                <w:lang w:val="pt-BR"/>
              </w:rPr>
              <w:t>S</w:t>
            </w:r>
          </w:p>
        </w:tc>
        <w:tc>
          <w:tcPr>
            <w:tcW w:w="4621" w:type="dxa"/>
          </w:tcPr>
          <w:p w:rsidR="008D095A" w:rsidRDefault="008D095A" w:rsidP="009068A2">
            <w:pPr>
              <w:ind w:left="0"/>
            </w:pPr>
            <w:r>
              <w:t>Every time profiling is started, a new row is inserted in this table. Primary key: RUNID</w:t>
            </w:r>
          </w:p>
        </w:tc>
      </w:tr>
      <w:tr w:rsidR="008D095A" w:rsidTr="008D095A">
        <w:tc>
          <w:tcPr>
            <w:tcW w:w="4621" w:type="dxa"/>
          </w:tcPr>
          <w:p w:rsidR="008D095A" w:rsidRDefault="008D095A" w:rsidP="008D095A">
            <w:r>
              <w:t>PLSQL_PROFILER_UNITS</w:t>
            </w:r>
          </w:p>
        </w:tc>
        <w:tc>
          <w:tcPr>
            <w:tcW w:w="4621" w:type="dxa"/>
          </w:tcPr>
          <w:p w:rsidR="008D095A" w:rsidRDefault="008D095A" w:rsidP="009068A2">
            <w:pPr>
              <w:ind w:left="0"/>
            </w:pPr>
            <w:r>
              <w:t>Stores units being executed for each RUNID. A unit can be a package specification, package body, procedure, trigger or even an anonymous code. Primary key: RUNID, UNIT_NUMBER</w:t>
            </w:r>
          </w:p>
        </w:tc>
      </w:tr>
      <w:tr w:rsidR="008D095A" w:rsidTr="008D095A">
        <w:tc>
          <w:tcPr>
            <w:tcW w:w="4621" w:type="dxa"/>
          </w:tcPr>
          <w:p w:rsidR="008D095A" w:rsidRPr="008D095A" w:rsidRDefault="008D095A" w:rsidP="008D095A">
            <w:r w:rsidRPr="008D095A">
              <w:t>PLSQL_PROFILER_DATA</w:t>
            </w:r>
          </w:p>
        </w:tc>
        <w:tc>
          <w:tcPr>
            <w:tcW w:w="4621" w:type="dxa"/>
          </w:tcPr>
          <w:p w:rsidR="008D095A" w:rsidRDefault="008D095A" w:rsidP="009068A2">
            <w:pPr>
              <w:ind w:left="0"/>
            </w:pPr>
            <w:r>
              <w:t>For each unit executed, every line of code is registered having total amount of time spent during all executions. Primary key: RUNID, UNIT_NUMBER, LINE#</w:t>
            </w:r>
          </w:p>
        </w:tc>
      </w:tr>
    </w:tbl>
    <w:p w:rsidR="008D095A" w:rsidRDefault="003912DB" w:rsidP="009068A2">
      <w:r>
        <w:t>Table 1 – DBMS_PROFILER tables.</w:t>
      </w:r>
    </w:p>
    <w:p w:rsidR="008D095A" w:rsidRDefault="008D095A" w:rsidP="009068A2">
      <w:r>
        <w:t>If those tables are not created, the following script must be executed locally:</w:t>
      </w:r>
    </w:p>
    <w:p w:rsidR="008D095A" w:rsidRPr="00A0502D" w:rsidRDefault="008D095A" w:rsidP="009068A2">
      <w:pPr>
        <w:rPr>
          <w:b/>
        </w:rPr>
      </w:pPr>
      <w:proofErr w:type="spellStart"/>
      <w:r w:rsidRPr="00A0502D">
        <w:rPr>
          <w:b/>
        </w:rPr>
        <w:t>proftab.sql</w:t>
      </w:r>
      <w:proofErr w:type="spellEnd"/>
    </w:p>
    <w:p w:rsidR="00A0502D" w:rsidRDefault="00A0502D" w:rsidP="009068A2">
      <w:r>
        <w:t>It is located in the Oracle installation directory:</w:t>
      </w:r>
    </w:p>
    <w:p w:rsidR="00A0502D" w:rsidRPr="00A0502D" w:rsidRDefault="009A172B" w:rsidP="009068A2">
      <w:pPr>
        <w:rPr>
          <w:b/>
        </w:rPr>
      </w:pPr>
      <w:r>
        <w:rPr>
          <w:b/>
        </w:rPr>
        <w:t>/</w:t>
      </w:r>
      <w:r w:rsidR="00A0502D" w:rsidRPr="00A0502D">
        <w:rPr>
          <w:b/>
        </w:rPr>
        <w:t>Oracle</w:t>
      </w:r>
      <w:r>
        <w:rPr>
          <w:b/>
        </w:rPr>
        <w:t>/</w:t>
      </w:r>
      <w:r w:rsidR="00A0502D" w:rsidRPr="00A0502D">
        <w:rPr>
          <w:b/>
        </w:rPr>
        <w:t>product</w:t>
      </w:r>
      <w:r>
        <w:rPr>
          <w:b/>
        </w:rPr>
        <w:t>/</w:t>
      </w:r>
      <w:r w:rsidR="00A0502D" w:rsidRPr="00A0502D">
        <w:rPr>
          <w:b/>
        </w:rPr>
        <w:t>10.2.0</w:t>
      </w:r>
      <w:r>
        <w:rPr>
          <w:b/>
        </w:rPr>
        <w:t>/</w:t>
      </w:r>
      <w:r w:rsidR="00A0502D" w:rsidRPr="00A0502D">
        <w:rPr>
          <w:b/>
        </w:rPr>
        <w:t>db_1</w:t>
      </w:r>
      <w:r>
        <w:rPr>
          <w:b/>
        </w:rPr>
        <w:t>/RDBMS/A</w:t>
      </w:r>
      <w:r w:rsidR="00A0502D" w:rsidRPr="00A0502D">
        <w:rPr>
          <w:b/>
        </w:rPr>
        <w:t>DMIN</w:t>
      </w:r>
      <w:r>
        <w:rPr>
          <w:b/>
        </w:rPr>
        <w:t>/</w:t>
      </w:r>
    </w:p>
    <w:p w:rsidR="00A0502D" w:rsidRDefault="00A0502D" w:rsidP="009068A2">
      <w:r>
        <w:t>If you cannot execute it, please ask the DBA for that.</w:t>
      </w:r>
    </w:p>
    <w:p w:rsidR="008D095A" w:rsidRDefault="008D095A" w:rsidP="009068A2">
      <w:r>
        <w:t xml:space="preserve">Actually, if new fresh data is needed, this script should be re-executed. </w:t>
      </w:r>
    </w:p>
    <w:p w:rsidR="008D095A" w:rsidRPr="00945072" w:rsidRDefault="008D095A" w:rsidP="009068A2">
      <w:pPr>
        <w:rPr>
          <w:color w:val="FF0000"/>
        </w:rPr>
      </w:pPr>
      <w:r w:rsidRPr="00945072">
        <w:rPr>
          <w:color w:val="FF0000"/>
        </w:rPr>
        <w:t>CAUTION: never, ever issue a delete against those tables, because profiling code will fail.</w:t>
      </w:r>
    </w:p>
    <w:p w:rsidR="00B92E10" w:rsidRDefault="006A4DB4" w:rsidP="009068A2">
      <w:pPr>
        <w:pStyle w:val="Heading1"/>
      </w:pPr>
      <w:bookmarkStart w:id="4" w:name="_Toc210016531"/>
      <w:bookmarkStart w:id="5" w:name="_Toc211832049"/>
      <w:r>
        <w:lastRenderedPageBreak/>
        <w:t>PKG_PROFILER</w:t>
      </w:r>
      <w:bookmarkEnd w:id="4"/>
      <w:bookmarkEnd w:id="5"/>
    </w:p>
    <w:p w:rsidR="006A4DB4" w:rsidRDefault="006A4DB4" w:rsidP="009068A2">
      <w:r>
        <w:t xml:space="preserve">PKG_PROFILER has a package level variable, </w:t>
      </w:r>
      <w:r>
        <w:rPr>
          <w:rFonts w:ascii="Courier New" w:eastAsia="Times New Roman" w:hAnsi="Courier New" w:cs="Courier New"/>
          <w:color w:val="000080"/>
          <w:highlight w:val="white"/>
        </w:rPr>
        <w:t>P_ACTIVE_PROFILING</w:t>
      </w:r>
      <w:r>
        <w:rPr>
          <w:rFonts w:ascii="Courier New" w:eastAsia="Times New Roman" w:hAnsi="Courier New" w:cs="Courier New"/>
          <w:color w:val="000080"/>
        </w:rPr>
        <w:t>,</w:t>
      </w:r>
      <w:r>
        <w:t xml:space="preserve"> which accepts two possible values, either 1 (on) or 0 (off). If it is turned on, profiling can be started executing </w:t>
      </w:r>
      <w:r w:rsidR="003912DB" w:rsidRPr="003912DB">
        <w:t>PRC_START_PROFILING</w:t>
      </w:r>
      <w:r w:rsidR="003912DB">
        <w:t xml:space="preserve"> (see Table 2). </w:t>
      </w:r>
    </w:p>
    <w:p w:rsidR="003A4F9E" w:rsidRPr="003A4F9E" w:rsidRDefault="003A4F9E" w:rsidP="009068A2">
      <w:r>
        <w:t>There two ways of changing P</w:t>
      </w:r>
      <w:r>
        <w:rPr>
          <w:rFonts w:ascii="Courier New" w:eastAsia="Times New Roman" w:hAnsi="Courier New" w:cs="Courier New"/>
          <w:color w:val="000080"/>
          <w:highlight w:val="white"/>
        </w:rPr>
        <w:t>_ACTIVE_PROFILING</w:t>
      </w:r>
      <w:r>
        <w:rPr>
          <w:rFonts w:ascii="Courier New" w:eastAsia="Times New Roman" w:hAnsi="Courier New" w:cs="Courier New"/>
          <w:color w:val="000080"/>
        </w:rPr>
        <w:t xml:space="preserve">. </w:t>
      </w:r>
      <w:r>
        <w:t>It can be modified directly in PKG_PROFILER package body and then recompile it. Alternatively, PRC_SET_PROFILING can be executed, but this change would be disregarded at the end of current session.</w:t>
      </w:r>
      <w:r>
        <w:rPr>
          <w:rFonts w:ascii="Courier New" w:eastAsia="Times New Roman" w:hAnsi="Courier New" w:cs="Courier New"/>
          <w:color w:val="000080"/>
        </w:rPr>
        <w:t xml:space="preserve"> </w:t>
      </w:r>
      <w:r>
        <w:t xml:space="preserve">  </w:t>
      </w:r>
    </w:p>
    <w:p w:rsidR="00FF14B2" w:rsidRDefault="006A4DB4" w:rsidP="009068A2">
      <w:r>
        <w:t>PKG_PROFILER has two functions and three procedures</w:t>
      </w:r>
      <w:r w:rsidR="00FF14B2"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88"/>
        <w:gridCol w:w="5354"/>
      </w:tblGrid>
      <w:tr w:rsidR="006A4DB4" w:rsidTr="003A4F9E">
        <w:tc>
          <w:tcPr>
            <w:tcW w:w="3888" w:type="dxa"/>
          </w:tcPr>
          <w:p w:rsidR="006A4DB4" w:rsidRPr="008D095A" w:rsidRDefault="006A4DB4" w:rsidP="00D61EF6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5354" w:type="dxa"/>
          </w:tcPr>
          <w:p w:rsidR="006A4DB4" w:rsidRPr="008D095A" w:rsidRDefault="006A4DB4" w:rsidP="00D61EF6">
            <w:pPr>
              <w:ind w:left="0"/>
              <w:jc w:val="center"/>
              <w:rPr>
                <w:b/>
              </w:rPr>
            </w:pPr>
            <w:r w:rsidRPr="008D095A">
              <w:rPr>
                <w:b/>
              </w:rPr>
              <w:t>Comments</w:t>
            </w:r>
          </w:p>
        </w:tc>
      </w:tr>
      <w:tr w:rsidR="006A4DB4" w:rsidTr="003A4F9E">
        <w:tc>
          <w:tcPr>
            <w:tcW w:w="3888" w:type="dxa"/>
          </w:tcPr>
          <w:p w:rsidR="006A4DB4" w:rsidRPr="006A4DB4" w:rsidRDefault="006A4DB4" w:rsidP="003A4F9E">
            <w:pPr>
              <w:ind w:left="0"/>
            </w:pPr>
            <w:r w:rsidRPr="006A4DB4">
              <w:t>PRC_SET_PROFILING</w:t>
            </w:r>
          </w:p>
        </w:tc>
        <w:tc>
          <w:tcPr>
            <w:tcW w:w="5354" w:type="dxa"/>
          </w:tcPr>
          <w:p w:rsidR="006A4DB4" w:rsidRDefault="003A4F9E" w:rsidP="00D61EF6">
            <w:pPr>
              <w:ind w:left="0"/>
            </w:pPr>
            <w:r>
              <w:t>Allows profiling at session level. Its argument only accepts two values: 0 or 1</w:t>
            </w:r>
            <w:r w:rsidR="00945072">
              <w:t>.</w:t>
            </w:r>
          </w:p>
        </w:tc>
      </w:tr>
      <w:tr w:rsidR="006A4DB4" w:rsidTr="003A4F9E">
        <w:tc>
          <w:tcPr>
            <w:tcW w:w="3888" w:type="dxa"/>
          </w:tcPr>
          <w:p w:rsidR="006A4DB4" w:rsidRPr="003A4F9E" w:rsidRDefault="003A4F9E" w:rsidP="003A4F9E">
            <w:pPr>
              <w:ind w:left="0"/>
            </w:pPr>
            <w:r w:rsidRPr="003A4F9E">
              <w:t>PRC_START_PROFILING</w:t>
            </w:r>
          </w:p>
        </w:tc>
        <w:tc>
          <w:tcPr>
            <w:tcW w:w="5354" w:type="dxa"/>
          </w:tcPr>
          <w:p w:rsidR="006A4DB4" w:rsidRDefault="003A4F9E" w:rsidP="00D61EF6">
            <w:pPr>
              <w:ind w:left="0"/>
            </w:pPr>
            <w:r>
              <w:t>Starts profiling. Its argument is a comment for identifying a run id. If this procedure is executed while profiling is being run, an error will be raised.</w:t>
            </w:r>
          </w:p>
        </w:tc>
      </w:tr>
      <w:tr w:rsidR="006A4DB4" w:rsidTr="003A4F9E">
        <w:tc>
          <w:tcPr>
            <w:tcW w:w="3888" w:type="dxa"/>
          </w:tcPr>
          <w:p w:rsidR="006A4DB4" w:rsidRPr="003A4F9E" w:rsidRDefault="003A4F9E" w:rsidP="003A4F9E">
            <w:pPr>
              <w:ind w:left="0"/>
            </w:pPr>
            <w:r w:rsidRPr="003A4F9E">
              <w:t>PRC_END_PROFILING</w:t>
            </w:r>
          </w:p>
        </w:tc>
        <w:tc>
          <w:tcPr>
            <w:tcW w:w="5354" w:type="dxa"/>
          </w:tcPr>
          <w:p w:rsidR="006A4DB4" w:rsidRDefault="003A4F9E" w:rsidP="00D61EF6">
            <w:pPr>
              <w:ind w:left="0"/>
            </w:pPr>
            <w:r>
              <w:t>Ends profiling. If this procedure is executed while profiling is not being run, an error will be raised.</w:t>
            </w:r>
          </w:p>
        </w:tc>
      </w:tr>
      <w:tr w:rsidR="003A4F9E" w:rsidTr="003A4F9E">
        <w:tc>
          <w:tcPr>
            <w:tcW w:w="3888" w:type="dxa"/>
          </w:tcPr>
          <w:p w:rsidR="003A4F9E" w:rsidRPr="003A4F9E" w:rsidRDefault="003A4F9E" w:rsidP="003A4F9E">
            <w:pPr>
              <w:ind w:left="0"/>
            </w:pPr>
            <w:r w:rsidRPr="003A4F9E">
              <w:t>FNC_RETURN_CURR_ACTIVE_PROF</w:t>
            </w:r>
          </w:p>
        </w:tc>
        <w:tc>
          <w:tcPr>
            <w:tcW w:w="5354" w:type="dxa"/>
          </w:tcPr>
          <w:p w:rsidR="003A4F9E" w:rsidRDefault="003A4F9E" w:rsidP="00D61EF6">
            <w:pPr>
              <w:ind w:left="0"/>
            </w:pPr>
            <w:r>
              <w:t>Returns either ENABLED or DISABLED</w:t>
            </w:r>
            <w:r w:rsidR="00945072">
              <w:t>.</w:t>
            </w:r>
          </w:p>
        </w:tc>
      </w:tr>
      <w:tr w:rsidR="003A4F9E" w:rsidTr="003A4F9E">
        <w:tc>
          <w:tcPr>
            <w:tcW w:w="3888" w:type="dxa"/>
          </w:tcPr>
          <w:p w:rsidR="003A4F9E" w:rsidRPr="003A4F9E" w:rsidRDefault="003A4F9E" w:rsidP="003A4F9E">
            <w:pPr>
              <w:ind w:left="0"/>
            </w:pPr>
            <w:r w:rsidRPr="003A4F9E">
              <w:t>FNC_RETURN_CURR_ACTIVE_RUN_ID</w:t>
            </w:r>
          </w:p>
        </w:tc>
        <w:tc>
          <w:tcPr>
            <w:tcW w:w="5354" w:type="dxa"/>
          </w:tcPr>
          <w:p w:rsidR="003A4F9E" w:rsidRDefault="003A4F9E" w:rsidP="00D61EF6">
            <w:pPr>
              <w:ind w:left="0"/>
            </w:pPr>
            <w:r>
              <w:t>Returns current Run Id, if there is one being executed. Otherwise, it returns -1</w:t>
            </w:r>
            <w:r w:rsidR="00945072">
              <w:t>.</w:t>
            </w:r>
          </w:p>
        </w:tc>
      </w:tr>
    </w:tbl>
    <w:p w:rsidR="006A4DB4" w:rsidRDefault="003912DB" w:rsidP="009068A2">
      <w:r>
        <w:t>Table 2 – PKG_PROFILER units</w:t>
      </w:r>
    </w:p>
    <w:p w:rsidR="00D5498C" w:rsidRDefault="00D5498C" w:rsidP="009068A2"/>
    <w:p w:rsidR="00D5498C" w:rsidRDefault="00D5498C" w:rsidP="00D5498C">
      <w:r>
        <w:t xml:space="preserve">For example, let’s assume we want to profile PKG_MKT_COPY_MDS. </w:t>
      </w:r>
      <w:r w:rsidR="00C705C1">
        <w:t xml:space="preserve"> See below a hypothetical usage:</w:t>
      </w:r>
    </w:p>
    <w:p w:rsidR="00C705C1" w:rsidRDefault="00C705C1" w:rsidP="00C705C1">
      <w:pPr>
        <w:pStyle w:val="code"/>
      </w:pPr>
      <w:r>
        <w:t xml:space="preserve">SQL&gt; select </w:t>
      </w:r>
      <w:proofErr w:type="spellStart"/>
      <w:r>
        <w:t>pkg_profiler.FNC_RETURN_CURR_ACTIVE_PROF</w:t>
      </w:r>
      <w:proofErr w:type="spellEnd"/>
      <w:r>
        <w:t xml:space="preserve"> from dual;</w:t>
      </w:r>
    </w:p>
    <w:p w:rsidR="00C705C1" w:rsidRDefault="00C705C1" w:rsidP="00C705C1">
      <w:pPr>
        <w:pStyle w:val="code"/>
      </w:pPr>
    </w:p>
    <w:p w:rsidR="00C705C1" w:rsidRDefault="00C705C1" w:rsidP="00C705C1">
      <w:pPr>
        <w:pStyle w:val="code"/>
      </w:pPr>
      <w:r>
        <w:t>FNC_RETURN_CURR_ACTIVE_PROF</w:t>
      </w:r>
    </w:p>
    <w:p w:rsidR="00C705C1" w:rsidRDefault="00C705C1" w:rsidP="00C705C1">
      <w:pPr>
        <w:pStyle w:val="code"/>
      </w:pPr>
      <w:r>
        <w:t>---------------------------------------------------------------------</w:t>
      </w:r>
    </w:p>
    <w:p w:rsidR="00C705C1" w:rsidRDefault="00C705C1" w:rsidP="00C705C1">
      <w:pPr>
        <w:pStyle w:val="code"/>
      </w:pPr>
      <w:r>
        <w:t>ENABLED</w:t>
      </w:r>
    </w:p>
    <w:p w:rsidR="00C705C1" w:rsidRDefault="00C705C1" w:rsidP="00C705C1">
      <w:pPr>
        <w:pStyle w:val="code"/>
      </w:pPr>
    </w:p>
    <w:p w:rsidR="00C705C1" w:rsidRDefault="00C705C1" w:rsidP="00C705C1">
      <w:pPr>
        <w:pStyle w:val="code"/>
      </w:pPr>
      <w:r>
        <w:t xml:space="preserve">SQL&gt; execute </w:t>
      </w:r>
      <w:proofErr w:type="spellStart"/>
      <w:r>
        <w:t>pkg_profiler.PRC_START_PROFILING</w:t>
      </w:r>
      <w:proofErr w:type="spellEnd"/>
      <w:r>
        <w:t xml:space="preserve"> ('Copy </w:t>
      </w:r>
      <w:proofErr w:type="spellStart"/>
      <w:r>
        <w:t>Mds'</w:t>
      </w:r>
      <w:proofErr w:type="spellEnd"/>
      <w:r>
        <w:t>)</w:t>
      </w:r>
    </w:p>
    <w:p w:rsidR="00C705C1" w:rsidRDefault="00C705C1" w:rsidP="00C705C1">
      <w:pPr>
        <w:pStyle w:val="code"/>
      </w:pPr>
    </w:p>
    <w:p w:rsidR="00C705C1" w:rsidRDefault="00C705C1" w:rsidP="00C705C1">
      <w:pPr>
        <w:pStyle w:val="code"/>
      </w:pPr>
      <w:r>
        <w:t>PL/SQL procedure successfully completed.</w:t>
      </w:r>
    </w:p>
    <w:p w:rsidR="00C705C1" w:rsidRDefault="00C705C1" w:rsidP="00C705C1">
      <w:pPr>
        <w:pStyle w:val="code"/>
      </w:pPr>
    </w:p>
    <w:p w:rsidR="00C705C1" w:rsidRDefault="00C705C1" w:rsidP="00C705C1">
      <w:pPr>
        <w:pStyle w:val="code"/>
      </w:pPr>
      <w:r>
        <w:lastRenderedPageBreak/>
        <w:t xml:space="preserve">SQL&gt; execute </w:t>
      </w:r>
      <w:proofErr w:type="spellStart"/>
      <w:r>
        <w:t>pkg_mkt_copy_mds.prc_mkt_copy_</w:t>
      </w:r>
      <w:proofErr w:type="gramStart"/>
      <w:r>
        <w:t>mds</w:t>
      </w:r>
      <w:proofErr w:type="spellEnd"/>
      <w:r>
        <w:t>(</w:t>
      </w:r>
      <w:proofErr w:type="gramEnd"/>
      <w:r>
        <w:t>1,21)</w:t>
      </w:r>
    </w:p>
    <w:p w:rsidR="00C705C1" w:rsidRDefault="00C705C1" w:rsidP="00C705C1">
      <w:pPr>
        <w:pStyle w:val="code"/>
      </w:pPr>
    </w:p>
    <w:p w:rsidR="00C705C1" w:rsidRDefault="00C705C1" w:rsidP="00C705C1">
      <w:pPr>
        <w:pStyle w:val="code"/>
      </w:pPr>
      <w:r>
        <w:t>PL/SQL procedure successfully completed.</w:t>
      </w:r>
    </w:p>
    <w:p w:rsidR="00E97B98" w:rsidRDefault="00E97B98" w:rsidP="00E97B98">
      <w:pPr>
        <w:pStyle w:val="code"/>
      </w:pPr>
    </w:p>
    <w:p w:rsidR="00E97B98" w:rsidRDefault="00E97B98" w:rsidP="00E97B98">
      <w:pPr>
        <w:pStyle w:val="code"/>
      </w:pPr>
      <w:r>
        <w:t xml:space="preserve">SQL&gt; execute </w:t>
      </w:r>
      <w:proofErr w:type="spellStart"/>
      <w:r>
        <w:t>pkg_profiler.PRC_END_PROFILING</w:t>
      </w:r>
      <w:proofErr w:type="spellEnd"/>
    </w:p>
    <w:p w:rsidR="00E97B98" w:rsidRDefault="00E97B98" w:rsidP="00E97B98">
      <w:pPr>
        <w:pStyle w:val="code"/>
      </w:pPr>
    </w:p>
    <w:p w:rsidR="00E97B98" w:rsidRPr="003A4F9E" w:rsidRDefault="00E97B98" w:rsidP="00E97B98">
      <w:pPr>
        <w:pStyle w:val="code"/>
      </w:pPr>
      <w:r>
        <w:t>PL/SQL procedure successfully completed.</w:t>
      </w:r>
    </w:p>
    <w:p w:rsidR="004C5D8E" w:rsidRDefault="004C5D8E" w:rsidP="004C5D8E">
      <w:pPr>
        <w:pStyle w:val="Heading1"/>
      </w:pPr>
      <w:bookmarkStart w:id="6" w:name="_Toc210016532"/>
      <w:bookmarkStart w:id="7" w:name="_Toc211832050"/>
      <w:r>
        <w:t>How to Query Results</w:t>
      </w:r>
      <w:bookmarkEnd w:id="6"/>
      <w:bookmarkEnd w:id="7"/>
    </w:p>
    <w:p w:rsidR="004C5D8E" w:rsidRDefault="004C5D8E" w:rsidP="004C5D8E">
      <w:r>
        <w:t>Once a profiling session is ended, we can easily query what was collected. For example, the following query would display which line</w:t>
      </w:r>
      <w:r w:rsidR="00945072">
        <w:t>s</w:t>
      </w:r>
      <w:r>
        <w:t xml:space="preserve"> took more time to be completed:</w:t>
      </w:r>
    </w:p>
    <w:p w:rsidR="004C5D8E" w:rsidRDefault="00692E64" w:rsidP="00945072">
      <w:pPr>
        <w:spacing w:after="0"/>
        <w:ind w:left="0"/>
      </w:pPr>
      <w:r>
        <w:rPr>
          <w:noProof/>
        </w:rPr>
        <w:drawing>
          <wp:inline distT="0" distB="0" distL="0" distR="0">
            <wp:extent cx="6248400" cy="2667000"/>
            <wp:effectExtent l="19050" t="19050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67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5072" w:rsidRDefault="00945072" w:rsidP="00945072">
      <w:r>
        <w:t>Figure 1 – Top 5 most consuming statements</w:t>
      </w:r>
    </w:p>
    <w:p w:rsidR="00945072" w:rsidRDefault="00945072" w:rsidP="00945072">
      <w:pPr>
        <w:ind w:left="0"/>
      </w:pPr>
    </w:p>
    <w:p w:rsidR="00945072" w:rsidRDefault="00945072" w:rsidP="00945072">
      <w:pPr>
        <w:ind w:left="0"/>
      </w:pPr>
      <w:r>
        <w:t>From Figure 1, we can conclude that line 816 in PKG_MKT_COPY_MDS package body took 5 minutes and 2 seconds to be completed.</w:t>
      </w:r>
    </w:p>
    <w:p w:rsidR="00A0502D" w:rsidRDefault="00A0502D" w:rsidP="00945072">
      <w:pPr>
        <w:ind w:left="0"/>
      </w:pPr>
      <w:r>
        <w:t xml:space="preserve">Here comes the </w:t>
      </w:r>
      <w:proofErr w:type="spellStart"/>
      <w:r>
        <w:t>copyable</w:t>
      </w:r>
      <w:proofErr w:type="spellEnd"/>
      <w:r>
        <w:t xml:space="preserve"> SQL text:</w:t>
      </w:r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select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* </w:t>
      </w:r>
      <w:r>
        <w:rPr>
          <w:rFonts w:ascii="Courier New" w:eastAsia="Times New Roman" w:hAnsi="Courier New" w:cs="Courier New"/>
          <w:color w:val="008080"/>
          <w:highlight w:val="white"/>
        </w:rPr>
        <w:t>from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(</w:t>
      </w:r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select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u.unit_name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d.line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#,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s.text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,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numtodsinterval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(round(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d.total_time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>/</w:t>
      </w:r>
      <w:r>
        <w:rPr>
          <w:rFonts w:ascii="Courier New" w:eastAsia="Times New Roman" w:hAnsi="Courier New" w:cs="Courier New"/>
          <w:color w:val="0000FF"/>
          <w:highlight w:val="white"/>
        </w:rPr>
        <w:t>1000000000</w:t>
      </w:r>
      <w:r>
        <w:rPr>
          <w:rFonts w:ascii="Courier New" w:eastAsia="Times New Roman" w:hAnsi="Courier New" w:cs="Courier New"/>
          <w:color w:val="000080"/>
          <w:highlight w:val="white"/>
        </w:rPr>
        <w:t>,</w:t>
      </w:r>
      <w:r>
        <w:rPr>
          <w:rFonts w:ascii="Courier New" w:eastAsia="Times New Roman" w:hAnsi="Courier New" w:cs="Courier New"/>
          <w:color w:val="0000FF"/>
          <w:highlight w:val="white"/>
        </w:rPr>
        <w:t>2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), </w:t>
      </w:r>
      <w:r>
        <w:rPr>
          <w:rFonts w:ascii="Courier New" w:eastAsia="Times New Roman" w:hAnsi="Courier New" w:cs="Courier New"/>
          <w:color w:val="0000FF"/>
          <w:highlight w:val="white"/>
        </w:rPr>
        <w:t>'MINUTE'</w:t>
      </w:r>
      <w:r>
        <w:rPr>
          <w:rFonts w:ascii="Courier New" w:eastAsia="Times New Roman" w:hAnsi="Courier New" w:cs="Courier New"/>
          <w:color w:val="000080"/>
          <w:highlight w:val="white"/>
        </w:rPr>
        <w:t>) minutes</w:t>
      </w:r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from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plsql_profiler_data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d </w:t>
      </w:r>
      <w:r>
        <w:rPr>
          <w:rFonts w:ascii="Courier New" w:eastAsia="Times New Roman" w:hAnsi="Courier New" w:cs="Courier New"/>
          <w:color w:val="008080"/>
          <w:highlight w:val="white"/>
        </w:rPr>
        <w:t>inner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join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plsql_profiler_units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u </w:t>
      </w:r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on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d.unit_number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u.unit_number</w:t>
      </w:r>
      <w:proofErr w:type="spellEnd"/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inner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join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user_source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 xml:space="preserve">s </w:t>
      </w:r>
      <w:r>
        <w:rPr>
          <w:rFonts w:ascii="Courier New" w:eastAsia="Times New Roman" w:hAnsi="Courier New" w:cs="Courier New"/>
          <w:color w:val="008080"/>
          <w:highlight w:val="white"/>
        </w:rPr>
        <w:t>on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(s.</w:t>
      </w:r>
      <w:r>
        <w:rPr>
          <w:rFonts w:ascii="Courier New" w:eastAsia="Times New Roman" w:hAnsi="Courier New" w:cs="Courier New"/>
          <w:color w:val="008080"/>
          <w:highlight w:val="white"/>
        </w:rPr>
        <w:t>name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u.unit_name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s.</w:t>
      </w:r>
      <w:r>
        <w:rPr>
          <w:rFonts w:ascii="Courier New" w:eastAsia="Times New Roman" w:hAnsi="Courier New" w:cs="Courier New"/>
          <w:color w:val="008080"/>
          <w:highlight w:val="white"/>
        </w:rPr>
        <w:t>type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u.unit_type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s.line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d.line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>#)</w:t>
      </w:r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where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u.runid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= </w:t>
      </w:r>
      <w:r>
        <w:rPr>
          <w:rFonts w:ascii="Courier New" w:eastAsia="Times New Roman" w:hAnsi="Courier New" w:cs="Courier New"/>
          <w:color w:val="0000FF"/>
          <w:highlight w:val="white"/>
        </w:rPr>
        <w:t>1</w:t>
      </w:r>
    </w:p>
    <w:p w:rsidR="00A0502D" w:rsidRDefault="00A0502D" w:rsidP="00A0502D">
      <w:pPr>
        <w:autoSpaceDE w:val="0"/>
        <w:autoSpaceDN w:val="0"/>
        <w:adjustRightInd w:val="0"/>
        <w:spacing w:after="0"/>
        <w:ind w:left="0"/>
        <w:jc w:val="left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order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by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00FF"/>
          <w:highlight w:val="white"/>
        </w:rPr>
        <w:t>4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80"/>
          <w:highlight w:val="white"/>
        </w:rPr>
        <w:t>desc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>)</w:t>
      </w:r>
    </w:p>
    <w:p w:rsidR="00A0502D" w:rsidRDefault="00A0502D" w:rsidP="00A0502D">
      <w:pPr>
        <w:ind w:left="0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80"/>
          <w:highlight w:val="white"/>
        </w:rPr>
        <w:t>where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80"/>
          <w:highlight w:val="white"/>
        </w:rPr>
        <w:t>rownum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 xml:space="preserve"> &lt;= </w:t>
      </w:r>
      <w:r>
        <w:rPr>
          <w:rFonts w:ascii="Courier New" w:eastAsia="Times New Roman" w:hAnsi="Courier New" w:cs="Courier New"/>
          <w:color w:val="0000FF"/>
          <w:highlight w:val="white"/>
        </w:rPr>
        <w:t>5</w:t>
      </w:r>
    </w:p>
    <w:p w:rsidR="00A0502D" w:rsidRDefault="00A0502D" w:rsidP="00A0502D">
      <w:pPr>
        <w:ind w:left="0"/>
      </w:pPr>
    </w:p>
    <w:p w:rsidR="004C5D8E" w:rsidRDefault="004C5D8E" w:rsidP="004C5D8E">
      <w:pPr>
        <w:pStyle w:val="Heading1"/>
      </w:pPr>
      <w:bookmarkStart w:id="8" w:name="_Toc210016533"/>
      <w:bookmarkStart w:id="9" w:name="_Toc211832051"/>
      <w:r>
        <w:t>Profiling Activated for Every Session</w:t>
      </w:r>
      <w:bookmarkEnd w:id="8"/>
      <w:bookmarkEnd w:id="9"/>
    </w:p>
    <w:p w:rsidR="004C5D8E" w:rsidRDefault="004C5D8E" w:rsidP="004C5D8E">
      <w:r>
        <w:t>Every profiling activity only last for a session. If we are interested in keep profiling activities for more time, we should automat</w:t>
      </w:r>
      <w:r w:rsidR="00A0502D">
        <w:t>e</w:t>
      </w:r>
      <w:r>
        <w:t xml:space="preserve"> PRC_START_PROFILING and PRC_END_PROFILING calls. This could be done using schema triggers:</w:t>
      </w:r>
    </w:p>
    <w:p w:rsidR="00E23737" w:rsidRDefault="00E23737" w:rsidP="00E23737">
      <w:pPr>
        <w:pStyle w:val="code"/>
      </w:pP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8080"/>
          <w:highlight w:val="white"/>
        </w:rPr>
        <w:t>CREATE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OR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REPLACE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TRIGGER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On_Logon</w:t>
      </w:r>
      <w:proofErr w:type="spellEnd"/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8080"/>
          <w:highlight w:val="white"/>
        </w:rPr>
        <w:t>AFTER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eastAsia="Times New Roman" w:hAnsi="Courier New" w:cs="Courier New"/>
              <w:color w:val="000080"/>
              <w:highlight w:val="white"/>
            </w:rPr>
            <w:t>LOGON</w:t>
          </w:r>
        </w:smartTag>
        <w:r>
          <w:rPr>
            <w:rFonts w:ascii="Courier New" w:eastAsia="Times New Roman" w:hAnsi="Courier New" w:cs="Courier New"/>
            <w:color w:val="000080"/>
            <w:highlight w:val="white"/>
          </w:rPr>
          <w:t xml:space="preserve"> </w:t>
        </w:r>
        <w:smartTag w:uri="urn:schemas-microsoft-com:office:smarttags" w:element="State">
          <w:r>
            <w:rPr>
              <w:rFonts w:ascii="Courier New" w:eastAsia="Times New Roman" w:hAnsi="Courier New" w:cs="Courier New"/>
              <w:color w:val="008080"/>
              <w:highlight w:val="white"/>
            </w:rPr>
            <w:t>ON</w:t>
          </w:r>
        </w:smartTag>
      </w:smartTag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schema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8080"/>
          <w:highlight w:val="white"/>
        </w:rPr>
        <w:t>DECLARE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V_WHO </w:t>
      </w:r>
      <w:r>
        <w:rPr>
          <w:rFonts w:ascii="Courier New" w:eastAsia="Times New Roman" w:hAnsi="Courier New" w:cs="Courier New"/>
          <w:color w:val="008080"/>
          <w:highlight w:val="white"/>
        </w:rPr>
        <w:t>VARCHAR2</w:t>
      </w:r>
      <w:r>
        <w:rPr>
          <w:rFonts w:ascii="Courier New" w:eastAsia="Times New Roman" w:hAnsi="Courier New" w:cs="Courier New"/>
          <w:color w:val="000080"/>
          <w:highlight w:val="white"/>
        </w:rPr>
        <w:t>(</w:t>
      </w:r>
      <w:r>
        <w:rPr>
          <w:rFonts w:ascii="Courier New" w:eastAsia="Times New Roman" w:hAnsi="Courier New" w:cs="Courier New"/>
          <w:color w:val="0000FF"/>
          <w:highlight w:val="white"/>
        </w:rPr>
        <w:t>200</w:t>
      </w:r>
      <w:r>
        <w:rPr>
          <w:rFonts w:ascii="Courier New" w:eastAsia="Times New Roman" w:hAnsi="Courier New" w:cs="Courier New"/>
          <w:color w:val="000080"/>
          <w:highlight w:val="white"/>
        </w:rPr>
        <w:t>);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8080"/>
          <w:highlight w:val="white"/>
        </w:rPr>
        <w:t>BEGIN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8080"/>
          <w:highlight w:val="white"/>
        </w:rPr>
        <w:t>SELECT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sys_context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>(</w:t>
      </w:r>
      <w:r>
        <w:rPr>
          <w:rFonts w:ascii="Courier New" w:eastAsia="Times New Roman" w:hAnsi="Courier New" w:cs="Courier New"/>
          <w:color w:val="0000FF"/>
          <w:highlight w:val="white"/>
        </w:rPr>
        <w:t>'USERENV'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, </w:t>
      </w:r>
      <w:r>
        <w:rPr>
          <w:rFonts w:ascii="Courier New" w:eastAsia="Times New Roman" w:hAnsi="Courier New" w:cs="Courier New"/>
          <w:color w:val="0000FF"/>
          <w:highlight w:val="white"/>
        </w:rPr>
        <w:t>'OS_USER'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) || </w:t>
      </w:r>
      <w:r>
        <w:rPr>
          <w:rFonts w:ascii="Courier New" w:eastAsia="Times New Roman" w:hAnsi="Courier New" w:cs="Courier New"/>
          <w:color w:val="0000FF"/>
          <w:highlight w:val="white"/>
        </w:rPr>
        <w:t>'_'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||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     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sys_context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>(</w:t>
      </w:r>
      <w:r>
        <w:rPr>
          <w:rFonts w:ascii="Courier New" w:eastAsia="Times New Roman" w:hAnsi="Courier New" w:cs="Courier New"/>
          <w:color w:val="0000FF"/>
          <w:highlight w:val="white"/>
        </w:rPr>
        <w:t>'USERENV'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, </w:t>
      </w:r>
      <w:r>
        <w:rPr>
          <w:rFonts w:ascii="Courier New" w:eastAsia="Times New Roman" w:hAnsi="Courier New" w:cs="Courier New"/>
          <w:color w:val="0000FF"/>
          <w:highlight w:val="white"/>
        </w:rPr>
        <w:t>'SID'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) || </w:t>
      </w:r>
      <w:r>
        <w:rPr>
          <w:rFonts w:ascii="Courier New" w:eastAsia="Times New Roman" w:hAnsi="Courier New" w:cs="Courier New"/>
          <w:color w:val="0000FF"/>
          <w:highlight w:val="white"/>
        </w:rPr>
        <w:t>'_'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||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      </w:t>
      </w:r>
      <w:proofErr w:type="spellStart"/>
      <w:r>
        <w:rPr>
          <w:rFonts w:ascii="Courier New" w:eastAsia="Times New Roman" w:hAnsi="Courier New" w:cs="Courier New"/>
          <w:color w:val="000080"/>
          <w:highlight w:val="white"/>
        </w:rPr>
        <w:t>sys_context</w:t>
      </w:r>
      <w:proofErr w:type="spellEnd"/>
      <w:r>
        <w:rPr>
          <w:rFonts w:ascii="Courier New" w:eastAsia="Times New Roman" w:hAnsi="Courier New" w:cs="Courier New"/>
          <w:color w:val="000080"/>
          <w:highlight w:val="white"/>
        </w:rPr>
        <w:t>(</w:t>
      </w:r>
      <w:r>
        <w:rPr>
          <w:rFonts w:ascii="Courier New" w:eastAsia="Times New Roman" w:hAnsi="Courier New" w:cs="Courier New"/>
          <w:color w:val="0000FF"/>
          <w:highlight w:val="white"/>
        </w:rPr>
        <w:t>'USERENV'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, </w:t>
      </w:r>
      <w:r>
        <w:rPr>
          <w:rFonts w:ascii="Courier New" w:eastAsia="Times New Roman" w:hAnsi="Courier New" w:cs="Courier New"/>
          <w:color w:val="0000FF"/>
          <w:highlight w:val="white"/>
        </w:rPr>
        <w:t>'TERMINAL'</w:t>
      </w:r>
      <w:r>
        <w:rPr>
          <w:rFonts w:ascii="Courier New" w:eastAsia="Times New Roman" w:hAnsi="Courier New" w:cs="Courier New"/>
          <w:color w:val="000080"/>
          <w:highlight w:val="white"/>
        </w:rPr>
        <w:t>)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8080"/>
          <w:highlight w:val="white"/>
        </w:rPr>
        <w:t>INTO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V_WHO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8080"/>
          <w:highlight w:val="white"/>
        </w:rPr>
        <w:t>FROM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dual;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PKG_PROFILER.PRC_START_PROFILING(</w:t>
      </w:r>
      <w:r>
        <w:rPr>
          <w:rFonts w:ascii="Courier New" w:eastAsia="Times New Roman" w:hAnsi="Courier New" w:cs="Courier New"/>
          <w:color w:val="0000FF"/>
          <w:highlight w:val="white"/>
        </w:rPr>
        <w:t>'STARTING PROFILER FOR (OS_USER, SID, TERMINAL): '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||   V_WHO);</w:t>
      </w:r>
    </w:p>
    <w:p w:rsidR="00E23737" w:rsidRDefault="00E23737" w:rsidP="00E23737">
      <w:pPr>
        <w:pStyle w:val="code"/>
      </w:pPr>
      <w:r>
        <w:rPr>
          <w:rFonts w:ascii="Courier New" w:eastAsia="Times New Roman" w:hAnsi="Courier New" w:cs="Courier New"/>
          <w:color w:val="008080"/>
          <w:highlight w:val="white"/>
        </w:rPr>
        <w:t>END</w:t>
      </w:r>
      <w:r>
        <w:rPr>
          <w:rFonts w:ascii="Courier New" w:eastAsia="Times New Roman" w:hAnsi="Courier New" w:cs="Courier New"/>
          <w:color w:val="000080"/>
          <w:highlight w:val="white"/>
        </w:rPr>
        <w:t>;</w:t>
      </w:r>
      <w:r w:rsidR="0062346B">
        <w:t xml:space="preserve"> </w:t>
      </w:r>
    </w:p>
    <w:p w:rsidR="0062346B" w:rsidRDefault="0062346B" w:rsidP="00E23737">
      <w:pPr>
        <w:pStyle w:val="code"/>
      </w:pPr>
      <w:r>
        <w:t xml:space="preserve">/ </w:t>
      </w:r>
    </w:p>
    <w:p w:rsidR="0062346B" w:rsidRDefault="0062346B" w:rsidP="00E23737">
      <w:pPr>
        <w:pStyle w:val="code"/>
      </w:pPr>
      <w:r>
        <w:t xml:space="preserve">  </w:t>
      </w:r>
    </w:p>
    <w:p w:rsidR="0062346B" w:rsidRDefault="0062346B" w:rsidP="00E23737">
      <w:pPr>
        <w:pStyle w:val="code"/>
      </w:pPr>
      <w:r>
        <w:t xml:space="preserve">  </w:t>
      </w:r>
    </w:p>
    <w:p w:rsidR="00E23737" w:rsidRDefault="0062346B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t xml:space="preserve"> </w:t>
      </w:r>
      <w:r w:rsidR="00E23737">
        <w:rPr>
          <w:rFonts w:ascii="Courier New" w:eastAsia="Times New Roman" w:hAnsi="Courier New" w:cs="Courier New"/>
          <w:color w:val="008080"/>
          <w:highlight w:val="white"/>
        </w:rPr>
        <w:t>CREATE</w:t>
      </w:r>
      <w:r w:rsidR="00E23737"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 w:rsidR="00E23737">
        <w:rPr>
          <w:rFonts w:ascii="Courier New" w:eastAsia="Times New Roman" w:hAnsi="Courier New" w:cs="Courier New"/>
          <w:color w:val="008080"/>
          <w:highlight w:val="white"/>
        </w:rPr>
        <w:t>OR</w:t>
      </w:r>
      <w:r w:rsidR="00E23737"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 w:rsidR="00E23737">
        <w:rPr>
          <w:rFonts w:ascii="Courier New" w:eastAsia="Times New Roman" w:hAnsi="Courier New" w:cs="Courier New"/>
          <w:color w:val="008080"/>
          <w:highlight w:val="white"/>
        </w:rPr>
        <w:t>REPLACE</w:t>
      </w:r>
      <w:r w:rsidR="00E23737"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 w:rsidR="00E23737">
        <w:rPr>
          <w:rFonts w:ascii="Courier New" w:eastAsia="Times New Roman" w:hAnsi="Courier New" w:cs="Courier New"/>
          <w:color w:val="008080"/>
          <w:highlight w:val="white"/>
        </w:rPr>
        <w:t>TRIGGER</w:t>
      </w:r>
      <w:r w:rsidR="00E23737"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proofErr w:type="spellStart"/>
      <w:r w:rsidR="00E23737">
        <w:rPr>
          <w:rFonts w:ascii="Courier New" w:eastAsia="Times New Roman" w:hAnsi="Courier New" w:cs="Courier New"/>
          <w:color w:val="000080"/>
          <w:highlight w:val="white"/>
        </w:rPr>
        <w:t>On_Logoff</w:t>
      </w:r>
      <w:proofErr w:type="spellEnd"/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8080"/>
          <w:highlight w:val="white"/>
        </w:rPr>
        <w:t>BEFORE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LOGOFF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8080"/>
          <w:highlight w:val="white"/>
        </w:rPr>
        <w:t>ON</w:t>
      </w: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schema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8080"/>
          <w:highlight w:val="white"/>
        </w:rPr>
        <w:t>DECLARE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8080"/>
          <w:highlight w:val="white"/>
        </w:rPr>
        <w:t>BEGIN</w:t>
      </w:r>
    </w:p>
    <w:p w:rsidR="00E23737" w:rsidRDefault="00E23737" w:rsidP="00E23737">
      <w:pPr>
        <w:pStyle w:val="code"/>
        <w:rPr>
          <w:rFonts w:ascii="Courier New" w:eastAsia="Times New Roman" w:hAnsi="Courier New" w:cs="Courier New"/>
          <w:color w:val="000080"/>
          <w:highlight w:val="white"/>
        </w:rPr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  PKG_PROFILER.PRC_END_PROFILING;</w:t>
      </w:r>
    </w:p>
    <w:p w:rsidR="0062346B" w:rsidRDefault="00E23737" w:rsidP="00E23737">
      <w:pPr>
        <w:pStyle w:val="code"/>
      </w:pPr>
      <w:r>
        <w:rPr>
          <w:rFonts w:ascii="Courier New" w:eastAsia="Times New Roman" w:hAnsi="Courier New" w:cs="Courier New"/>
          <w:color w:val="00008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8080"/>
          <w:highlight w:val="white"/>
        </w:rPr>
        <w:t>END</w:t>
      </w:r>
      <w:r>
        <w:rPr>
          <w:rFonts w:ascii="Courier New" w:eastAsia="Times New Roman" w:hAnsi="Courier New" w:cs="Courier New"/>
          <w:color w:val="000080"/>
          <w:highlight w:val="white"/>
        </w:rPr>
        <w:t>;</w:t>
      </w:r>
    </w:p>
    <w:p w:rsidR="004C5D8E" w:rsidRDefault="0062346B" w:rsidP="00E23737">
      <w:pPr>
        <w:pStyle w:val="code"/>
      </w:pPr>
      <w:r>
        <w:t xml:space="preserve"> /</w:t>
      </w:r>
    </w:p>
    <w:p w:rsidR="005A19AE" w:rsidRDefault="005A19AE" w:rsidP="005A19AE"/>
    <w:p w:rsidR="005A19AE" w:rsidRDefault="005A19AE" w:rsidP="005A19AE">
      <w:pPr>
        <w:pStyle w:val="Heading1"/>
      </w:pPr>
      <w:bookmarkStart w:id="10" w:name="_Toc211832052"/>
      <w:r>
        <w:t>Test Cove</w:t>
      </w:r>
      <w:r w:rsidR="00A0502D">
        <w:t>r</w:t>
      </w:r>
      <w:r w:rsidR="0067701C">
        <w:t>a</w:t>
      </w:r>
      <w:r>
        <w:t>ge</w:t>
      </w:r>
      <w:bookmarkEnd w:id="10"/>
    </w:p>
    <w:p w:rsidR="005A19AE" w:rsidRDefault="005A19AE" w:rsidP="005A19AE">
      <w:r>
        <w:t>PKG_PROFILER can be used as test coverage tool. For example, after creating those triggers, ON_LOGON and ON_LOGOFF, we could run all f</w:t>
      </w:r>
      <w:r w:rsidR="00A1180A">
        <w:t>i</w:t>
      </w:r>
      <w:r>
        <w:t>t</w:t>
      </w:r>
      <w:r w:rsidR="00A1180A">
        <w:t xml:space="preserve"> tests</w:t>
      </w:r>
      <w:r>
        <w:t>:</w:t>
      </w:r>
    </w:p>
    <w:p w:rsidR="005A19AE" w:rsidRDefault="005A19AE" w:rsidP="005A19AE">
      <w:pPr>
        <w:pStyle w:val="code"/>
      </w:pPr>
      <w:r>
        <w:t xml:space="preserve">Cd </w:t>
      </w:r>
      <w:r w:rsidRPr="005A19AE">
        <w:t>E:\rdbms_trade\rdbms.query</w:t>
      </w:r>
    </w:p>
    <w:p w:rsidR="005A19AE" w:rsidRDefault="005A19AE" w:rsidP="005A19AE">
      <w:pPr>
        <w:pStyle w:val="code"/>
      </w:pPr>
      <w:r>
        <w:t>Maven fit</w:t>
      </w:r>
    </w:p>
    <w:p w:rsidR="005A19AE" w:rsidRDefault="005A19AE" w:rsidP="005A19AE">
      <w:pPr>
        <w:pStyle w:val="code"/>
      </w:pPr>
      <w:r>
        <w:t xml:space="preserve">Cd </w:t>
      </w:r>
      <w:r w:rsidRPr="005A19AE">
        <w:t>E:\rdbms_trade\domain</w:t>
      </w:r>
    </w:p>
    <w:p w:rsidR="005A19AE" w:rsidRDefault="005A19AE" w:rsidP="005A19AE">
      <w:pPr>
        <w:pStyle w:val="code"/>
      </w:pPr>
      <w:r>
        <w:t>Maven fit4dbs</w:t>
      </w:r>
    </w:p>
    <w:p w:rsidR="005A19AE" w:rsidRPr="005A19AE" w:rsidRDefault="005A19AE" w:rsidP="005A19AE"/>
    <w:p w:rsidR="005A19AE" w:rsidRDefault="005A19AE" w:rsidP="005A19AE">
      <w:r>
        <w:lastRenderedPageBreak/>
        <w:t>Once all fits have been executed, we can run this query in order to discover which packages hadn’t been executed:</w:t>
      </w:r>
    </w:p>
    <w:p w:rsidR="005A19AE" w:rsidRDefault="005A19AE" w:rsidP="005A19AE"/>
    <w:p w:rsidR="005A19AE" w:rsidRDefault="005A19AE" w:rsidP="005A19AE">
      <w:pPr>
        <w:pStyle w:val="code"/>
      </w:pPr>
      <w:r>
        <w:t xml:space="preserve">select DISTINCT </w:t>
      </w:r>
      <w:proofErr w:type="spellStart"/>
      <w:r>
        <w:t>p.object_name</w:t>
      </w:r>
      <w:proofErr w:type="spellEnd"/>
    </w:p>
    <w:p w:rsidR="005A19AE" w:rsidRDefault="005A19AE" w:rsidP="005A19AE">
      <w:pPr>
        <w:pStyle w:val="code"/>
      </w:pPr>
      <w:r>
        <w:t xml:space="preserve">  from </w:t>
      </w:r>
      <w:proofErr w:type="spellStart"/>
      <w:r>
        <w:t>plsql_profiler_units</w:t>
      </w:r>
      <w:proofErr w:type="spellEnd"/>
      <w:r>
        <w:t xml:space="preserve"> u</w:t>
      </w:r>
    </w:p>
    <w:p w:rsidR="005A19AE" w:rsidRDefault="005A19AE" w:rsidP="005A19AE">
      <w:pPr>
        <w:pStyle w:val="code"/>
      </w:pPr>
      <w:r>
        <w:t xml:space="preserve">  right outer</w:t>
      </w:r>
    </w:p>
    <w:p w:rsidR="005A19AE" w:rsidRDefault="005A19AE" w:rsidP="005A19AE">
      <w:pPr>
        <w:pStyle w:val="code"/>
      </w:pPr>
      <w:r>
        <w:t xml:space="preserve">  join </w:t>
      </w:r>
      <w:proofErr w:type="spellStart"/>
      <w:r>
        <w:t>user_procedures</w:t>
      </w:r>
      <w:proofErr w:type="spellEnd"/>
      <w:r>
        <w:t xml:space="preserve"> p on </w:t>
      </w:r>
      <w:proofErr w:type="spellStart"/>
      <w:r>
        <w:t>p.object_name</w:t>
      </w:r>
      <w:proofErr w:type="spellEnd"/>
      <w:r>
        <w:t xml:space="preserve"> = </w:t>
      </w:r>
      <w:proofErr w:type="spellStart"/>
      <w:r>
        <w:t>u.unit_name</w:t>
      </w:r>
      <w:proofErr w:type="spellEnd"/>
    </w:p>
    <w:p w:rsidR="005A19AE" w:rsidRDefault="005A19AE" w:rsidP="005A19AE">
      <w:pPr>
        <w:pStyle w:val="code"/>
      </w:pPr>
      <w:r>
        <w:t xml:space="preserve">  where </w:t>
      </w:r>
      <w:proofErr w:type="spellStart"/>
      <w:r>
        <w:t>u.unit_name</w:t>
      </w:r>
      <w:proofErr w:type="spellEnd"/>
      <w:r>
        <w:t xml:space="preserve"> is null</w:t>
      </w:r>
    </w:p>
    <w:p w:rsidR="005A19AE" w:rsidRDefault="005A19AE" w:rsidP="005A19AE">
      <w:pPr>
        <w:pStyle w:val="code"/>
      </w:pPr>
      <w:r>
        <w:t xml:space="preserve">  ORDER BY 1;</w:t>
      </w:r>
    </w:p>
    <w:p w:rsidR="002C301E" w:rsidRDefault="002C301E" w:rsidP="005A19AE">
      <w:pPr>
        <w:pStyle w:val="code"/>
      </w:pPr>
    </w:p>
    <w:p w:rsidR="002C301E" w:rsidRDefault="002C301E" w:rsidP="002C301E"/>
    <w:p w:rsidR="002C301E" w:rsidRDefault="002C301E" w:rsidP="002C301E">
      <w:r>
        <w:t xml:space="preserve">PKG_PROFILER has a nice procedure named </w:t>
      </w:r>
      <w:r>
        <w:rPr>
          <w:rFonts w:ascii="Courier New" w:eastAsia="Times New Roman" w:hAnsi="Courier New" w:cs="Courier New"/>
          <w:color w:val="000080"/>
          <w:highlight w:val="white"/>
        </w:rPr>
        <w:t>PRC_TEST_COVERAGE</w:t>
      </w:r>
      <w:r>
        <w:rPr>
          <w:rFonts w:ascii="Courier New" w:eastAsia="Times New Roman" w:hAnsi="Courier New" w:cs="Courier New"/>
          <w:color w:val="000080"/>
        </w:rPr>
        <w:t xml:space="preserve">, </w:t>
      </w:r>
      <w:r>
        <w:t>which generates a report with all packages executed in a certain range of run ids. For example:</w:t>
      </w:r>
    </w:p>
    <w:p w:rsidR="002C301E" w:rsidRDefault="002C301E" w:rsidP="002C301E"/>
    <w:p w:rsidR="002C301E" w:rsidRDefault="002C301E" w:rsidP="002C301E">
      <w:pPr>
        <w:pStyle w:val="code"/>
      </w:pPr>
      <w:r>
        <w:t>SQL&gt; EXECUTE PKG_PROFILER.PRC_TEST_COVERAGE (1,862);</w:t>
      </w:r>
    </w:p>
    <w:p w:rsidR="002C301E" w:rsidRDefault="002C301E" w:rsidP="002C301E">
      <w:pPr>
        <w:pStyle w:val="code"/>
      </w:pPr>
    </w:p>
    <w:p w:rsidR="002C301E" w:rsidRDefault="002C301E" w:rsidP="00DF1446">
      <w:pPr>
        <w:pStyle w:val="code"/>
        <w:numPr>
          <w:ilvl w:val="0"/>
          <w:numId w:val="26"/>
        </w:numPr>
      </w:pPr>
      <w:r>
        <w:t>PKG_EOD_PAL_INTERFACE         ------------- 100.00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PKG_EOD_RUN                   -------------   8.35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PKG_MKT_CALC_HIST_FIXING      -------------  33.33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PKG_MKT_COPY_MDS              -------------  47.89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PKG_MKT_CURVE_PT_OUTPUT_CALC  -------------  16.29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PKG_MKT_DATA_VALIDATION       -------------  18.03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PKG_MKT_DENORMALIZE_DATA      -------------  42.48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PKG_MKT_GET_PRECALC_VAL_PS    -------------  12.50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PKG_MKT_GET_VAL_EOD           -------------  46.43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PKG_MKT_GET_VAL_P             -------------   4.04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PKG_MKT_GET_VAL_PS            -------------  30.65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PKG_MKT_GET_VAL_TRADE_DES     -------------  15.14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PKG_MKT_HIST_FIXINGS          -------------  93.83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PKG_MKT_SHATTER_UNSHATTER     -------------  33.33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PKG_MKT_UTILS                 -------------  48.29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PKG_MKT_VAL_UTILS             -------------  15.67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PKG_MKT_VAR_PS                -------------  83.33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PKG_OBJ_IS_LATEST_VERSION_CK  -------------  79.24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PKG_PROFILER                  -------------  12.50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PKG_UTILS                     -------------   9.34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PKG_VAL_AGG_PHYSICAL_FLOW     -------------   9.76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PKG_VAL_EOD_REPORT_ERROR      -------------  66.67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PKG_VAL_EOD_REPORT_NUON_OTC   -------------  50.00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PKG_VAL_EOD_REPORT_PBP_CHANGE ------------- 100.00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PKG_VAL_EOD_REPORT_PNLBYPERIOD-------------  66.67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PKG_VAL_EOD_REPORT_POSITION   -------------  66.67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PKG_VAL_EOD_REPORT_POS_CHANGE ------------- 100.00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PKG_VAL_EXCEL_PRICING         ------------- 100.00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PKG_VAL_MAT_DASHBOARD_PRICING -------------  23.24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PKG_VAL_PHYSICAL_FLOW_REPORT  -------------  12.79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PKG_VAL_SCALE_P               -------------  47.62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PKG_VAL_SCALE_PCPSTT          -------------  47.62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PKG_VAL_SCALE_PRC             -------------  47.62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PKG_VAL_SCALE_PS              -------------  41.27</w:t>
      </w:r>
    </w:p>
    <w:p w:rsidR="002C301E" w:rsidRDefault="002C301E" w:rsidP="00DF1446">
      <w:pPr>
        <w:pStyle w:val="code"/>
        <w:numPr>
          <w:ilvl w:val="0"/>
          <w:numId w:val="26"/>
        </w:numPr>
      </w:pPr>
      <w:r>
        <w:t>PKG_VAL_SCALE_PTT             -------------  47.62</w:t>
      </w:r>
    </w:p>
    <w:p w:rsidR="002C301E" w:rsidRDefault="002C301E" w:rsidP="002C301E">
      <w:pPr>
        <w:pStyle w:val="code"/>
      </w:pPr>
    </w:p>
    <w:p w:rsidR="002C301E" w:rsidRDefault="002C301E" w:rsidP="002C301E"/>
    <w:p w:rsidR="006622B3" w:rsidRDefault="006622B3" w:rsidP="006622B3">
      <w:r>
        <w:t>Triggers not being executed can be displayed executing the following query:</w:t>
      </w:r>
    </w:p>
    <w:p w:rsidR="006622B3" w:rsidRDefault="006622B3" w:rsidP="006622B3"/>
    <w:p w:rsidR="006622B3" w:rsidRDefault="006622B3" w:rsidP="006622B3">
      <w:pPr>
        <w:pStyle w:val="code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DISTINCT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t.trigger_name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object_name</w:t>
      </w:r>
      <w:proofErr w:type="spellEnd"/>
    </w:p>
    <w:p w:rsidR="006622B3" w:rsidRDefault="006622B3" w:rsidP="006622B3">
      <w:pPr>
        <w:pStyle w:val="code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plsql_profiler_units</w:t>
      </w:r>
      <w:proofErr w:type="spellEnd"/>
      <w:r>
        <w:rPr>
          <w:highlight w:val="white"/>
        </w:rPr>
        <w:t xml:space="preserve"> u</w:t>
      </w:r>
    </w:p>
    <w:p w:rsidR="006622B3" w:rsidRDefault="006622B3" w:rsidP="006622B3">
      <w:pPr>
        <w:pStyle w:val="code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right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outer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join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user_triggers</w:t>
      </w:r>
      <w:proofErr w:type="spellEnd"/>
      <w:r>
        <w:rPr>
          <w:highlight w:val="white"/>
        </w:rPr>
        <w:t xml:space="preserve"> t </w:t>
      </w:r>
      <w:r>
        <w:rPr>
          <w:color w:val="008080"/>
          <w:highlight w:val="white"/>
        </w:rPr>
        <w:t>on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t.trigger_name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u.unit_name</w:t>
      </w:r>
      <w:proofErr w:type="spellEnd"/>
    </w:p>
    <w:p w:rsidR="006622B3" w:rsidRDefault="006622B3" w:rsidP="006622B3">
      <w:pPr>
        <w:pStyle w:val="code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u.unit_name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is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null</w:t>
      </w:r>
    </w:p>
    <w:p w:rsidR="006622B3" w:rsidRDefault="006622B3" w:rsidP="006622B3">
      <w:pPr>
        <w:pStyle w:val="code"/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ORDER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1</w:t>
      </w:r>
      <w:r>
        <w:rPr>
          <w:highlight w:val="white"/>
        </w:rPr>
        <w:t>;</w:t>
      </w:r>
    </w:p>
    <w:p w:rsidR="006622B3" w:rsidRDefault="006622B3" w:rsidP="006622B3">
      <w:pPr>
        <w:pStyle w:val="code"/>
      </w:pPr>
    </w:p>
    <w:p w:rsidR="006622B3" w:rsidRDefault="006622B3" w:rsidP="002C301E"/>
    <w:p w:rsidR="005B75B5" w:rsidRDefault="005B75B5" w:rsidP="002C301E">
      <w:r>
        <w:t>Trigger percent coverage can be generated executing:</w:t>
      </w:r>
    </w:p>
    <w:p w:rsidR="005B75B5" w:rsidRDefault="005B75B5" w:rsidP="002C301E"/>
    <w:p w:rsidR="005B75B5" w:rsidRDefault="005B75B5" w:rsidP="005B75B5">
      <w:pPr>
        <w:pStyle w:val="code"/>
      </w:pPr>
      <w:r>
        <w:t>declare</w:t>
      </w:r>
    </w:p>
    <w:p w:rsidR="005B75B5" w:rsidRDefault="005B75B5" w:rsidP="005B75B5">
      <w:pPr>
        <w:pStyle w:val="code"/>
      </w:pPr>
      <w:r>
        <w:t>CURSOR CUNITS IS</w:t>
      </w:r>
    </w:p>
    <w:p w:rsidR="005B75B5" w:rsidRDefault="005B75B5" w:rsidP="005B75B5">
      <w:pPr>
        <w:pStyle w:val="code"/>
      </w:pPr>
      <w:r>
        <w:t xml:space="preserve">      SELECT DISTINCT UNIT_NAME</w:t>
      </w:r>
    </w:p>
    <w:p w:rsidR="005B75B5" w:rsidRDefault="005B75B5" w:rsidP="005B75B5">
      <w:pPr>
        <w:pStyle w:val="code"/>
      </w:pPr>
      <w:r>
        <w:t xml:space="preserve">        FROM PLSQL_PROFILER_UNITS</w:t>
      </w:r>
    </w:p>
    <w:p w:rsidR="005B75B5" w:rsidRDefault="005B75B5" w:rsidP="005B75B5">
      <w:pPr>
        <w:pStyle w:val="code"/>
      </w:pPr>
      <w:r>
        <w:t xml:space="preserve">       WHERE UNIT_NAME LIKE 'T_%'</w:t>
      </w:r>
    </w:p>
    <w:p w:rsidR="005B75B5" w:rsidRDefault="005B75B5" w:rsidP="005B75B5">
      <w:pPr>
        <w:pStyle w:val="code"/>
      </w:pPr>
      <w:r>
        <w:t xml:space="preserve">       ORDER BY 1;</w:t>
      </w:r>
    </w:p>
    <w:p w:rsidR="005B75B5" w:rsidRDefault="005B75B5" w:rsidP="005B75B5">
      <w:pPr>
        <w:pStyle w:val="code"/>
      </w:pPr>
      <w:r>
        <w:t xml:space="preserve">    V_COVERAGE NUMBER(5, 2);</w:t>
      </w:r>
    </w:p>
    <w:p w:rsidR="005B75B5" w:rsidRDefault="005B75B5" w:rsidP="005B75B5">
      <w:pPr>
        <w:pStyle w:val="code"/>
      </w:pPr>
      <w:r>
        <w:t xml:space="preserve">  BEGIN</w:t>
      </w:r>
    </w:p>
    <w:p w:rsidR="005B75B5" w:rsidRDefault="005B75B5" w:rsidP="005B75B5">
      <w:pPr>
        <w:pStyle w:val="code"/>
      </w:pPr>
      <w:r>
        <w:t xml:space="preserve">    FOR REG IN CUNITS </w:t>
      </w:r>
      <w:smartTag w:uri="urn:schemas-microsoft-com:office:smarttags" w:element="place">
        <w:r>
          <w:t>LOOP</w:t>
        </w:r>
      </w:smartTag>
    </w:p>
    <w:p w:rsidR="005B75B5" w:rsidRDefault="005B75B5" w:rsidP="005B75B5">
      <w:pPr>
        <w:pStyle w:val="code"/>
      </w:pPr>
    </w:p>
    <w:p w:rsidR="005B75B5" w:rsidRDefault="005B75B5" w:rsidP="005B75B5">
      <w:pPr>
        <w:pStyle w:val="code"/>
      </w:pPr>
      <w:r>
        <w:t xml:space="preserve">      SELECT ROUND(EXEC.NBR / TOTAL.NBR * 100, 2) COVERAGE</w:t>
      </w:r>
    </w:p>
    <w:p w:rsidR="005B75B5" w:rsidRDefault="005B75B5" w:rsidP="005B75B5">
      <w:pPr>
        <w:pStyle w:val="code"/>
      </w:pPr>
      <w:r>
        <w:t xml:space="preserve">        INTO V_COVERAGE</w:t>
      </w:r>
    </w:p>
    <w:p w:rsidR="005B75B5" w:rsidRDefault="005B75B5" w:rsidP="005B75B5">
      <w:pPr>
        <w:pStyle w:val="code"/>
      </w:pPr>
      <w:r>
        <w:t xml:space="preserve">        FROM (SELECT COUNT(*) NBR</w:t>
      </w:r>
    </w:p>
    <w:p w:rsidR="005B75B5" w:rsidRDefault="005B75B5" w:rsidP="005B75B5">
      <w:pPr>
        <w:pStyle w:val="code"/>
      </w:pPr>
      <w:r>
        <w:t xml:space="preserve">                FROM PLSQL_PROFILER_DATA D, PLSQL_PROFILER_UNITS U</w:t>
      </w:r>
    </w:p>
    <w:p w:rsidR="005B75B5" w:rsidRDefault="005B75B5" w:rsidP="005B75B5">
      <w:pPr>
        <w:pStyle w:val="code"/>
      </w:pPr>
      <w:r>
        <w:t xml:space="preserve">               WHERE D.RUNID = U.RUNID</w:t>
      </w:r>
    </w:p>
    <w:p w:rsidR="005B75B5" w:rsidRDefault="005B75B5" w:rsidP="005B75B5">
      <w:pPr>
        <w:pStyle w:val="code"/>
      </w:pPr>
      <w:r>
        <w:t xml:space="preserve">                 AND D.UNIT_NUMBER = U.UNIT_NUMBER</w:t>
      </w:r>
    </w:p>
    <w:p w:rsidR="005B75B5" w:rsidRDefault="005B75B5" w:rsidP="005B75B5">
      <w:pPr>
        <w:pStyle w:val="code"/>
      </w:pPr>
      <w:r>
        <w:t xml:space="preserve">                 AND U.UNIT_NAME = REG.UNIT_NAME) TOTAL,</w:t>
      </w:r>
    </w:p>
    <w:p w:rsidR="005B75B5" w:rsidRDefault="005B75B5" w:rsidP="005B75B5">
      <w:pPr>
        <w:pStyle w:val="code"/>
      </w:pPr>
      <w:r>
        <w:t xml:space="preserve">             (SELECT COUNT(*) NBR</w:t>
      </w:r>
    </w:p>
    <w:p w:rsidR="005B75B5" w:rsidRDefault="005B75B5" w:rsidP="005B75B5">
      <w:pPr>
        <w:pStyle w:val="code"/>
      </w:pPr>
      <w:r>
        <w:t xml:space="preserve">                FROM PLSQL_PROFILER_DATA D, PLSQL_PROFILER_UNITS U</w:t>
      </w:r>
    </w:p>
    <w:p w:rsidR="005B75B5" w:rsidRDefault="005B75B5" w:rsidP="005B75B5">
      <w:pPr>
        <w:pStyle w:val="code"/>
      </w:pPr>
      <w:r>
        <w:t xml:space="preserve">               WHERE D.RUNID = U.RUNID</w:t>
      </w:r>
    </w:p>
    <w:p w:rsidR="005B75B5" w:rsidRDefault="005B75B5" w:rsidP="005B75B5">
      <w:pPr>
        <w:pStyle w:val="code"/>
      </w:pPr>
      <w:r>
        <w:t xml:space="preserve">                 AND D.UNIT_NUMBER = U.UNIT_NUMBER</w:t>
      </w:r>
    </w:p>
    <w:p w:rsidR="005B75B5" w:rsidRDefault="005B75B5" w:rsidP="005B75B5">
      <w:pPr>
        <w:pStyle w:val="code"/>
      </w:pPr>
      <w:r>
        <w:t xml:space="preserve">                 AND U.UNIT_NAME = REG.UNIT_NAME</w:t>
      </w:r>
    </w:p>
    <w:p w:rsidR="005B75B5" w:rsidRDefault="005B75B5" w:rsidP="005B75B5">
      <w:pPr>
        <w:pStyle w:val="code"/>
      </w:pPr>
      <w:r>
        <w:t xml:space="preserve">                 AND D.TOTAL_OCCUR &gt; 0) EXEC;</w:t>
      </w:r>
    </w:p>
    <w:p w:rsidR="005B75B5" w:rsidRDefault="005B75B5" w:rsidP="005B75B5">
      <w:pPr>
        <w:pStyle w:val="code"/>
      </w:pPr>
      <w:r>
        <w:t xml:space="preserve">      DBMS_OUTPUT.PUT_LINE(RPAD(REG.UNIT_NAME, 30, ' ') || '-------------' ||</w:t>
      </w:r>
    </w:p>
    <w:p w:rsidR="005B75B5" w:rsidRDefault="005B75B5" w:rsidP="005B75B5">
      <w:pPr>
        <w:pStyle w:val="code"/>
      </w:pPr>
      <w:r>
        <w:t xml:space="preserve">                           TO_CHAR(V_COVERAGE, '999.99'));</w:t>
      </w:r>
    </w:p>
    <w:p w:rsidR="005B75B5" w:rsidRDefault="005B75B5" w:rsidP="005B75B5">
      <w:pPr>
        <w:pStyle w:val="code"/>
      </w:pPr>
      <w:r>
        <w:t xml:space="preserve">    END </w:t>
      </w:r>
      <w:smartTag w:uri="urn:schemas-microsoft-com:office:smarttags" w:element="place">
        <w:r>
          <w:t>LOOP</w:t>
        </w:r>
      </w:smartTag>
      <w:r>
        <w:t>;</w:t>
      </w:r>
    </w:p>
    <w:p w:rsidR="005B75B5" w:rsidRDefault="005B75B5" w:rsidP="005B75B5">
      <w:pPr>
        <w:pStyle w:val="code"/>
      </w:pPr>
      <w:r>
        <w:t>end;</w:t>
      </w:r>
    </w:p>
    <w:p w:rsidR="005B75B5" w:rsidRDefault="005B75B5" w:rsidP="005B75B5">
      <w:pPr>
        <w:pStyle w:val="code"/>
      </w:pPr>
      <w:r>
        <w:t>/</w:t>
      </w:r>
    </w:p>
    <w:p w:rsidR="005B75B5" w:rsidRDefault="005B75B5" w:rsidP="005B75B5"/>
    <w:p w:rsidR="005B75B5" w:rsidRDefault="005B75B5" w:rsidP="005B75B5">
      <w:r>
        <w:t xml:space="preserve">Note that every run id is being taken into account. In the future, we might standardize the method we get those percent </w:t>
      </w:r>
      <w:proofErr w:type="spellStart"/>
      <w:r>
        <w:t>coverages</w:t>
      </w:r>
      <w:proofErr w:type="spellEnd"/>
      <w:r>
        <w:t>: either using a procedure or a script.</w:t>
      </w:r>
    </w:p>
    <w:p w:rsidR="0055111D" w:rsidRDefault="00585DEA" w:rsidP="002C301E">
      <w:r>
        <w:lastRenderedPageBreak/>
        <w:t xml:space="preserve">At </w:t>
      </w:r>
      <w:proofErr w:type="spellStart"/>
      <w:r>
        <w:t>Sakonnet</w:t>
      </w:r>
      <w:proofErr w:type="spellEnd"/>
      <w:r>
        <w:t xml:space="preserve">, </w:t>
      </w:r>
      <w:r w:rsidR="006622B3">
        <w:t>a table</w:t>
      </w:r>
      <w:r>
        <w:t xml:space="preserve"> was used</w:t>
      </w:r>
      <w:r w:rsidR="006622B3">
        <w:t xml:space="preserve">, </w:t>
      </w:r>
      <w:r w:rsidR="006622B3">
        <w:rPr>
          <w:rFonts w:ascii="Courier New" w:eastAsia="Times New Roman" w:hAnsi="Courier New" w:cs="Courier New"/>
          <w:color w:val="000080"/>
          <w:highlight w:val="white"/>
        </w:rPr>
        <w:t>TC_NOT_TOUCHED_HISTORICAL</w:t>
      </w:r>
      <w:r w:rsidR="006622B3">
        <w:rPr>
          <w:rFonts w:ascii="Courier New" w:eastAsia="Times New Roman" w:hAnsi="Courier New" w:cs="Courier New"/>
          <w:color w:val="000080"/>
        </w:rPr>
        <w:t xml:space="preserve"> </w:t>
      </w:r>
      <w:r w:rsidR="006622B3">
        <w:t xml:space="preserve">which stores </w:t>
      </w:r>
      <w:r w:rsidR="00277FF4">
        <w:t>object names and dates. Basically, it must be updated every time a new full test coverage report is generated, in order to compare with previous executions.</w:t>
      </w:r>
    </w:p>
    <w:p w:rsidR="0055111D" w:rsidRDefault="0055111D" w:rsidP="0055111D">
      <w:pPr>
        <w:pStyle w:val="Heading1"/>
      </w:pPr>
      <w:bookmarkStart w:id="11" w:name="_Toc211832053"/>
      <w:r>
        <w:t>Reporting</w:t>
      </w:r>
      <w:bookmarkEnd w:id="11"/>
    </w:p>
    <w:p w:rsidR="0055111D" w:rsidRDefault="0055111D" w:rsidP="002C301E">
      <w:pPr>
        <w:rPr>
          <w:rStyle w:val="apple-style-span"/>
          <w:rFonts w:ascii="Verdana" w:hAnsi="Verdana"/>
          <w:color w:val="000000"/>
        </w:rPr>
      </w:pPr>
      <w:proofErr w:type="spellStart"/>
      <w:r>
        <w:rPr>
          <w:rStyle w:val="apple-style-span"/>
          <w:rFonts w:ascii="Verdana" w:hAnsi="Verdana"/>
          <w:color w:val="000000"/>
        </w:rPr>
        <w:t>MetaLink</w:t>
      </w:r>
      <w:proofErr w:type="spellEnd"/>
      <w:r>
        <w:rPr>
          <w:rStyle w:val="apple-style-span"/>
          <w:rFonts w:ascii="Verdana" w:hAnsi="Verdana"/>
          <w:color w:val="000000"/>
        </w:rPr>
        <w:t xml:space="preserve"> note 243775.1, “Implementing and Using the PL/SQL Profiler,” contains a downloadable ZIP file (PROF.ZIP), with a SQL script to take a run and generate HTML output. You can run </w:t>
      </w:r>
      <w:proofErr w:type="spellStart"/>
      <w:r>
        <w:rPr>
          <w:rStyle w:val="apple-style-span"/>
          <w:rFonts w:ascii="Verdana" w:hAnsi="Verdana"/>
          <w:color w:val="000000"/>
        </w:rPr>
        <w:t>profiler.sql</w:t>
      </w:r>
      <w:proofErr w:type="spellEnd"/>
      <w:r>
        <w:rPr>
          <w:rStyle w:val="apple-style-span"/>
          <w:rFonts w:ascii="Verdana" w:hAnsi="Verdana"/>
          <w:color w:val="000000"/>
        </w:rPr>
        <w:t xml:space="preserve"> as is and enter a run ID, or pass the ID in as a parameter.</w:t>
      </w:r>
      <w:r w:rsidR="005C6FB3">
        <w:rPr>
          <w:rStyle w:val="apple-style-span"/>
          <w:rFonts w:ascii="Verdana" w:hAnsi="Verdana"/>
          <w:color w:val="000000"/>
        </w:rPr>
        <w:t xml:space="preserve"> For example:</w:t>
      </w:r>
    </w:p>
    <w:p w:rsidR="0055111D" w:rsidRDefault="0055111D" w:rsidP="002C301E">
      <w:pPr>
        <w:rPr>
          <w:rStyle w:val="apple-style-span"/>
          <w:rFonts w:ascii="Verdana" w:hAnsi="Verdana"/>
          <w:color w:val="000000"/>
        </w:rPr>
      </w:pP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>SQL&gt; @profiler 7</w:t>
      </w:r>
    </w:p>
    <w:p w:rsidR="0055111D" w:rsidRPr="0055111D" w:rsidRDefault="0055111D" w:rsidP="0055111D">
      <w:pPr>
        <w:pStyle w:val="code"/>
        <w:rPr>
          <w:sz w:val="18"/>
        </w:rPr>
      </w:pP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RUNID RUN_DATE                    RUN_COMMENT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>---------- --------------------------- --------------------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1 30-SEP-08 14:21:11          30-09-2008 14:21:11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2 30-SEP-08 14:21:13          30-09-2008 14:21:13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3 30-SEP-08 14:21:13          30-09-2008 14:21:13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4 30-SEP-08 14:21:13          30-09-2008 14:21:13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5 30-SEP-08 14:21:18          30-09-2008 14:21:18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6 30-SEP-08 14:21:18          30-09-2008 14:21:18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7 30-SEP-08 14:21:19          30-09-2008 14:21:19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8 30-SEP-08 14:21:23          30-09-2008 14:21:23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 9 30-SEP-08 14:21:23          30-09-2008 14:21:23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10 30-SEP-08 14:21:23          30-09-2008 14:21:23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11 30-SEP-08 14:21:28          30-09-2008 14:21:28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 12 30-SEP-08 14:21:28          30-09-2008 14:21:28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>...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858 30-SEP-08 14:33:12          30-09-2008 14:33:12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859 30-SEP-08 14:33:12          30-09-2008 14:33:12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860 30-SEP-08 14:33:12          30-09-2008 14:33:12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861 30-SEP-08 14:33:14          30-09-2008 14:33:14</w:t>
      </w:r>
    </w:p>
    <w:p w:rsidR="0055111D" w:rsidRPr="0055111D" w:rsidRDefault="0055111D" w:rsidP="0055111D">
      <w:pPr>
        <w:pStyle w:val="code"/>
        <w:rPr>
          <w:sz w:val="18"/>
        </w:rPr>
      </w:pP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RUNID RUN_DATE                    RUN_COMMENT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>---------- --------------------------- --------------------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       862 30-SEP-08 14:33:14          30-09-2008 14:33:14</w:t>
      </w:r>
    </w:p>
    <w:p w:rsidR="0055111D" w:rsidRPr="0055111D" w:rsidRDefault="0055111D" w:rsidP="0055111D">
      <w:pPr>
        <w:pStyle w:val="code"/>
        <w:rPr>
          <w:sz w:val="18"/>
        </w:rPr>
      </w:pP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>862 rows selected.</w:t>
      </w:r>
    </w:p>
    <w:p w:rsidR="0055111D" w:rsidRPr="0055111D" w:rsidRDefault="0055111D" w:rsidP="0055111D">
      <w:pPr>
        <w:pStyle w:val="code"/>
        <w:rPr>
          <w:sz w:val="18"/>
        </w:rPr>
      </w:pPr>
    </w:p>
    <w:p w:rsidR="0055111D" w:rsidRPr="0055111D" w:rsidRDefault="0055111D" w:rsidP="0055111D">
      <w:pPr>
        <w:pStyle w:val="code"/>
        <w:rPr>
          <w:sz w:val="18"/>
        </w:rPr>
      </w:pP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>Usage:</w:t>
      </w:r>
    </w:p>
    <w:p w:rsidR="0055111D" w:rsidRPr="0055111D" w:rsidRDefault="0055111D" w:rsidP="0055111D">
      <w:pPr>
        <w:pStyle w:val="code"/>
        <w:rPr>
          <w:sz w:val="18"/>
        </w:rPr>
      </w:pPr>
      <w:proofErr w:type="spellStart"/>
      <w:r w:rsidRPr="0055111D">
        <w:rPr>
          <w:sz w:val="18"/>
        </w:rPr>
        <w:t>sqlplus</w:t>
      </w:r>
      <w:proofErr w:type="spellEnd"/>
      <w:r w:rsidRPr="0055111D">
        <w:rPr>
          <w:sz w:val="18"/>
        </w:rPr>
        <w:t xml:space="preserve"> apps/&lt;</w:t>
      </w:r>
      <w:proofErr w:type="spellStart"/>
      <w:r w:rsidRPr="0055111D">
        <w:rPr>
          <w:sz w:val="18"/>
        </w:rPr>
        <w:t>pwd</w:t>
      </w:r>
      <w:proofErr w:type="spellEnd"/>
      <w:r w:rsidRPr="0055111D">
        <w:rPr>
          <w:sz w:val="18"/>
        </w:rPr>
        <w:t>&gt;</w:t>
      </w:r>
    </w:p>
    <w:p w:rsidR="0055111D" w:rsidRPr="0055111D" w:rsidRDefault="0055111D" w:rsidP="0055111D">
      <w:pPr>
        <w:pStyle w:val="code"/>
        <w:rPr>
          <w:sz w:val="18"/>
        </w:rPr>
      </w:pPr>
      <w:r w:rsidRPr="0055111D">
        <w:rPr>
          <w:sz w:val="18"/>
        </w:rPr>
        <w:t xml:space="preserve">SQL&gt; START </w:t>
      </w:r>
      <w:proofErr w:type="spellStart"/>
      <w:r w:rsidRPr="0055111D">
        <w:rPr>
          <w:sz w:val="18"/>
        </w:rPr>
        <w:t>profiler.sql</w:t>
      </w:r>
      <w:proofErr w:type="spellEnd"/>
      <w:r w:rsidRPr="0055111D">
        <w:rPr>
          <w:sz w:val="18"/>
        </w:rPr>
        <w:t xml:space="preserve"> &lt;</w:t>
      </w:r>
      <w:proofErr w:type="spellStart"/>
      <w:r w:rsidRPr="0055111D">
        <w:rPr>
          <w:sz w:val="18"/>
        </w:rPr>
        <w:t>runid</w:t>
      </w:r>
      <w:proofErr w:type="spellEnd"/>
      <w:r w:rsidRPr="0055111D">
        <w:rPr>
          <w:sz w:val="18"/>
        </w:rPr>
        <w:t>&gt;</w:t>
      </w:r>
    </w:p>
    <w:p w:rsidR="0055111D" w:rsidRDefault="0055111D" w:rsidP="0055111D"/>
    <w:p w:rsidR="0055111D" w:rsidRDefault="0055111D" w:rsidP="0055111D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>A new HTML file (</w:t>
      </w:r>
      <w:r w:rsidRPr="0055111D">
        <w:rPr>
          <w:rStyle w:val="apple-style-span"/>
          <w:rFonts w:ascii="Verdana" w:hAnsi="Verdana"/>
          <w:color w:val="000000"/>
        </w:rPr>
        <w:t>profiler_7.html</w:t>
      </w:r>
      <w:r>
        <w:rPr>
          <w:rStyle w:val="apple-style-span"/>
          <w:rFonts w:ascii="Verdana" w:hAnsi="Verdana"/>
          <w:color w:val="000000"/>
        </w:rPr>
        <w:t>) will be generated having several interesting information regarding Run Id 7.</w:t>
      </w:r>
    </w:p>
    <w:p w:rsidR="00A1180A" w:rsidRDefault="00A1180A" w:rsidP="0055111D">
      <w:pPr>
        <w:rPr>
          <w:rStyle w:val="apple-style-span"/>
          <w:rFonts w:ascii="Verdana" w:hAnsi="Verdana"/>
          <w:color w:val="000000"/>
        </w:rPr>
      </w:pPr>
    </w:p>
    <w:p w:rsidR="00A1180A" w:rsidRDefault="00A1180A" w:rsidP="00A1180A">
      <w:pPr>
        <w:pStyle w:val="Heading1"/>
      </w:pPr>
      <w:r>
        <w:lastRenderedPageBreak/>
        <w:t>Test Coverage XML Reporting</w:t>
      </w:r>
    </w:p>
    <w:p w:rsidR="00E0664C" w:rsidRDefault="00507AF7" w:rsidP="00A1180A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>The following is a brief description of the scripts needed to convert the profiling data into a coverage report</w:t>
      </w:r>
      <w:r w:rsidR="00E0664C">
        <w:rPr>
          <w:rStyle w:val="apple-style-span"/>
          <w:rFonts w:ascii="Verdana" w:hAnsi="Verdana"/>
          <w:color w:val="000000"/>
        </w:rPr>
        <w:t>:</w:t>
      </w:r>
    </w:p>
    <w:p w:rsidR="00E0664C" w:rsidRDefault="00E0664C" w:rsidP="00A1180A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The main script is </w:t>
      </w:r>
      <w:proofErr w:type="spellStart"/>
      <w:r w:rsidRPr="009B25D4">
        <w:rPr>
          <w:rStyle w:val="apple-style-span"/>
          <w:rFonts w:ascii="Verdana" w:hAnsi="Verdana"/>
          <w:b/>
          <w:color w:val="000000"/>
        </w:rPr>
        <w:t>Oracle_TC.sql</w:t>
      </w:r>
      <w:proofErr w:type="spellEnd"/>
      <w:r>
        <w:rPr>
          <w:rStyle w:val="apple-style-span"/>
          <w:rFonts w:ascii="Verdana" w:hAnsi="Verdana"/>
          <w:color w:val="000000"/>
        </w:rPr>
        <w:t xml:space="preserve">. </w:t>
      </w:r>
      <w:r w:rsidR="00507AF7">
        <w:rPr>
          <w:rStyle w:val="apple-style-span"/>
          <w:rFonts w:ascii="Verdana" w:hAnsi="Verdana"/>
          <w:color w:val="000000"/>
        </w:rPr>
        <w:t>First</w:t>
      </w:r>
      <w:r w:rsidR="009B25D4">
        <w:rPr>
          <w:rStyle w:val="apple-style-span"/>
          <w:rFonts w:ascii="Verdana" w:hAnsi="Verdana"/>
          <w:color w:val="000000"/>
        </w:rPr>
        <w:t xml:space="preserve">, it invokes </w:t>
      </w:r>
      <w:proofErr w:type="spellStart"/>
      <w:r w:rsidR="009B25D4" w:rsidRPr="009B25D4">
        <w:rPr>
          <w:rStyle w:val="apple-style-span"/>
          <w:rFonts w:ascii="Verdana" w:hAnsi="Verdana"/>
          <w:b/>
          <w:color w:val="000000"/>
        </w:rPr>
        <w:t>Load_PLSQL_Profiler</w:t>
      </w:r>
      <w:proofErr w:type="spellEnd"/>
      <w:r w:rsidR="009B25D4" w:rsidRPr="009B25D4">
        <w:rPr>
          <w:rStyle w:val="apple-style-span"/>
          <w:rFonts w:ascii="Verdana" w:hAnsi="Verdana"/>
          <w:b/>
          <w:color w:val="000000"/>
        </w:rPr>
        <w:t>_</w:t>
      </w:r>
      <w:r w:rsidR="009B25D4" w:rsidRPr="009B25D4">
        <w:rPr>
          <w:rStyle w:val="apple-style-span"/>
          <w:rFonts w:ascii="Verdana" w:hAnsi="Verdana"/>
          <w:b/>
          <w:color w:val="000000"/>
        </w:rPr>
        <w:br/>
      </w:r>
      <w:proofErr w:type="spellStart"/>
      <w:r w:rsidR="009B25D4" w:rsidRPr="009B25D4">
        <w:rPr>
          <w:rStyle w:val="apple-style-span"/>
          <w:rFonts w:ascii="Verdana" w:hAnsi="Verdana"/>
          <w:b/>
          <w:color w:val="000000"/>
        </w:rPr>
        <w:t>tables.sql</w:t>
      </w:r>
      <w:proofErr w:type="spellEnd"/>
      <w:r w:rsidR="009B25D4">
        <w:rPr>
          <w:rStyle w:val="apple-style-span"/>
          <w:rFonts w:ascii="Verdana" w:hAnsi="Verdana"/>
          <w:color w:val="000000"/>
        </w:rPr>
        <w:t xml:space="preserve">, which </w:t>
      </w:r>
      <w:r w:rsidR="00A25440">
        <w:rPr>
          <w:rStyle w:val="apple-style-span"/>
          <w:rFonts w:ascii="Verdana" w:hAnsi="Verdana"/>
          <w:color w:val="000000"/>
        </w:rPr>
        <w:t>must</w:t>
      </w:r>
      <w:r w:rsidR="009B25D4">
        <w:rPr>
          <w:rStyle w:val="apple-style-span"/>
          <w:rFonts w:ascii="Verdana" w:hAnsi="Verdana"/>
          <w:color w:val="000000"/>
        </w:rPr>
        <w:t xml:space="preserve"> be adjusted to reference correct source</w:t>
      </w:r>
      <w:r w:rsidR="00086243">
        <w:rPr>
          <w:rStyle w:val="apple-style-span"/>
          <w:rFonts w:ascii="Verdana" w:hAnsi="Verdana"/>
          <w:color w:val="000000"/>
        </w:rPr>
        <w:t xml:space="preserve"> (test schema)</w:t>
      </w:r>
      <w:r w:rsidR="009B25D4">
        <w:rPr>
          <w:rStyle w:val="apple-style-span"/>
          <w:rFonts w:ascii="Verdana" w:hAnsi="Verdana"/>
          <w:color w:val="000000"/>
        </w:rPr>
        <w:t xml:space="preserve">. </w:t>
      </w:r>
    </w:p>
    <w:p w:rsidR="009B25D4" w:rsidRDefault="009B25D4" w:rsidP="00A1180A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In </w:t>
      </w:r>
      <w:proofErr w:type="spellStart"/>
      <w:r w:rsidRPr="009B25D4">
        <w:rPr>
          <w:rStyle w:val="apple-style-span"/>
          <w:rFonts w:ascii="Verdana" w:hAnsi="Verdana"/>
          <w:b/>
          <w:color w:val="000000"/>
        </w:rPr>
        <w:t>Load_PLSQL_Profiler_tables.sql</w:t>
      </w:r>
      <w:proofErr w:type="spellEnd"/>
      <w:r>
        <w:rPr>
          <w:rStyle w:val="apple-style-span"/>
          <w:rFonts w:ascii="Verdana" w:hAnsi="Verdana"/>
          <w:color w:val="000000"/>
        </w:rPr>
        <w:t xml:space="preserve">, </w:t>
      </w:r>
      <w:proofErr w:type="spellStart"/>
      <w:r w:rsidRPr="009B25D4">
        <w:rPr>
          <w:rStyle w:val="apple-style-span"/>
          <w:rFonts w:ascii="Verdana" w:hAnsi="Verdana"/>
          <w:color w:val="000000"/>
        </w:rPr>
        <w:t>proftab.sql</w:t>
      </w:r>
      <w:proofErr w:type="spellEnd"/>
      <w:r>
        <w:rPr>
          <w:rStyle w:val="apple-style-span"/>
          <w:rFonts w:ascii="Verdana" w:hAnsi="Verdana"/>
          <w:color w:val="000000"/>
        </w:rPr>
        <w:t xml:space="preserve"> is invoked in order to create local copies of profiler internal tables. It is identical to a homonymous script find in </w:t>
      </w:r>
      <w:r w:rsidR="005327B4">
        <w:rPr>
          <w:rStyle w:val="apple-style-span"/>
          <w:rFonts w:ascii="Verdana" w:hAnsi="Verdana"/>
          <w:color w:val="000000"/>
        </w:rPr>
        <w:t>&lt;</w:t>
      </w:r>
      <w:r>
        <w:rPr>
          <w:rStyle w:val="apple-style-span"/>
          <w:rFonts w:ascii="Verdana" w:hAnsi="Verdana"/>
          <w:color w:val="000000"/>
        </w:rPr>
        <w:t>ORACLE_HOME</w:t>
      </w:r>
      <w:r w:rsidR="005327B4">
        <w:t>&gt;</w:t>
      </w:r>
      <w:r w:rsidRPr="009B25D4">
        <w:rPr>
          <w:rStyle w:val="apple-style-span"/>
          <w:rFonts w:ascii="Verdana" w:hAnsi="Verdana"/>
          <w:color w:val="000000"/>
        </w:rPr>
        <w:t>\RDBMS\ADMIN</w:t>
      </w:r>
      <w:r>
        <w:rPr>
          <w:rStyle w:val="apple-style-span"/>
          <w:rFonts w:ascii="Verdana" w:hAnsi="Verdana"/>
          <w:color w:val="000000"/>
        </w:rPr>
        <w:t>.</w:t>
      </w:r>
    </w:p>
    <w:p w:rsidR="009B25D4" w:rsidRDefault="009B25D4" w:rsidP="00A1180A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After loading XML_STAGE, an internal table for reporting purposes, several </w:t>
      </w:r>
      <w:r>
        <w:rPr>
          <w:rStyle w:val="apple-style-span"/>
          <w:rFonts w:ascii="Verdana" w:hAnsi="Verdana"/>
          <w:i/>
          <w:color w:val="000000"/>
        </w:rPr>
        <w:t>wrappers</w:t>
      </w:r>
      <w:r>
        <w:rPr>
          <w:rStyle w:val="apple-style-span"/>
          <w:rFonts w:ascii="Verdana" w:hAnsi="Verdana"/>
          <w:color w:val="000000"/>
        </w:rPr>
        <w:t xml:space="preserve"> are invoked. The</w:t>
      </w:r>
      <w:r w:rsidR="00D176B6">
        <w:rPr>
          <w:rStyle w:val="apple-style-span"/>
          <w:rFonts w:ascii="Verdana" w:hAnsi="Verdana"/>
          <w:color w:val="000000"/>
        </w:rPr>
        <w:t>y</w:t>
      </w:r>
      <w:r>
        <w:rPr>
          <w:rStyle w:val="apple-style-span"/>
          <w:rFonts w:ascii="Verdana" w:hAnsi="Verdana"/>
          <w:color w:val="000000"/>
        </w:rPr>
        <w:t xml:space="preserve"> will stay there until there will be any fit to touch </w:t>
      </w:r>
      <w:proofErr w:type="spellStart"/>
      <w:r>
        <w:rPr>
          <w:rStyle w:val="apple-style-span"/>
          <w:rFonts w:ascii="Verdana" w:hAnsi="Verdana"/>
          <w:color w:val="000000"/>
        </w:rPr>
        <w:t>correspondant</w:t>
      </w:r>
      <w:proofErr w:type="spellEnd"/>
      <w:r>
        <w:rPr>
          <w:rStyle w:val="apple-style-span"/>
          <w:rFonts w:ascii="Verdana" w:hAnsi="Verdana"/>
          <w:color w:val="000000"/>
        </w:rPr>
        <w:t xml:space="preserve"> packages. Thus </w:t>
      </w:r>
      <w:proofErr w:type="spellStart"/>
      <w:r w:rsidR="00D176B6" w:rsidRPr="00D176B6">
        <w:rPr>
          <w:rStyle w:val="apple-style-span"/>
          <w:rFonts w:ascii="Verdana" w:hAnsi="Verdana"/>
          <w:color w:val="000000"/>
        </w:rPr>
        <w:t>WRP_ERR.sql</w:t>
      </w:r>
      <w:proofErr w:type="spellEnd"/>
      <w:r w:rsidR="00D176B6">
        <w:rPr>
          <w:rStyle w:val="apple-style-span"/>
          <w:rFonts w:ascii="Verdana" w:hAnsi="Verdana"/>
          <w:color w:val="000000"/>
        </w:rPr>
        <w:t xml:space="preserve"> will be executed until any fit forces its execution.</w:t>
      </w:r>
    </w:p>
    <w:p w:rsidR="00D176B6" w:rsidRPr="00D176B6" w:rsidRDefault="00D176B6" w:rsidP="00A1180A">
      <w:pPr>
        <w:rPr>
          <w:rStyle w:val="apple-style-span"/>
          <w:rFonts w:ascii="Verdana" w:hAnsi="Verdana"/>
          <w:color w:val="000000"/>
        </w:rPr>
      </w:pPr>
      <w:proofErr w:type="spellStart"/>
      <w:r w:rsidRPr="00D176B6">
        <w:rPr>
          <w:rStyle w:val="apple-style-span"/>
          <w:rFonts w:ascii="Verdana" w:hAnsi="Verdana"/>
          <w:b/>
          <w:color w:val="000000"/>
        </w:rPr>
        <w:t>Triggers_Not_Being_Touched.sql</w:t>
      </w:r>
      <w:proofErr w:type="spellEnd"/>
      <w:r>
        <w:rPr>
          <w:rStyle w:val="apple-style-span"/>
          <w:rFonts w:ascii="Verdana" w:hAnsi="Verdana"/>
          <w:color w:val="000000"/>
        </w:rPr>
        <w:t xml:space="preserve"> acts as a wrapper for all </w:t>
      </w:r>
      <w:proofErr w:type="spellStart"/>
      <w:r>
        <w:rPr>
          <w:rStyle w:val="apple-style-span"/>
          <w:rFonts w:ascii="Verdana" w:hAnsi="Verdana"/>
          <w:color w:val="000000"/>
        </w:rPr>
        <w:t>non touched</w:t>
      </w:r>
      <w:proofErr w:type="spellEnd"/>
      <w:r>
        <w:rPr>
          <w:rStyle w:val="apple-style-span"/>
          <w:rFonts w:ascii="Verdana" w:hAnsi="Verdana"/>
          <w:color w:val="000000"/>
        </w:rPr>
        <w:t xml:space="preserve"> triggers.</w:t>
      </w:r>
    </w:p>
    <w:p w:rsidR="00D176B6" w:rsidRDefault="00D176B6" w:rsidP="00A1180A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As previously stated, all </w:t>
      </w:r>
      <w:proofErr w:type="spellStart"/>
      <w:r>
        <w:rPr>
          <w:rStyle w:val="apple-style-span"/>
          <w:rFonts w:ascii="Verdana" w:hAnsi="Verdana"/>
          <w:color w:val="000000"/>
        </w:rPr>
        <w:t>non touched</w:t>
      </w:r>
      <w:proofErr w:type="spellEnd"/>
      <w:r>
        <w:rPr>
          <w:rStyle w:val="apple-style-span"/>
          <w:rFonts w:ascii="Verdana" w:hAnsi="Verdana"/>
          <w:color w:val="000000"/>
        </w:rPr>
        <w:t xml:space="preserve"> packages and triggers names are stored in </w:t>
      </w:r>
      <w:r w:rsidRPr="00D176B6">
        <w:rPr>
          <w:rStyle w:val="apple-style-span"/>
          <w:rFonts w:ascii="Verdana" w:hAnsi="Verdana"/>
          <w:caps/>
          <w:color w:val="000000"/>
        </w:rPr>
        <w:t>tc_not_touched_historical</w:t>
      </w:r>
      <w:r>
        <w:rPr>
          <w:rStyle w:val="apple-style-span"/>
          <w:rFonts w:ascii="Verdana" w:hAnsi="Verdana"/>
          <w:color w:val="000000"/>
        </w:rPr>
        <w:t xml:space="preserve">, </w:t>
      </w:r>
      <w:r w:rsidR="003C6F5F">
        <w:rPr>
          <w:rStyle w:val="apple-style-span"/>
          <w:rFonts w:ascii="Verdana" w:hAnsi="Verdana"/>
          <w:color w:val="000000"/>
        </w:rPr>
        <w:t>the aforementioned historical results table</w:t>
      </w:r>
      <w:r>
        <w:rPr>
          <w:rStyle w:val="apple-style-span"/>
          <w:rFonts w:ascii="Verdana" w:hAnsi="Verdana"/>
          <w:color w:val="000000"/>
        </w:rPr>
        <w:t>.</w:t>
      </w:r>
    </w:p>
    <w:p w:rsidR="00D176B6" w:rsidRPr="00970FEB" w:rsidRDefault="00970FEB" w:rsidP="00A1180A">
      <w:pPr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As a final step, </w:t>
      </w:r>
      <w:proofErr w:type="spellStart"/>
      <w:r w:rsidRPr="00970FEB">
        <w:rPr>
          <w:rStyle w:val="apple-style-span"/>
          <w:rFonts w:ascii="Verdana" w:hAnsi="Verdana"/>
          <w:color w:val="000000"/>
        </w:rPr>
        <w:t>Load_And_Export_CLOBS.sql</w:t>
      </w:r>
      <w:proofErr w:type="spellEnd"/>
      <w:r>
        <w:rPr>
          <w:rStyle w:val="apple-style-span"/>
          <w:rFonts w:ascii="Verdana" w:hAnsi="Verdana"/>
          <w:color w:val="000000"/>
        </w:rPr>
        <w:t xml:space="preserve"> is invoked to generate all XML files, each one for </w:t>
      </w:r>
      <w:proofErr w:type="spellStart"/>
      <w:r>
        <w:rPr>
          <w:rStyle w:val="apple-style-span"/>
          <w:rFonts w:ascii="Verdana" w:hAnsi="Verdana"/>
          <w:color w:val="000000"/>
        </w:rPr>
        <w:t>exery</w:t>
      </w:r>
      <w:proofErr w:type="spellEnd"/>
      <w:r>
        <w:rPr>
          <w:rStyle w:val="apple-style-span"/>
          <w:rFonts w:ascii="Verdana" w:hAnsi="Verdana"/>
          <w:color w:val="000000"/>
        </w:rPr>
        <w:t xml:space="preserve"> package, procedure and trigger. Finally, in order to generate all files properly, it must be created a local directory, </w:t>
      </w:r>
      <w:r w:rsidRPr="00970FEB">
        <w:rPr>
          <w:rStyle w:val="apple-style-span"/>
          <w:rFonts w:ascii="Verdana" w:hAnsi="Verdana"/>
          <w:color w:val="000000"/>
        </w:rPr>
        <w:t>E:\TestCoverage\XML</w:t>
      </w:r>
      <w:r>
        <w:rPr>
          <w:rStyle w:val="apple-style-span"/>
          <w:rFonts w:ascii="Verdana" w:hAnsi="Verdana"/>
          <w:color w:val="000000"/>
        </w:rPr>
        <w:t>.</w:t>
      </w:r>
    </w:p>
    <w:p w:rsidR="00A1180A" w:rsidRPr="0055111D" w:rsidRDefault="00A1180A" w:rsidP="0055111D">
      <w:pPr>
        <w:rPr>
          <w:rStyle w:val="apple-style-span"/>
          <w:rFonts w:ascii="Verdana" w:hAnsi="Verdana"/>
          <w:color w:val="000000"/>
        </w:rPr>
      </w:pPr>
      <w:bookmarkStart w:id="12" w:name="_GoBack"/>
      <w:bookmarkEnd w:id="12"/>
    </w:p>
    <w:sectPr w:rsidR="00A1180A" w:rsidRPr="005511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008" w:right="1440" w:bottom="1008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408" w:rsidRDefault="003B3408">
      <w:r>
        <w:separator/>
      </w:r>
    </w:p>
  </w:endnote>
  <w:endnote w:type="continuationSeparator" w:id="0">
    <w:p w:rsidR="003B3408" w:rsidRDefault="003B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DIN-Regular">
    <w:altName w:val="Malgun Gothic"/>
    <w:charset w:val="00"/>
    <w:family w:val="swiss"/>
    <w:pitch w:val="variable"/>
    <w:sig w:usb0="00000003" w:usb1="10002048" w:usb2="00000000" w:usb3="00000000" w:csb0="00000001" w:csb1="00000000"/>
  </w:font>
  <w:font w:name="DIN-Bold">
    <w:altName w:val="Malgun Gothic"/>
    <w:charset w:val="00"/>
    <w:family w:val="swiss"/>
    <w:pitch w:val="variable"/>
    <w:sig w:usb0="00000003" w:usb1="10002048" w:usb2="00000000" w:usb3="00000000" w:csb0="00000001" w:csb1="00000000"/>
  </w:font>
  <w:font w:name="DIN-Medium">
    <w:altName w:val="Malgun Gothic"/>
    <w:charset w:val="00"/>
    <w:family w:val="swiss"/>
    <w:pitch w:val="variable"/>
    <w:sig w:usb0="00000003" w:usb1="10002048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12" w:rsidRDefault="005B0F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12" w:rsidRDefault="005B0F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12" w:rsidRDefault="005B0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408" w:rsidRDefault="003B3408">
      <w:r>
        <w:separator/>
      </w:r>
    </w:p>
  </w:footnote>
  <w:footnote w:type="continuationSeparator" w:id="0">
    <w:p w:rsidR="003B3408" w:rsidRDefault="003B3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12" w:rsidRDefault="005B0F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12" w:rsidRDefault="00692E64" w:rsidP="00F4312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-208280</wp:posOffset>
          </wp:positionV>
          <wp:extent cx="1600200" cy="358140"/>
          <wp:effectExtent l="19050" t="0" r="0" b="0"/>
          <wp:wrapTight wrapText="bothSides">
            <wp:wrapPolygon edited="0">
              <wp:start x="-257" y="0"/>
              <wp:lineTo x="-257" y="20681"/>
              <wp:lineTo x="21600" y="20681"/>
              <wp:lineTo x="21600" y="0"/>
              <wp:lineTo x="-25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8629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58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B0F12">
      <w:t>PL/SQL Profiling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12" w:rsidRDefault="005B0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D69"/>
    <w:multiLevelType w:val="hybridMultilevel"/>
    <w:tmpl w:val="E59AE338"/>
    <w:lvl w:ilvl="0" w:tplc="04090019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">
    <w:nsid w:val="0AC83954"/>
    <w:multiLevelType w:val="hybridMultilevel"/>
    <w:tmpl w:val="38741C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DC57D4"/>
    <w:multiLevelType w:val="hybridMultilevel"/>
    <w:tmpl w:val="45FE8D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1FF271C"/>
    <w:multiLevelType w:val="hybridMultilevel"/>
    <w:tmpl w:val="0F8CEBF6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>
    <w:nsid w:val="12C4109D"/>
    <w:multiLevelType w:val="multilevel"/>
    <w:tmpl w:val="678A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391C92"/>
    <w:multiLevelType w:val="hybridMultilevel"/>
    <w:tmpl w:val="2E84F502"/>
    <w:lvl w:ilvl="0" w:tplc="AD06658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6">
    <w:nsid w:val="3C530861"/>
    <w:multiLevelType w:val="hybridMultilevel"/>
    <w:tmpl w:val="8BB2C926"/>
    <w:lvl w:ilvl="0" w:tplc="4D8A06C2">
      <w:start w:val="1"/>
      <w:numFmt w:val="bullet"/>
      <w:lvlText w:val=""/>
      <w:lvlJc w:val="left"/>
      <w:pPr>
        <w:tabs>
          <w:tab w:val="num" w:pos="648"/>
        </w:tabs>
        <w:ind w:left="648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7">
    <w:nsid w:val="40AF31C4"/>
    <w:multiLevelType w:val="hybridMultilevel"/>
    <w:tmpl w:val="EA36C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3957EB"/>
    <w:multiLevelType w:val="multilevel"/>
    <w:tmpl w:val="C7AA3B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4301C94"/>
    <w:multiLevelType w:val="hybridMultilevel"/>
    <w:tmpl w:val="1674BF9C"/>
    <w:lvl w:ilvl="0" w:tplc="04090019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0">
    <w:nsid w:val="4C371F8C"/>
    <w:multiLevelType w:val="hybridMultilevel"/>
    <w:tmpl w:val="96B077A6"/>
    <w:lvl w:ilvl="0" w:tplc="04090019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1">
    <w:nsid w:val="4F0116E1"/>
    <w:multiLevelType w:val="hybridMultilevel"/>
    <w:tmpl w:val="54500152"/>
    <w:lvl w:ilvl="0" w:tplc="63B2FBC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DF4506"/>
    <w:multiLevelType w:val="hybridMultilevel"/>
    <w:tmpl w:val="81A88AFA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59A838DE"/>
    <w:multiLevelType w:val="hybridMultilevel"/>
    <w:tmpl w:val="984043CE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EFC28D2"/>
    <w:multiLevelType w:val="multilevel"/>
    <w:tmpl w:val="3AD0ABC2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5">
    <w:nsid w:val="5F08752F"/>
    <w:multiLevelType w:val="hybridMultilevel"/>
    <w:tmpl w:val="B740A7E0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6">
    <w:nsid w:val="61C74C50"/>
    <w:multiLevelType w:val="hybridMultilevel"/>
    <w:tmpl w:val="AC6067D4"/>
    <w:lvl w:ilvl="0" w:tplc="33FE8DD2">
      <w:start w:val="1"/>
      <w:numFmt w:val="decimal"/>
      <w:pStyle w:val="IndexList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69B04476"/>
    <w:multiLevelType w:val="hybridMultilevel"/>
    <w:tmpl w:val="1BF4CA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8500E7"/>
    <w:multiLevelType w:val="hybridMultilevel"/>
    <w:tmpl w:val="7624DB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E039AE"/>
    <w:multiLevelType w:val="multilevel"/>
    <w:tmpl w:val="E59AE338"/>
    <w:lvl w:ilvl="0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8"/>
  </w:num>
  <w:num w:numId="5">
    <w:abstractNumId w:val="1"/>
  </w:num>
  <w:num w:numId="6">
    <w:abstractNumId w:val="16"/>
  </w:num>
  <w:num w:numId="7">
    <w:abstractNumId w:val="1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14"/>
  </w:num>
  <w:num w:numId="16">
    <w:abstractNumId w:val="7"/>
  </w:num>
  <w:num w:numId="17">
    <w:abstractNumId w:val="11"/>
  </w:num>
  <w:num w:numId="18">
    <w:abstractNumId w:val="2"/>
  </w:num>
  <w:num w:numId="19">
    <w:abstractNumId w:val="9"/>
  </w:num>
  <w:num w:numId="20">
    <w:abstractNumId w:val="0"/>
  </w:num>
  <w:num w:numId="21">
    <w:abstractNumId w:val="19"/>
  </w:num>
  <w:num w:numId="22">
    <w:abstractNumId w:val="3"/>
  </w:num>
  <w:num w:numId="23">
    <w:abstractNumId w:val="12"/>
  </w:num>
  <w:num w:numId="24">
    <w:abstractNumId w:val="5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BC9"/>
    <w:rsid w:val="00034352"/>
    <w:rsid w:val="000369EF"/>
    <w:rsid w:val="0008255C"/>
    <w:rsid w:val="00082A1F"/>
    <w:rsid w:val="00086243"/>
    <w:rsid w:val="000A5627"/>
    <w:rsid w:val="000B3C99"/>
    <w:rsid w:val="000C1A03"/>
    <w:rsid w:val="000F6B0E"/>
    <w:rsid w:val="00104438"/>
    <w:rsid w:val="00112919"/>
    <w:rsid w:val="001336AF"/>
    <w:rsid w:val="00146680"/>
    <w:rsid w:val="00165E76"/>
    <w:rsid w:val="00187070"/>
    <w:rsid w:val="00191DD9"/>
    <w:rsid w:val="001941CA"/>
    <w:rsid w:val="001D0C2B"/>
    <w:rsid w:val="001D4BC9"/>
    <w:rsid w:val="001F5703"/>
    <w:rsid w:val="002148C0"/>
    <w:rsid w:val="00272346"/>
    <w:rsid w:val="00277FF4"/>
    <w:rsid w:val="00281F6B"/>
    <w:rsid w:val="002A63D5"/>
    <w:rsid w:val="002C301E"/>
    <w:rsid w:val="002F282E"/>
    <w:rsid w:val="00357D61"/>
    <w:rsid w:val="003912DB"/>
    <w:rsid w:val="003A2FC8"/>
    <w:rsid w:val="003A4F9E"/>
    <w:rsid w:val="003A6C79"/>
    <w:rsid w:val="003B3408"/>
    <w:rsid w:val="003C6F5F"/>
    <w:rsid w:val="003D2B11"/>
    <w:rsid w:val="003D6D70"/>
    <w:rsid w:val="003F74B3"/>
    <w:rsid w:val="00401B8C"/>
    <w:rsid w:val="00405716"/>
    <w:rsid w:val="004316A3"/>
    <w:rsid w:val="00446165"/>
    <w:rsid w:val="004C5D8E"/>
    <w:rsid w:val="004F0909"/>
    <w:rsid w:val="005056B1"/>
    <w:rsid w:val="00507181"/>
    <w:rsid w:val="005076A7"/>
    <w:rsid w:val="00507AF7"/>
    <w:rsid w:val="00516E44"/>
    <w:rsid w:val="005327B4"/>
    <w:rsid w:val="0055111D"/>
    <w:rsid w:val="00557615"/>
    <w:rsid w:val="00564809"/>
    <w:rsid w:val="00585DEA"/>
    <w:rsid w:val="005959D9"/>
    <w:rsid w:val="005A19AE"/>
    <w:rsid w:val="005A32B8"/>
    <w:rsid w:val="005B0F12"/>
    <w:rsid w:val="005B75B5"/>
    <w:rsid w:val="005C6FB3"/>
    <w:rsid w:val="006017E9"/>
    <w:rsid w:val="006159EE"/>
    <w:rsid w:val="00621EB8"/>
    <w:rsid w:val="0062346B"/>
    <w:rsid w:val="006467C2"/>
    <w:rsid w:val="006621DF"/>
    <w:rsid w:val="006622B3"/>
    <w:rsid w:val="006715EF"/>
    <w:rsid w:val="0067701C"/>
    <w:rsid w:val="00692E64"/>
    <w:rsid w:val="006A1C6E"/>
    <w:rsid w:val="006A4DB4"/>
    <w:rsid w:val="006A7793"/>
    <w:rsid w:val="006B29DE"/>
    <w:rsid w:val="006B6078"/>
    <w:rsid w:val="006C24D0"/>
    <w:rsid w:val="006C354A"/>
    <w:rsid w:val="00703D3D"/>
    <w:rsid w:val="007213AC"/>
    <w:rsid w:val="007214D9"/>
    <w:rsid w:val="00732EF3"/>
    <w:rsid w:val="00751A8E"/>
    <w:rsid w:val="0075565A"/>
    <w:rsid w:val="007607D2"/>
    <w:rsid w:val="007B3B74"/>
    <w:rsid w:val="00823F70"/>
    <w:rsid w:val="00826474"/>
    <w:rsid w:val="00836AC9"/>
    <w:rsid w:val="008529A2"/>
    <w:rsid w:val="008A3EE6"/>
    <w:rsid w:val="008D095A"/>
    <w:rsid w:val="008E7F7E"/>
    <w:rsid w:val="009068A2"/>
    <w:rsid w:val="00911F01"/>
    <w:rsid w:val="00945072"/>
    <w:rsid w:val="00954DA9"/>
    <w:rsid w:val="00970FEB"/>
    <w:rsid w:val="0098248A"/>
    <w:rsid w:val="009869E3"/>
    <w:rsid w:val="009A172B"/>
    <w:rsid w:val="009B25D4"/>
    <w:rsid w:val="009B4491"/>
    <w:rsid w:val="009E3335"/>
    <w:rsid w:val="00A0502D"/>
    <w:rsid w:val="00A1180A"/>
    <w:rsid w:val="00A17BCD"/>
    <w:rsid w:val="00A25440"/>
    <w:rsid w:val="00A26785"/>
    <w:rsid w:val="00A44146"/>
    <w:rsid w:val="00A54013"/>
    <w:rsid w:val="00A777DF"/>
    <w:rsid w:val="00AB6561"/>
    <w:rsid w:val="00AB7C4F"/>
    <w:rsid w:val="00AC13F4"/>
    <w:rsid w:val="00AC6BA3"/>
    <w:rsid w:val="00AF12A4"/>
    <w:rsid w:val="00B13592"/>
    <w:rsid w:val="00B22885"/>
    <w:rsid w:val="00B31418"/>
    <w:rsid w:val="00B53101"/>
    <w:rsid w:val="00B912AE"/>
    <w:rsid w:val="00B92E10"/>
    <w:rsid w:val="00BA2EBB"/>
    <w:rsid w:val="00BB57D5"/>
    <w:rsid w:val="00BB6DB7"/>
    <w:rsid w:val="00BD0CA8"/>
    <w:rsid w:val="00BE3D49"/>
    <w:rsid w:val="00BF2054"/>
    <w:rsid w:val="00BF258F"/>
    <w:rsid w:val="00C0157B"/>
    <w:rsid w:val="00C04497"/>
    <w:rsid w:val="00C278B7"/>
    <w:rsid w:val="00C44E6F"/>
    <w:rsid w:val="00C705C1"/>
    <w:rsid w:val="00CD3CBD"/>
    <w:rsid w:val="00CF56C7"/>
    <w:rsid w:val="00D176B6"/>
    <w:rsid w:val="00D531F4"/>
    <w:rsid w:val="00D5498C"/>
    <w:rsid w:val="00D61EF6"/>
    <w:rsid w:val="00D922B7"/>
    <w:rsid w:val="00DB2195"/>
    <w:rsid w:val="00DC53E1"/>
    <w:rsid w:val="00DF1446"/>
    <w:rsid w:val="00E0664C"/>
    <w:rsid w:val="00E20EA3"/>
    <w:rsid w:val="00E23737"/>
    <w:rsid w:val="00E47869"/>
    <w:rsid w:val="00E50C88"/>
    <w:rsid w:val="00E630EF"/>
    <w:rsid w:val="00E90AF0"/>
    <w:rsid w:val="00E97B98"/>
    <w:rsid w:val="00EB2CFB"/>
    <w:rsid w:val="00EC55A2"/>
    <w:rsid w:val="00ED137B"/>
    <w:rsid w:val="00EE1E3A"/>
    <w:rsid w:val="00F032EA"/>
    <w:rsid w:val="00F03F49"/>
    <w:rsid w:val="00F121BB"/>
    <w:rsid w:val="00F43125"/>
    <w:rsid w:val="00F650E8"/>
    <w:rsid w:val="00F82E1B"/>
    <w:rsid w:val="00F855AF"/>
    <w:rsid w:val="00F923A9"/>
    <w:rsid w:val="00FC28E9"/>
    <w:rsid w:val="00FD101E"/>
    <w:rsid w:val="00FE111F"/>
    <w:rsid w:val="00FE20B9"/>
    <w:rsid w:val="00FE4593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354A"/>
    <w:pPr>
      <w:spacing w:after="240"/>
      <w:ind w:left="1134"/>
      <w:jc w:val="both"/>
    </w:pPr>
    <w:rPr>
      <w:rFonts w:ascii="DIN-Regular" w:eastAsia="Times" w:hAnsi="DIN-Regular"/>
    </w:rPr>
  </w:style>
  <w:style w:type="paragraph" w:styleId="Heading1">
    <w:name w:val="heading 1"/>
    <w:basedOn w:val="Normal"/>
    <w:next w:val="Normal"/>
    <w:qFormat/>
    <w:rsid w:val="006C354A"/>
    <w:pPr>
      <w:keepNext/>
      <w:numPr>
        <w:numId w:val="14"/>
      </w:numPr>
      <w:tabs>
        <w:tab w:val="clear" w:pos="432"/>
        <w:tab w:val="left" w:pos="0"/>
        <w:tab w:val="left" w:pos="397"/>
        <w:tab w:val="num" w:pos="1854"/>
      </w:tabs>
      <w:spacing w:before="720"/>
      <w:ind w:left="1854" w:hanging="360"/>
      <w:outlineLvl w:val="0"/>
    </w:pPr>
    <w:rPr>
      <w:rFonts w:ascii="DIN-Bold" w:hAnsi="DIN-Bold"/>
      <w:kern w:val="32"/>
      <w:sz w:val="40"/>
    </w:rPr>
  </w:style>
  <w:style w:type="paragraph" w:styleId="Heading2">
    <w:name w:val="heading 2"/>
    <w:basedOn w:val="Normal"/>
    <w:next w:val="Normal"/>
    <w:qFormat/>
    <w:rsid w:val="006C354A"/>
    <w:pPr>
      <w:keepNext/>
      <w:numPr>
        <w:ilvl w:val="1"/>
        <w:numId w:val="14"/>
      </w:numPr>
      <w:tabs>
        <w:tab w:val="clear" w:pos="576"/>
        <w:tab w:val="left" w:pos="544"/>
        <w:tab w:val="left" w:pos="879"/>
        <w:tab w:val="num" w:pos="2574"/>
      </w:tabs>
      <w:spacing w:before="360" w:after="120"/>
      <w:ind w:left="2574" w:hanging="360"/>
      <w:jc w:val="left"/>
      <w:outlineLvl w:val="1"/>
    </w:pPr>
    <w:rPr>
      <w:rFonts w:ascii="DIN-Medium" w:hAnsi="DIN-Medium"/>
      <w:color w:val="EC7E00"/>
      <w:sz w:val="28"/>
    </w:rPr>
  </w:style>
  <w:style w:type="paragraph" w:styleId="Heading3">
    <w:name w:val="heading 3"/>
    <w:basedOn w:val="Normal"/>
    <w:next w:val="Normal"/>
    <w:qFormat/>
    <w:rsid w:val="006C354A"/>
    <w:pPr>
      <w:keepNext/>
      <w:pBdr>
        <w:top w:val="single" w:sz="4" w:space="1" w:color="C0C0C0"/>
      </w:pBdr>
      <w:tabs>
        <w:tab w:val="left" w:pos="964"/>
      </w:tabs>
      <w:spacing w:before="480" w:after="1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6C354A"/>
    <w:pPr>
      <w:spacing w:after="60"/>
      <w:jc w:val="left"/>
      <w:outlineLvl w:val="3"/>
    </w:pPr>
  </w:style>
  <w:style w:type="paragraph" w:styleId="Heading5">
    <w:name w:val="heading 5"/>
    <w:basedOn w:val="Normal"/>
    <w:next w:val="Normal"/>
    <w:qFormat/>
    <w:rsid w:val="006C354A"/>
    <w:pPr>
      <w:numPr>
        <w:ilvl w:val="4"/>
        <w:numId w:val="14"/>
      </w:numPr>
      <w:tabs>
        <w:tab w:val="clear" w:pos="1008"/>
        <w:tab w:val="num" w:pos="4734"/>
      </w:tabs>
      <w:spacing w:before="240" w:after="60"/>
      <w:ind w:left="4734" w:hanging="3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6C354A"/>
    <w:pPr>
      <w:numPr>
        <w:ilvl w:val="5"/>
        <w:numId w:val="14"/>
      </w:numPr>
      <w:tabs>
        <w:tab w:val="clear" w:pos="1152"/>
        <w:tab w:val="num" w:pos="5454"/>
      </w:tabs>
      <w:spacing w:before="240" w:after="60"/>
      <w:ind w:left="5454" w:hanging="3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C354A"/>
    <w:pPr>
      <w:numPr>
        <w:ilvl w:val="6"/>
        <w:numId w:val="14"/>
      </w:numPr>
      <w:tabs>
        <w:tab w:val="clear" w:pos="1296"/>
        <w:tab w:val="num" w:pos="6174"/>
      </w:tabs>
      <w:spacing w:before="240" w:after="60"/>
      <w:ind w:left="6174" w:hanging="360"/>
      <w:outlineLvl w:val="6"/>
    </w:pPr>
  </w:style>
  <w:style w:type="paragraph" w:styleId="Heading8">
    <w:name w:val="heading 8"/>
    <w:basedOn w:val="Normal"/>
    <w:next w:val="Normal"/>
    <w:qFormat/>
    <w:rsid w:val="006C354A"/>
    <w:pPr>
      <w:numPr>
        <w:ilvl w:val="7"/>
        <w:numId w:val="14"/>
      </w:numPr>
      <w:tabs>
        <w:tab w:val="clear" w:pos="1440"/>
        <w:tab w:val="num" w:pos="6894"/>
      </w:tabs>
      <w:spacing w:before="240" w:after="60"/>
      <w:ind w:left="6894" w:hanging="3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C354A"/>
    <w:pPr>
      <w:numPr>
        <w:ilvl w:val="8"/>
        <w:numId w:val="14"/>
      </w:numPr>
      <w:tabs>
        <w:tab w:val="clear" w:pos="1584"/>
        <w:tab w:val="num" w:pos="7614"/>
      </w:tabs>
      <w:spacing w:before="240" w:after="60"/>
      <w:ind w:left="7614" w:hanging="3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C354A"/>
    <w:rPr>
      <w:color w:val="0000FF"/>
      <w:u w:val="single"/>
    </w:rPr>
  </w:style>
  <w:style w:type="paragraph" w:styleId="Header">
    <w:name w:val="header"/>
    <w:basedOn w:val="Normal"/>
    <w:rsid w:val="006C354A"/>
    <w:pPr>
      <w:pBdr>
        <w:bottom w:val="single" w:sz="4" w:space="1" w:color="auto"/>
      </w:pBdr>
      <w:tabs>
        <w:tab w:val="center" w:pos="4703"/>
        <w:tab w:val="right" w:pos="9406"/>
      </w:tabs>
      <w:ind w:left="0"/>
      <w:jc w:val="right"/>
    </w:pPr>
  </w:style>
  <w:style w:type="paragraph" w:styleId="Footer">
    <w:name w:val="footer"/>
    <w:basedOn w:val="Normal"/>
    <w:rsid w:val="006C354A"/>
    <w:pPr>
      <w:tabs>
        <w:tab w:val="center" w:pos="4320"/>
        <w:tab w:val="right" w:pos="8640"/>
      </w:tabs>
      <w:ind w:left="0"/>
    </w:pPr>
  </w:style>
  <w:style w:type="paragraph" w:styleId="FootnoteText">
    <w:name w:val="footnote text"/>
    <w:basedOn w:val="Normal"/>
    <w:semiHidden/>
    <w:rsid w:val="006C354A"/>
  </w:style>
  <w:style w:type="character" w:styleId="PageNumber">
    <w:name w:val="page number"/>
    <w:basedOn w:val="DefaultParagraphFont"/>
    <w:rsid w:val="006C354A"/>
  </w:style>
  <w:style w:type="character" w:styleId="FootnoteReference">
    <w:name w:val="footnote reference"/>
    <w:basedOn w:val="DefaultParagraphFont"/>
    <w:semiHidden/>
    <w:rsid w:val="006C354A"/>
    <w:rPr>
      <w:vertAlign w:val="superscript"/>
    </w:rPr>
  </w:style>
  <w:style w:type="paragraph" w:styleId="BodyText">
    <w:name w:val="Body Text"/>
    <w:basedOn w:val="Normal"/>
    <w:rsid w:val="006C354A"/>
    <w:pPr>
      <w:jc w:val="center"/>
    </w:pPr>
  </w:style>
  <w:style w:type="paragraph" w:customStyle="1" w:styleId="IndexList">
    <w:name w:val="Index List"/>
    <w:basedOn w:val="Normal"/>
    <w:rsid w:val="006C354A"/>
    <w:pPr>
      <w:numPr>
        <w:numId w:val="6"/>
      </w:numPr>
    </w:pPr>
  </w:style>
  <w:style w:type="paragraph" w:customStyle="1" w:styleId="BulletList">
    <w:name w:val="Bullet List"/>
    <w:basedOn w:val="IndexList"/>
    <w:rsid w:val="006C354A"/>
    <w:pPr>
      <w:numPr>
        <w:numId w:val="0"/>
      </w:numPr>
      <w:spacing w:after="0"/>
    </w:pPr>
  </w:style>
  <w:style w:type="paragraph" w:styleId="Caption">
    <w:name w:val="caption"/>
    <w:basedOn w:val="Normal"/>
    <w:next w:val="Normal"/>
    <w:qFormat/>
    <w:rsid w:val="006C354A"/>
    <w:pPr>
      <w:spacing w:before="120" w:after="120"/>
      <w:jc w:val="right"/>
    </w:pPr>
    <w:rPr>
      <w:b/>
    </w:rPr>
  </w:style>
  <w:style w:type="paragraph" w:customStyle="1" w:styleId="code">
    <w:name w:val="code"/>
    <w:basedOn w:val="Normal"/>
    <w:rsid w:val="006C35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8" w:right="288"/>
      <w:jc w:val="left"/>
    </w:pPr>
    <w:rPr>
      <w:rFonts w:ascii="Monaco" w:hAnsi="Monaco"/>
    </w:rPr>
  </w:style>
  <w:style w:type="character" w:styleId="EndnoteReference">
    <w:name w:val="endnote reference"/>
    <w:basedOn w:val="DefaultParagraphFont"/>
    <w:semiHidden/>
    <w:rsid w:val="006C354A"/>
    <w:rPr>
      <w:vertAlign w:val="superscript"/>
    </w:rPr>
  </w:style>
  <w:style w:type="paragraph" w:styleId="EndnoteText">
    <w:name w:val="endnote text"/>
    <w:basedOn w:val="Normal"/>
    <w:semiHidden/>
    <w:rsid w:val="006C354A"/>
    <w:rPr>
      <w:szCs w:val="24"/>
    </w:rPr>
  </w:style>
  <w:style w:type="character" w:customStyle="1" w:styleId="EmailStyle28">
    <w:name w:val="EmailStyle28"/>
    <w:basedOn w:val="DefaultParagraphFont"/>
    <w:semiHidden/>
    <w:rsid w:val="006C354A"/>
    <w:rPr>
      <w:rFonts w:ascii="Arial" w:hAnsi="Arial" w:cs="Arial"/>
      <w:color w:val="000080"/>
      <w:sz w:val="20"/>
      <w:szCs w:val="20"/>
    </w:rPr>
  </w:style>
  <w:style w:type="character" w:styleId="FollowedHyperlink">
    <w:name w:val="FollowedHyperlink"/>
    <w:basedOn w:val="DefaultParagraphFont"/>
    <w:rsid w:val="006C354A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6C354A"/>
    <w:pPr>
      <w:ind w:left="200" w:hanging="200"/>
    </w:pPr>
  </w:style>
  <w:style w:type="paragraph" w:customStyle="1" w:styleId="load">
    <w:name w:val="load"/>
    <w:basedOn w:val="Normal"/>
    <w:link w:val="loadChar"/>
    <w:rsid w:val="006C354A"/>
    <w:pPr>
      <w:ind w:left="2275" w:right="1800"/>
      <w:jc w:val="left"/>
    </w:pPr>
  </w:style>
  <w:style w:type="character" w:customStyle="1" w:styleId="loadChar">
    <w:name w:val="load Char"/>
    <w:basedOn w:val="DefaultParagraphFont"/>
    <w:link w:val="load"/>
    <w:rsid w:val="006C354A"/>
    <w:rPr>
      <w:rFonts w:ascii="DIN-Regular" w:eastAsia="Times" w:hAnsi="DIN-Regular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6C354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C354A"/>
    <w:pPr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szCs w:val="24"/>
    </w:rPr>
  </w:style>
  <w:style w:type="paragraph" w:customStyle="1" w:styleId="QualityPolicy">
    <w:name w:val="Quality Policy"/>
    <w:basedOn w:val="Normal"/>
    <w:rsid w:val="006C354A"/>
    <w:pPr>
      <w:ind w:left="1008" w:right="1008"/>
      <w:jc w:val="center"/>
    </w:pPr>
  </w:style>
  <w:style w:type="table" w:styleId="TableGrid">
    <w:name w:val="Table Grid"/>
    <w:basedOn w:val="TableNormal"/>
    <w:rsid w:val="006C354A"/>
    <w:pPr>
      <w:spacing w:after="240"/>
      <w:jc w:val="both"/>
    </w:pPr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result">
    <w:name w:val="Testresult"/>
    <w:basedOn w:val="Normal"/>
    <w:rsid w:val="006C354A"/>
    <w:pPr>
      <w:ind w:left="2268"/>
    </w:pPr>
    <w:rPr>
      <w:color w:val="EC7E00"/>
    </w:rPr>
  </w:style>
  <w:style w:type="paragraph" w:styleId="Title">
    <w:name w:val="Title"/>
    <w:basedOn w:val="Normal"/>
    <w:qFormat/>
    <w:rsid w:val="006C354A"/>
    <w:pPr>
      <w:spacing w:before="480" w:after="960"/>
      <w:ind w:left="0"/>
      <w:jc w:val="center"/>
    </w:pPr>
    <w:rPr>
      <w:rFonts w:ascii="DIN-Bold" w:eastAsia="Times New Roman" w:hAnsi="DIN-Bold"/>
      <w:bCs/>
      <w:sz w:val="52"/>
      <w:szCs w:val="24"/>
    </w:rPr>
  </w:style>
  <w:style w:type="paragraph" w:styleId="TOC1">
    <w:name w:val="toc 1"/>
    <w:basedOn w:val="Normal"/>
    <w:next w:val="Normal"/>
    <w:autoRedefine/>
    <w:semiHidden/>
    <w:rsid w:val="006C354A"/>
    <w:pPr>
      <w:tabs>
        <w:tab w:val="left" w:pos="480"/>
        <w:tab w:val="right" w:leader="dot" w:pos="9713"/>
      </w:tabs>
      <w:spacing w:before="240" w:after="0"/>
      <w:ind w:left="0"/>
    </w:pPr>
  </w:style>
  <w:style w:type="paragraph" w:styleId="TOC2">
    <w:name w:val="toc 2"/>
    <w:basedOn w:val="Normal"/>
    <w:next w:val="Normal"/>
    <w:autoRedefine/>
    <w:semiHidden/>
    <w:rsid w:val="006C354A"/>
    <w:pPr>
      <w:tabs>
        <w:tab w:val="left" w:pos="960"/>
        <w:tab w:val="right" w:leader="dot" w:pos="9713"/>
      </w:tabs>
      <w:spacing w:after="0"/>
      <w:ind w:left="202"/>
    </w:pPr>
  </w:style>
  <w:style w:type="paragraph" w:styleId="TOC3">
    <w:name w:val="toc 3"/>
    <w:basedOn w:val="Normal"/>
    <w:next w:val="Normal"/>
    <w:autoRedefine/>
    <w:semiHidden/>
    <w:rsid w:val="006C354A"/>
    <w:pPr>
      <w:tabs>
        <w:tab w:val="right" w:leader="dot" w:pos="9713"/>
      </w:tabs>
      <w:spacing w:after="0"/>
      <w:ind w:left="403"/>
    </w:pPr>
  </w:style>
  <w:style w:type="character" w:styleId="CommentReference">
    <w:name w:val="annotation reference"/>
    <w:basedOn w:val="DefaultParagraphFont"/>
    <w:semiHidden/>
    <w:rsid w:val="00CF56C7"/>
    <w:rPr>
      <w:sz w:val="16"/>
      <w:szCs w:val="16"/>
    </w:rPr>
  </w:style>
  <w:style w:type="paragraph" w:styleId="CommentText">
    <w:name w:val="annotation text"/>
    <w:basedOn w:val="Normal"/>
    <w:semiHidden/>
    <w:rsid w:val="00CF56C7"/>
  </w:style>
  <w:style w:type="paragraph" w:styleId="CommentSubject">
    <w:name w:val="annotation subject"/>
    <w:basedOn w:val="CommentText"/>
    <w:next w:val="CommentText"/>
    <w:semiHidden/>
    <w:rsid w:val="00CF56C7"/>
    <w:rPr>
      <w:b/>
      <w:bCs/>
    </w:rPr>
  </w:style>
  <w:style w:type="paragraph" w:styleId="BalloonText">
    <w:name w:val="Balloon Text"/>
    <w:basedOn w:val="Normal"/>
    <w:semiHidden/>
    <w:rsid w:val="00CF56C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51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Object Naming</vt:lpstr>
    </vt:vector>
  </TitlesOfParts>
  <Company>xp</Company>
  <LinksUpToDate>false</LinksUpToDate>
  <CharactersWithSpaces>15357</CharactersWithSpaces>
  <SharedDoc>false</SharedDoc>
  <HLinks>
    <vt:vector size="54" baseType="variant">
      <vt:variant>
        <vt:i4>5308419</vt:i4>
      </vt:variant>
      <vt:variant>
        <vt:i4>48</vt:i4>
      </vt:variant>
      <vt:variant>
        <vt:i4>0</vt:i4>
      </vt:variant>
      <vt:variant>
        <vt:i4>5</vt:i4>
      </vt:variant>
      <vt:variant>
        <vt:lpwstr>http://subversion/repos/Sourcecode/oracletc/trunk/oracletc-dist/src/main/scripts/sql</vt:lpwstr>
      </vt:variant>
      <vt:variant>
        <vt:lpwstr/>
      </vt:variant>
      <vt:variant>
        <vt:i4>4456542</vt:i4>
      </vt:variant>
      <vt:variant>
        <vt:i4>45</vt:i4>
      </vt:variant>
      <vt:variant>
        <vt:i4>0</vt:i4>
      </vt:variant>
      <vt:variant>
        <vt:i4>5</vt:i4>
      </vt:variant>
      <vt:variant>
        <vt:lpwstr>http://subversion/repos/dewey/40. Product/4-Technical-documentation/Standards and Conventions/Oracle/Test_Coverage_Measures.xls</vt:lpwstr>
      </vt:variant>
      <vt:variant>
        <vt:lpwstr/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_Toc211832053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_Toc211832052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_Toc211832051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_Toc211832050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_Toc211832049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_Toc211832048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_Toc211832047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Object Naming</dc:title>
  <dc:subject/>
  <dc:creator>xp</dc:creator>
  <cp:keywords/>
  <cp:lastModifiedBy>Timothy High</cp:lastModifiedBy>
  <cp:revision>16</cp:revision>
  <dcterms:created xsi:type="dcterms:W3CDTF">2010-05-12T17:24:00Z</dcterms:created>
  <dcterms:modified xsi:type="dcterms:W3CDTF">2012-02-24T00:38:00Z</dcterms:modified>
</cp:coreProperties>
</file>