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58" w:rsidRDefault="00764652">
      <w:r w:rsidRPr="00764652">
        <w:rPr>
          <w:rFonts w:hint="eastAsia"/>
        </w:rPr>
        <w:t>使用</w:t>
      </w:r>
      <w:proofErr w:type="spellStart"/>
      <w:r w:rsidRPr="00764652">
        <w:t>cBioportal</w:t>
      </w:r>
      <w:proofErr w:type="spellEnd"/>
      <w:r w:rsidRPr="00764652">
        <w:t>(https://www.cbioportal.org/datasets)数据做KM曲线{OS(总体生存期)，DSS(疾病特异性生存期，由特定疾病导致的死亡)，RFS(无进展生存期)}</w:t>
      </w:r>
      <w:bookmarkStart w:id="0" w:name="_GoBack"/>
      <w:bookmarkEnd w:id="0"/>
    </w:p>
    <w:sectPr w:rsidR="0080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EB"/>
    <w:rsid w:val="002921EB"/>
    <w:rsid w:val="00764652"/>
    <w:rsid w:val="008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2AF4C-2EB3-40C2-856B-39B3FF7A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2</cp:revision>
  <dcterms:created xsi:type="dcterms:W3CDTF">2020-07-02T02:00:00Z</dcterms:created>
  <dcterms:modified xsi:type="dcterms:W3CDTF">2020-07-02T02:00:00Z</dcterms:modified>
</cp:coreProperties>
</file>