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  <w:r>
        <w:rPr>
          <w:rFonts w:ascii="Arial" w:cs="Arial" w:eastAsia="Arial" w:hAnsi="Arial"/>
          <w:b/>
          <w:bCs/>
          <w:color w:val="9CA3AF"/>
          <w:sz w:val="18"/>
          <w:szCs w:val="18"/>
        </w:rPr>
        <w:t xml:space="preserve">FLEET BOYAH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Rapport d'analyse comparative</w:t>
      </w:r>
    </w:p>
    <w:p>
      <w:pPr>
        <w:spacing w:after="400" w:before="20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Architecture caisses/comptes</w:t>
      </w:r>
    </w:p>
    <w:p>
      <w:pPr>
        <w:spacing w:after="600"/>
      </w:pPr>
      <w:r>
        <w:rPr>
          <w:rFonts w:ascii="Arial" w:cs="Arial" w:eastAsia="Arial" w:hAnsi="Arial"/>
          <w:color w:val="163A5B"/>
          <w:sz w:val="40"/>
          <w:szCs w:val="40"/>
        </w:rPr>
        <w:t xml:space="preserve">Actuelle vs cible Wave Business</w:t>
      </w:r>
    </w:p>
    <w:p>
      <w:pPr>
        <w:spacing w:after="100" w:before="4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Date :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18 mai 2026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Auteur :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Cowork (analyse pour Emmanuel Bigot — Boyah Group)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Statut :  </w:t>
      </w:r>
      <w:r>
        <w:rPr>
          <w:rFonts w:ascii="Arial" w:cs="Arial" w:eastAsia="Arial" w:hAnsi="Arial"/>
          <w:i/>
          <w:iCs/>
          <w:color w:val="1F2937"/>
          <w:sz w:val="22"/>
          <w:szCs w:val="22"/>
        </w:rPr>
        <w:t xml:space="preserve">Analyse uniquement — aucun code écrit, aucune migration</w:t>
      </w:r>
    </w:p>
    <w:p>
      <w:pPr>
        <w:spacing w:before="600"/>
      </w:pPr>
      <w:r>
        <w:rPr>
          <w:rFonts w:ascii="Arial" w:cs="Arial" w:eastAsia="Arial" w:hAnsi="Arial"/>
          <w:i/>
          <w:iCs/>
          <w:color w:val="163A5B"/>
          <w:sz w:val="22"/>
          <w:szCs w:val="22"/>
        </w:rPr>
        <w:t xml:space="preserve">Effort total estimé : 94 à 102 heures · 5 vagues progressives · pas de big bang</w:t>
      </w:r>
    </w:p>
    <w:p>
      <w:pPr>
        <w:pageBreakBefore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Résumé exécutif</w:t>
      </w:r>
    </w:p>
    <w:p>
      <w:pPr>
        <w:spacing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Ce rapport compare le système actuel Fleet Boyah (caisses + comptes en mode déclaratif) au système cible décrit dans le rapport « SYSTÈME CAISSES / COMPTES AVEC INTÉGRATION API WAVE ». L'analyse couvre les 10 points du système cible (du principe fondateur de l'argent réel central à la réconciliation API Balance Wave), avec pour chacun : état actuel, état cible, écart, compatibilité, risques.</w:t>
      </w:r>
    </w:p>
    <w:p>
      <w:pPr>
        <w:spacing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3A5B"/>
          <w:sz w:val="22"/>
          <w:szCs w:val="22"/>
        </w:rPr>
        <w:t xml:space="preserve">Trois conclusions clés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Le code existant n'est pas un blocker. Les tables operations, ecritures_comptables, tiers et transferts_internes sont réutilisables sans refonte.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Seuls 2 vrais points de refonte sont identifiés : (1) RLS scoped par caisse (politique gestionnaire), (2) décision d'architecture recettes_wave vs operations en fin de migration.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Le risque le plus élevé est l'atomicité Wave ↔ comptable lors des dépenses (point 7 du système cible), qui impose un pattern outbox + webhook de confirmation.</w:t>
      </w:r>
    </w:p>
    <w:p>
      <w:pPr>
        <w:spacing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3A5B"/>
          <w:sz w:val="22"/>
          <w:szCs w:val="22"/>
        </w:rPr>
        <w:t xml:space="preserve">Effort total estimé</w:t>
      </w:r>
    </w:p>
    <w:p>
      <w:pPr>
        <w:spacing w:after="2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94 à 102 heures (≈ 12-13 jours-homme), réparti sur 5 vagues progressives (4.4 à 4.8) sans big bang. Chaque vague est livrable indépendamment et roulable en production sans casser les vagues précédentes.</w:t>
      </w:r>
    </w:p>
    <w:p>
      <w:pPr>
        <w:pageBreakBefore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0. Inventaire de l'existant (référentiel)</w:t>
      </w:r>
    </w:p>
    <w:p>
      <w:pPr>
        <w:spacing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Avant d'aborder les 10 points, voici la cartographie factuelle qui sert d'ancrage à toute l'analyse.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3A5B"/>
          <w:sz w:val="22"/>
          <w:szCs w:val="22"/>
        </w:rPr>
        <w:t xml:space="preserve">0.1 Tables comptables (18 tables, PostgreSQL Supabase)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  <w:gridCol w:w="2026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caisses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Caisses physiques (cash + mobile_money), plafond numérique, compte_syscohada_code, responsable_id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20260510120000 §6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comptes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Comptes bancaires (banque, numero_compte, devise=XOF)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20260510120000 §5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operations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Mouvements (XOR compte/caisse, type entree/sortie, source CHECK 7 valeurs, statut)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20260510120000 §8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ecritures_comptables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Écritures double partie SYSCOHADA (numero, journal, exercice_id)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20260510120000 §11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lignes_ecritures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Détail des lignes débit/crédit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20260510120000 §12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transferts_internes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Transferts Boyah ↔ Boyah, XOR source/dest, génère 2 operations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20260510120000 §9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categories_operations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Recette/dépense/apport/transfert + mapping SYSCOHADA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20260510120000 §7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tiers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Clients / fournisseurs / salariés (compte 401/411/421 + suffixe)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20260516120000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justificatifs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PDF/JPG/PNG liés à operations.id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20260517120000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comptes_syscohada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Plan comptable + CHECK type (16 valeurs dont 'technique' Phase 4.3)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20260510120000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exercices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Exercices comptables, statut ouvert/clos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20260518121000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bilan_mapping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Mapping compte → poste Bilan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20260518122000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etats_financiers_archives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Archive PDF Bilan/CR/TFT/Notes/Dossier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20260518123000 + Phase 4.3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societe_parametres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Identité légale + logo + méthodes comptables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20260518120000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profiles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Utilisateurs, role TEXT ∈ {directeur, admin, dispatcher}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tables Phase 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recettes_wave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Table legacy : import CSV Wave brut (clé 'Identifiant de transaction')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héritée Phase 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depenses_vehicules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Table legacy : dépenses véhicule, clé id_depense BIGINT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héritée Phase 1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3A5B"/>
          <w:sz w:val="22"/>
          <w:szCs w:val="22"/>
        </w:rPr>
        <w:t xml:space="preserve">0.2 Caisses bootstrap (fixtures Phase 1)</w:t>
      </w:r>
    </w:p>
    <w:p>
      <w:pPr>
        <w:spacing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Définies dans app/api/compta/bootstrap/route.ts :</w:t>
      </w:r>
    </w:p>
    <w:p>
      <w:pPr>
        <w:shd w:fill="F9F7F1" w:val="clear"/>
        <w:spacing w:after="60" w:before="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'Wave Boyah'                  · mobile_money · operateur=Wave        · 5311 · plafond 1 000 000</w:t>
      </w:r>
    </w:p>
    <w:p>
      <w:pPr>
        <w:shd w:fill="F9F7F1" w:val="clear"/>
        <w:spacing w:after="60" w:before="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'Orange Money Boyah'          · mobile_money · operateur=Orange Money · 5312 · plafond 500 000</w:t>
      </w:r>
    </w:p>
    <w:p>
      <w:pPr>
        <w:shd w:fill="F9F7F1" w:val="clear"/>
        <w:spacing w:after="60" w:before="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'MTN MoMo Boyah'              · mobile_money · operateur=MTN MoMo    · 5313 · plafond 500 000</w:t>
      </w:r>
    </w:p>
    <w:p>
      <w:pPr>
        <w:shd w:fill="F9F7F1" w:val="clear"/>
        <w:spacing w:after="60" w:before="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'Caisse principale siège'     · cash                                 · 5711 · plafond 500 000</w:t>
      </w:r>
    </w:p>
    <w:p>
      <w:pPr>
        <w:shd w:fill="F9F7F1" w:val="clear"/>
        <w:spacing w:after="60" w:before="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'Petite caisse opérationnelle'· cash                                 · 5712 · plafond 100 000</w:t>
      </w:r>
    </w:p>
    <w:p>
      <w:pPr>
        <w:spacing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→ Pas de notion de caisse virtuelle ; toutes ont une « réalité » et un solde.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3A5B"/>
          <w:sz w:val="22"/>
          <w:szCs w:val="22"/>
        </w:rPr>
        <w:t xml:space="preserve">0.3 Sources d'opérations actuelles (CHECK contrainte)</w:t>
      </w:r>
    </w:p>
    <w:p>
      <w:pPr>
        <w:shd w:fill="F9F7F1" w:val="clear"/>
        <w:spacing w:after="60" w:before="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source IN ('manuel', 'recette_wave', 'depense_vehicule', 'versement_client',</w:t>
      </w:r>
    </w:p>
    <w:p>
      <w:pPr>
        <w:shd w:fill="F9F7F1" w:val="clear"/>
        <w:spacing w:after="60" w:before="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'import_csv', 'transfert_interne', 'dotation_amort')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3A5B"/>
          <w:sz w:val="22"/>
          <w:szCs w:val="22"/>
        </w:rPr>
        <w:t xml:space="preserve">0.4 Profils utilisateurs / RLS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lib/profile.ts : UserRole = "directeur" | "admin" | "dispatcher".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Toutes les policies RLS du module compta sont en USING (public.is_directeur()).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Donc seul le directeur a aujourd'hui un accès complet aux tables compta.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Aucune RLS par caisse / par utilisateur granulaire.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3A5B"/>
          <w:sz w:val="22"/>
          <w:szCs w:val="22"/>
        </w:rPr>
        <w:t xml:space="preserve">0.5 Calcul de soldes (lecture seule)</w:t>
      </w:r>
    </w:p>
    <w:p>
      <w:pPr>
        <w:spacing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lib/compta/soldes.ts :</w:t>
      </w:r>
    </w:p>
    <w:p>
      <w:pPr>
        <w:shd w:fill="F9F7F1" w:val="clear"/>
        <w:spacing w:after="60" w:before="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solde_courant = solde_initial + Σ(entree validée) − Σ(sortie validée)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getSoldeCompte(compteId, dateMax?) et getSoldeCaisse(caisseId, dateMax?).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Aucun appel depuis app/api/compta/operations/route.ts pour bloquer un insert (pas de garde-fou solvabilité).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3A5B"/>
          <w:sz w:val="22"/>
          <w:szCs w:val="22"/>
        </w:rPr>
        <w:t xml:space="preserve">0.6 Wave aujourd'hui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Pas d'API Wave, pas de webhook, pas de payout.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Le mot « Wave » apparaît dans : app/api/recettes/import (upsert CSV), app/api/compta/reprise/recettes-wave + lib/compta/reprise.ts, bootstrap caisse Wave Boyah.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Aucun lien temps réel entre Wave et Fleet Boyah. Pipeline actuel : Wave Business → CSV manuel → /recettes/import → recettes_wave → reprise → operations.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3A5B"/>
          <w:sz w:val="22"/>
          <w:szCs w:val="22"/>
        </w:rPr>
        <w:t xml:space="preserve">0.7 Sync bidirectionnelle existante (Vague 3.6)</w:t>
      </w:r>
    </w:p>
    <w:p>
      <w:pPr>
        <w:spacing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supabase/migrations/20260517000000_sync_operations_to_legacy.sql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Trigger AFTER INSERT/UPDATE/DELETE sur operations.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Sync uniquement source='manuel' → recettes_wave (clé op_&lt;uuid&gt;) ou depenses_vehicules (clé id_depense).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Les opérations source='recette_wave' (issues de la reprise CSV) ne re-synchronisent pas.</w:t>
      </w:r>
    </w:p>
    <w:p>
      <w:pPr>
        <w:pageBreakBefore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Principe fondateur — argent réel central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3A5B"/>
          <w:sz w:val="22"/>
          <w:szCs w:val="22"/>
        </w:rPr>
        <w:t xml:space="preserve">1.1 État actuel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Pas de notion d'argent réel « central ». Chaque caisse / chaque compte bancaire a son solde_initial + ses opérations indépendantes.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 caisse Wave Boyah (compte SYSCOHADA 5311) est traitée comme une caisse mobile money classique, équivalente à Orange Money Boyah ou MTN MoMo Boyah.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Les autres caisses (cash, banque NSIA via table comptes) sont des silos indépendants. Le système ne sait pas que « tout l'argent est censé être sur Wave ».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3A5B"/>
          <w:sz w:val="22"/>
          <w:szCs w:val="22"/>
        </w:rPr>
        <w:t xml:space="preserve">1.2 État cible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Le compte marchand Wave Business = unique réservoir réel.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Fleet Boyah devient la comptabilité analytique qui reflète + déclenche les mouvements de ce wallet.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Toutes les autres caisses Fleet Boyah deviennent des miroirs (≈ 20 % des flux cash/NSIA) ou des enveloppes virtuelles.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3A5B"/>
          <w:sz w:val="22"/>
          <w:szCs w:val="22"/>
        </w:rPr>
        <w:t xml:space="preserve">1.3 Écart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Aucune notion de « wallet central » dans le schéma actuel. Toutes les caisses ont le même statut.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Pas de mécanisme garantissant que caisses.solde_courant['Wave Boyah'] == Σ(toutes les caisses virtuelles).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3A5B"/>
          <w:sz w:val="22"/>
          <w:szCs w:val="22"/>
        </w:rPr>
        <w:t xml:space="preserve">1.4 Compatibilité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Extension possible sans refonte : ajout d'un champ caisses.role (enum marchand_wave | virtuelle | manuelle) + d'un caisses.parent_id pour les virtuelles.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Le schéma existant accepte une nouvelle colonne sans casser les contraintes XOR operation.compte_id|caisse_id.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3A5B"/>
          <w:sz w:val="22"/>
          <w:szCs w:val="22"/>
        </w:rPr>
        <w:t xml:space="preserve">1.5 Risques &amp; dépendances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Bilan SYSCOHADA Phase 4.2 : la caisse Wave marchand devra rester comptabilisée dans la classe 5 (Trésorerie-Actif). Les caisses virtuelles doivent être exclues du Bilan via bilan_mapping ou via un compte technique (équivalent au 891 Phase 4.3).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Justificatifs (Vague 3) : non impactés — liés à operations.id indépendamment du type de caisse.</w:t>
      </w:r>
    </w:p>
    <w:p>
      <w:pPr>
        <w:pageBreakBefore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Architecture des caisses (3 types)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3A5B"/>
          <w:sz w:val="22"/>
          <w:szCs w:val="22"/>
        </w:rPr>
        <w:t xml:space="preserve">2.1 État actuel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Table caisses : type CHECK IN ('cash', 'mobile_money'), operateur, responsable_id (non utilisé en RLS), plafond (cap operateur, pas budget).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Table comptes : banques (banque, numero_compte).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Aucune distinction Wave-marchand / virtuelle / manuelle.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responsable_id existe mais juste comme métadonnée, pas de RLS basée dessus.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3A5B"/>
          <w:sz w:val="22"/>
          <w:szCs w:val="22"/>
        </w:rPr>
        <w:t xml:space="preserve">2.2 État cible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Caisse Wave marchand : miroir 1-pour-1 du wallet Wave Business.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Caisses virtuelles (Entretien, Carburant, etc.) : enveloppes budgétaires sans argent réel.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Caisses manuelles (espèces, NSIA) : saisie déclarative (20 % des flux).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3A5B"/>
          <w:sz w:val="22"/>
          <w:szCs w:val="22"/>
        </w:rPr>
        <w:t xml:space="preserve">2.3 Écart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Le CHECK type IN ('cash', 'mobile_money') doit être étendu (ou remplacé par un nouveau champ role).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Le concept de caisse virtuelle n'existe pas. Deux options : nouvelle table caisses_virtuelles (parent_id → caisses où parent = Wave marchand), OU ajout caisses.role + caisses.parent_caisse_id.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Recommandation : extension de caisses (option 2, plus simple).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3A5B"/>
          <w:sz w:val="22"/>
          <w:szCs w:val="22"/>
        </w:rPr>
        <w:t xml:space="preserve">2.4 Compatibilité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Extension de schéma, pas de refonte. Le code existant (calculs de solde, RLS, sync legacy) continuera de fonctionner sur les caisses marquées « manuelles » sans rien changer.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Le mapping SYSCOHADA (bilan_mapping) devra être ajusté pour exclure les virtuelles de l'agrégat Bilan.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3A5B"/>
          <w:sz w:val="22"/>
          <w:szCs w:val="22"/>
        </w:rPr>
        <w:t xml:space="preserve">2.5 Risques &amp; dépendances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Reprise / sync legacy (Vague 3.6) : le trigger sync_operations_to_legacy ne gère que source='manuel'. À confirmer pour les nouvelles sources.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TFT (Phase 4.3) : la réconciliation trésorerie utilise la classe 5x. Si les caisses virtuelles utilisent aussi classe 5x, le calcul TFT est faussé. Recommandation : les comptabiliser dans une classe analytique hors classe 5 (ex 9x).</w:t>
      </w:r>
    </w:p>
    <w:p>
      <w:pPr>
        <w:pageBreakBefore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Flux des recettes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3A5B"/>
          <w:sz w:val="22"/>
          <w:szCs w:val="22"/>
        </w:rPr>
        <w:t xml:space="preserve">3.1 État actuel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Saisie manuelle : /recettes/create → POST /api/recettes/create → INSERT recettes_wave.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Import CSV : /api/recettes/import accepte un tableau JSON (parsé en client) → upsert recettes_wave avec clé « Identifiant de transaction 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Reprise vers comptabilité : lib/compta/reprise.ts → repriseRecettesWave → INSERT operations source='recette_wave' + écritures.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Sync inverse (Vague 3.6) : trigger ne touche pas recettes_wave si source≠'manuel'.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3A5B"/>
          <w:sz w:val="22"/>
          <w:szCs w:val="22"/>
        </w:rPr>
        <w:t xml:space="preserve">3.2 État cible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Wave envoie un webhook HTTPS vers Fleet Boyah à chaque encaissement.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Le webhook crée directement une operation source='recette_wave' sur la caisse Wave marchand, sans étape CSV.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Plus de saisie manuelle, plus d'import CSV (sauf rattrapage historique).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3A5B"/>
          <w:sz w:val="22"/>
          <w:szCs w:val="22"/>
        </w:rPr>
        <w:t xml:space="preserve">3.3 Écart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Endpoint webhook à créer : POST /api/webhooks/wave/recette — signature HMAC, idempotence par transaction_id Wave, mapping vers operation.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Suppression progressive de l'import CSV : conservé pour historique mais usage quotidien désactivé.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Catégorisation automatique : le webhook déduit la catégorie (versement_quotidien_chauffeur, paiement_client) selon le numéro émetteur ou le memo Wave.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3A5B"/>
          <w:sz w:val="22"/>
          <w:szCs w:val="22"/>
        </w:rPr>
        <w:t xml:space="preserve">3.4 Compatibilité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Réutilisation forte : la table operations + lib/compta/ecritures.ts (genererEcritureFromOperation) gèrent déjà la création d'écriture à partir d'une operation.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 source 'recette_wave' est déjà au CHECK contrainte → aucun changement de schéma nécessaire.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 page /recettes/suivi (complétude des versements) continue de fonctionner si on alimente recettes_wave en miroir du webhook (1 trigger). Sinon refonte légère pour lire depuis operations.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3A5B"/>
          <w:sz w:val="22"/>
          <w:szCs w:val="22"/>
        </w:rPr>
        <w:t xml:space="preserve">3.5 Risques &amp; dépendances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Idempotence : si Wave réémet le webhook (timeout), empêcher le doublon. Solution : UNIQUE (source, reference_externe) — n'existe pas aujourd'hui sur operations.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Page /recettes/suivi : actuellement basée sur jointure recettes_wave ↔ attribution. Refonte légère OU extension du trigger Vague 3.6.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Sécurité webhook : aucune infra Fleet Boyah n'attend de webhooks signés aujourd'hui. À monter (HMAC, IP whitelist, retry).</w:t>
      </w:r>
    </w:p>
    <w:p>
      <w:pPr>
        <w:pageBreakBefore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Allocation des budgets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3A5B"/>
          <w:sz w:val="22"/>
          <w:szCs w:val="22"/>
        </w:rPr>
        <w:t xml:space="preserve">4.1 État actuel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Inexistant. Aucune table budgets, allocations, enveloppes.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caisses.plafond est un cap operateur (ex 1 M F autorisé par Wave par jour), pas un budget mensuel alloué.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Pas de « pot commun » identifiable. Le solde de Wave Boyah est juste le solde courant calculé via opérations.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3A5B"/>
          <w:sz w:val="22"/>
          <w:szCs w:val="22"/>
        </w:rPr>
        <w:t xml:space="preserve">4.2 État cible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L'administrateur alloue des budgets mensuels aux caisses virtuelles (Entretien=300k, Carburant=500k, etc.).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Cette allocation = écriture comptable interne, pas de mouvement Wave réel.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Le pot commun reste visible = solde Wave marchand − Σ(enveloppes virtuelles allouées non consommées).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3A5B"/>
          <w:sz w:val="22"/>
          <w:szCs w:val="22"/>
        </w:rPr>
        <w:t xml:space="preserve">4.3 Écart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Nouvelle table budgets_alloues (caisse_virtuelle_id, montant, periode, created_by, notes).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Nouvelle source d'opération : 'allocation_budget' à ajouter au CHECK constraint.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Concept « pot commun » : calculé en runtime, pas de table dédiée nécessaire.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L'allocation génère un pseudo-transfert comptable entre Wave Boyah (5311) et la caisse virtuelle (compte analytique 9x).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3A5B"/>
          <w:sz w:val="22"/>
          <w:szCs w:val="22"/>
        </w:rPr>
        <w:t xml:space="preserve">4.4 Compatibilité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 table transferts_internes peut être réutilisée pour V1 (ajouter type IN ('manuel', 'allocation_budget')). Économe.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Alternative plus propre : table dédiée budgets_alloues (champs spécifiques : période, projection vs réel).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Le mécanisme d'écriture comptable (lib/compta/ecritures.ts) accepte déjà des paires débit/crédit arbitraires.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3A5B"/>
          <w:sz w:val="22"/>
          <w:szCs w:val="22"/>
        </w:rPr>
        <w:t xml:space="preserve">4.5 Risques &amp; dépendances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Bilan / CR : les allocations sont des mouvements analytiques internes qui ne doivent pas apparaître. Filtre via compte technique ou exclusion explicite de source='allocation_budget' dans calculerBilan et calculerCompteResultat.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Notes annexes Phase 4.3 (note 5) : pas d'impact tant que les comptes 10x/11x/13 ne sont pas touchés.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Sync legacy : à priori non concernée (écritures internes, pas de recettes_wave/depenses_vehicules).</w:t>
      </w:r>
    </w:p>
    <w:p>
      <w:pPr>
        <w:pageBreakBefore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Gestion déléguée par caisse virtuelle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3A5B"/>
          <w:sz w:val="22"/>
          <w:szCs w:val="22"/>
        </w:rPr>
        <w:t xml:space="preserve">5.1 État actuel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lib/profile.ts définit 3 rôles : directeur, admin, dispatcher.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Toutes les RLS du module compta sont en directeur_full_access.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Le champ caisses.responsable_id existe mais n'est jamais utilisé comme garde-fou RLS — juste descriptif.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Aucun rôle « gestionnaire » n'existe ; pas de matrice de permissions par caisse.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3A5B"/>
          <w:sz w:val="22"/>
          <w:szCs w:val="22"/>
        </w:rPr>
        <w:t xml:space="preserve">5.2 État cible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Nouveau rôle utilisateur 'gestionnaire' (ou 'responsable_caisse').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Chaque caisse virtuelle a un gestionnaire qui peut : voir son solde disponible, voir l'historique de SES dépenses, initier des paiements depuis SA caisse.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Pas d'accès aux autres caisses, ni aux écritures comptables, ni au Bilan/CR (réservés directeur).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3A5B"/>
          <w:sz w:val="22"/>
          <w:szCs w:val="22"/>
        </w:rPr>
        <w:t xml:space="preserve">5.3 Écart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Ajouter 'gestionnaire' dans le CHECK CONSTRAINT du champ profiles.role. Modifier UserRole dans lib/profile.ts.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Table d'association caisse_gestionnaires (UUID caisse, UUID user) si un user peut gérer plusieurs caisses. Sinon réutiliser caisses.responsable_id.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RLS à refondre pour les caisses virtuelles : nouvelles policies USING (responsable_id = auth.uid() OR public.is_directeur()).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UI dédiée gestionnaire : nouvelle page /comptabilite/ma-caisse scopée au profil connecté + masquage de la sidebar compta pour ce rôle.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Helper d'auth : lib/compta/auth.ts (actuellement requireDirecteurCompta) → ajouter requireGestionnaireCaisse(caisseId).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3A5B"/>
          <w:sz w:val="22"/>
          <w:szCs w:val="22"/>
        </w:rPr>
        <w:t xml:space="preserve">5.4 Compatibilité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Refonte modérée : les RLS existantes sont toutes « directeur ou rien ». Il faut ré-écrire 8-10 policies pour intégrer le pattern gestionnaire (les directeur_full_access restent, on AJOUTE des policies scopées).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Le hook useProfile() gère déjà une matrice de permissions (role_permissions). Mécanisme extensible sans refonte.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 sidebar (components/Sidebar.tsx) doit être conditionnée sur isGestionnaire pour ne montrer que /comptabilite/ma-caisse.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3A5B"/>
          <w:sz w:val="22"/>
          <w:szCs w:val="22"/>
        </w:rPr>
        <w:t xml:space="preserve">5.5 Risques &amp; dépendances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Compatibilité backwards : tout le code actuel des routes API compta utilise requireDirecteurCompta → reste compatible (la nouvelle policy s'ajoute).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Justificatifs (Vague 3) : le gestionnaire devra pouvoir uploader des justificatifs sur SES dépenses → RLS sur justificatifs à étendre.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États financiers (Phase 4.2/4.3) : restent réservés directeur, pas d'impact.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Audit / logActivity : les actions des gestionnaires loguées avec leur ID — lib/logActivity.ts accepte déjà auth.user.id.</w:t>
      </w:r>
    </w:p>
    <w:p>
      <w:pPr>
        <w:pageBreakBefore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Flux des dépenses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3A5B"/>
          <w:sz w:val="22"/>
          <w:szCs w:val="22"/>
        </w:rPr>
        <w:t xml:space="preserve">6.1 État actuel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Saisie déclarative classique : /depenses/create → INSERT depenses_vehicules (legacy).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Sync vers operations via trigger Vague 3.6 (sync_operations_to_legacy) ou reprise comptable.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Le directeur saisit les dépenses passées : aucune notion de « demande » ni de pré-paiement.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Aucun lien obligatoire avec tiers (Vague 2). operations.tiers_id existe mais n'est pas requis.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Aucun contrôle de solvabilité.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Aucun déclenchement de paiement réel.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3A5B"/>
          <w:sz w:val="22"/>
          <w:szCs w:val="22"/>
        </w:rPr>
        <w:t xml:space="preserve">6.2 État cible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Le gestionnaire initie une demande de paiement : choix tiers obligatoirement enregistré dans tiers, montant ≤ solde caisse virtuelle, validation admin si plafond unitaire dépassé.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Si tout OK : payout API Wave depuis le compte marchand vers le numéro Wave du tiers.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Paiement réel et immédiat (pas d'écriture en attente).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3A5B"/>
          <w:sz w:val="22"/>
          <w:szCs w:val="22"/>
        </w:rPr>
        <w:t xml:space="preserve">6.3 Écart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Nouvelle table demandes_paiement (ou statut intermédiaire dans operations) : statut initiee | en_attente_admin | approuvee | echouee | executee.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Validation administrateur : workflow approval — le flag parametres_module_compta.workflow_validation_actif existe mais n'est pas exploité.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Endpoint API Wave : POST https://api.wave.com/v1/payouts (à confirmer après validation Wave Business). Clé API serveur, jamais exposée au client.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Numéro Wave du tiers : tiers.telephone (Vague 2) à nettoyer en format E.164 (+225…).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3A5B"/>
          <w:sz w:val="22"/>
          <w:szCs w:val="22"/>
        </w:rPr>
        <w:t xml:space="preserve">6.4 Compatibilité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Plus d'extension que de refonte : on greffe un workflow sur operations (statut brouillon → initiee → executee).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Le système d'écritures comptables (lib/compta/ecritures.ts) accepte déjà la génération sur opérations validées → pas de modif.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requireDirecteurCompta ne suffit plus : il faut requireGestionnaireOuDirecteur(caisseId).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3A5B"/>
          <w:sz w:val="22"/>
          <w:szCs w:val="22"/>
        </w:rPr>
        <w:t xml:space="preserve">6.5 Risques &amp; dépendances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Workflow validation jamais utilisé : le flag parametres_module_compta.workflow_validation_actif n'a aucune implémentation. Risque de friction si activé partiellement.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Justificatifs : actuellement uploadés APRÈS la dépense (Vague 3). Avec Wave payout, peut être uploadé AVANT (proof of intent) ou APRÈS (proof of payment) → à clarifier.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Échec payout API Wave : différentes causes (solde Wave insuffisant, KYC tiers manquant, blacklist). Statut 'echouee' + retry manuel + alerte directeur.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Frais Wave : les payouts peuvent être soumis à commission. À comptabiliser séparément.</w:t>
      </w:r>
    </w:p>
    <w:p>
      <w:pPr>
        <w:pageBreakBefore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Double effet de chaque dépense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3A5B"/>
          <w:sz w:val="22"/>
          <w:szCs w:val="22"/>
        </w:rPr>
        <w:t xml:space="preserve">7.1 État actuel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1 dépense saisie produit : 1 ligne depenses_vehicules (legacy), 1 operation, 1 ecriture_comptable + 2 lignes_ecritures.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Double effet comptable (partie double SYSCOHADA) déjà présent, mais PAS de double effet « monétaire réel + virtuel ».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3A5B"/>
          <w:sz w:val="22"/>
          <w:szCs w:val="22"/>
        </w:rPr>
        <w:t xml:space="preserve">7.2 État cible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1 action gestionnaire = 4 effets simultanés : (1) sortie d'argent réelle sur Wave, (2) diminution solde virtuel caisse, (3) écriture comptable double partie, (4) traçabilité complète (qui/quand/vers qui/pour quoi).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3A5B"/>
          <w:sz w:val="22"/>
          <w:szCs w:val="22"/>
        </w:rPr>
        <w:t xml:space="preserve">7.3 Écart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Pour matérialiser (1) et (2) ensemble, écriture atomique en transaction PostgreSQL : DEBIT compte analytique caisse virtuelle (9xxx) / CREDIT compte 5311 Wave marchand + LINK avec payout_wave_id.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Si API Wave OK → INSERT operation + écriture. Si KO → ROLLBACK, statut 'echouee', alerte.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Pattern saga + circuit breaker.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3A5B"/>
          <w:sz w:val="22"/>
          <w:szCs w:val="22"/>
        </w:rPr>
        <w:t xml:space="preserve">7.4 Compatibilité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L'infra écriture comptable (lib/compta/ecritures.ts:genererEcritureFromOperation) produit déjà une écriture à partir d'une opération validée. Réutilisable tel quel pour le scénario nominal.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Le scénario d'échec nécessite un wrapper transactionnel Postgres → CREATE OR REPLACE FUNCTION execute_paiement_avec_payout, similaire à create_transfert_interne (Vague 1).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3A5B"/>
          <w:sz w:val="22"/>
          <w:szCs w:val="22"/>
        </w:rPr>
        <w:t xml:space="preserve">7.5 Risques &amp; dépendances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Atomicité réelle vs comptable : Wave est un service externe. On ne peut pas garantir une vraie transaction ACID croisant base + API. Pattern recommandé : OUTBOX. 1/ INSERT operation statut 'initiee' + écriture statut 'brouillon'. 2/ Appel API Wave payout. 3/ Webhook confirmation Wave → UPDATE statut 'executee'/'valide'.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Délai webhook : si Wave met &gt;5s à confirmer, l'UI doit gérer le pending. Polling ou Server-Sent Events.</w:t>
      </w:r>
    </w:p>
    <w:p>
      <w:pPr>
        <w:pageBreakBefore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Contrôle de solvabilité par enveloppe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3A5B"/>
          <w:sz w:val="22"/>
          <w:szCs w:val="22"/>
        </w:rPr>
        <w:t xml:space="preserve">8.1 État actuel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Aucun contrôle. app/api/compta/operations/route.ts POST n'appelle jamais getSoldeCaisse ou getSoldeCompte.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lib/compta/soldes.ts:getSoldeCaisse existe mais utilisé seulement par les routes GET pour AFFICHER les soldes.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caisses.plafond est un cap operateur (1 M F sur Wave) qui n'est vérifié nulle part programmatiquement.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3A5B"/>
          <w:sz w:val="22"/>
          <w:szCs w:val="22"/>
        </w:rPr>
        <w:t xml:space="preserve">8.2 État cible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Une caisse virtuelle dont le budget est consommé refuse la nouvelle dépense, même si le wallet Wave est largement approvisionné.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Le budget est un garde-fou par enveloppe, indépendant de la trésorerie globale Wave.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3A5B"/>
          <w:sz w:val="22"/>
          <w:szCs w:val="22"/>
        </w:rPr>
        <w:t xml:space="preserve">8.3 Écart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 POST /api/compta/operations (ou la nouvelle route /api/paiements/initier), avant tout INSERT : const solde = await getSoldeCaisse(caisseVirtuelleId); if (solde &lt; montant) return comptaError('SOLDE_INSUFFISANT', { solde, montant }).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À doubler côté Postgres avec un CHECK constraint ou trigger BEFORE INSERT pour empêcher la race condition (2 paiements simultanés depuis la même caisse virtuelle).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Plus subtil : check du solde Wave marchand global aussi en cas de situation extrême.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3A5B"/>
          <w:sz w:val="22"/>
          <w:szCs w:val="22"/>
        </w:rPr>
        <w:t xml:space="preserve">8.4 Compatibilité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lib/compta/soldes.ts est déjà adapté : solde_initial + Σ entree − Σ sortie. Le calcul incluera automatiquement les allocations et les dépenses.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Le passage de « lecture pour affichage » à « blocking pour insertion » est trivial.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Race conditions : SELECT FOR UPDATE sur la caisse dans une transaction OU trigger BEFORE INSERT.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3A5B"/>
          <w:sz w:val="22"/>
          <w:szCs w:val="22"/>
        </w:rPr>
        <w:t xml:space="preserve">8.5 Risques &amp; dépendances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Performance : getSoldeCaisse scanne toutes les operations validées. Pour 50-200 ops/mois c'est rapide ; à 10k ops/mois ~50 ms par check. Acceptable pour V1.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Cohérence : si une op statut 'executee' est annulée a posteriori, le solde se recalcule automatiquement (check statut='valide').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Allocations passées : comment empêcher d'utiliser le budget de juin pour les dépenses de mai ? Le solde courant ne distingue pas — check supplémentaire « solde sur la période en cours » à prévoir en Phase 4.4 future.</w:t>
      </w:r>
    </w:p>
    <w:p>
      <w:pPr>
        <w:pageBreakBefore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Réconciliation API Balance Wave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3A5B"/>
          <w:sz w:val="22"/>
          <w:szCs w:val="22"/>
        </w:rPr>
        <w:t xml:space="preserve">9.1 État actuel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Aucune réconciliation automatique. La cohérence Fleet Boyah ↔ Wave repose sur l'import CSV manuel + la reprise comptable.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Le mot « réconciliation » n'apparaît qu'une fois dans le code : lib/compta/etats-financiers/calculerTft.ts:ecart_reconciliation. C'est une réconciliation TFT ↔ Bilan (cohérence interne SYSCOHADA), pas Wave.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Pas de cron, pas de scheduled task.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3A5B"/>
          <w:sz w:val="22"/>
          <w:szCs w:val="22"/>
        </w:rPr>
        <w:t xml:space="preserve">9.2 État cible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Chaque nuit, Fleet Boyah interroge l'API Balance Wave pour vérifier : toutes les transactions Wave du jour ont leur operation correspondante (rattrapage webhooks ratés via reference_externe), et solde caisse Wave Boyah == solde réel wallet Wave Business.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Tout écart déclenche une alerte administrateur.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3A5B"/>
          <w:sz w:val="22"/>
          <w:szCs w:val="22"/>
        </w:rPr>
        <w:t xml:space="preserve">9.3 Écart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Nouveau job cron : Vercel Cron ou Supabase scheduled function. Côté serveur : app/api/cron/wave-reconciliation/route.ts + entry vercel.json schedule.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Wrapper API Wave Balance : lib/compta/wave/getBalance.ts + lib/compta/wave/listTransactions.ts (à créer).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Nouvelle table reconciliations_wave (date_run, solde_fleet, solde_wave, ecart, transactions_orphelines JSONB, statut).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Notifications : SMS / Email / logActivity à l'admin si écart &gt; seuil.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3A5B"/>
          <w:sz w:val="22"/>
          <w:szCs w:val="22"/>
        </w:rPr>
        <w:t xml:space="preserve">9.4 Compatibilité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Nouvel ajout pur, pas de refonte. Le job lit operations et écrit dans une nouvelle table reconciliations_wave.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Si une transaction Wave est trouvée sans operation correspondante → auto-création (rattrapage webhook) avec source 'recette_wave_recover' (nouvelle valeur à ajouter au CHECK).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3A5B"/>
          <w:sz w:val="22"/>
          <w:szCs w:val="22"/>
        </w:rPr>
        <w:t xml:space="preserve">9.5 Risques &amp; dépendances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Clé API Wave : stockée côté serveur uniquement (process.env.WAVE_API_KEY), jamais dans le client. Cohérent avec le pattern SUPABASE_SERVICE_ROLE_KEY.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Rate limits Wave : un job nocturne tient. Si appel API Balance + List Transactions à chaque webhook (pour vérification), on dépasse vite → cron uniquement + cache en mémoire.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Historique de réconciliation : conserver toutes les exécutions (audit) → la table reconciliations_wave grossit vite. Index sur date_run DESC + purge après 12 mois.</w:t>
      </w:r>
    </w:p>
    <w:p>
      <w:pPr>
        <w:pageBreakBefore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Résultat opérationnel cible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3A5B"/>
          <w:sz w:val="22"/>
          <w:szCs w:val="22"/>
        </w:rPr>
        <w:t xml:space="preserve">10.1 État actuel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100 % déclaratif. Le directeur saisit chaque ligne (CSV import + saisies manuelles).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0 % automatique. Le seul automatisme est le trigger Vague 3.6 qui miroir operations ↔ recettes_wave / depenses_vehicules (utile mais ne crée pas de mouvement réel).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0 % exécutoire. Aucun paiement réel n'est déclenché depuis Fleet Boyah.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3A5B"/>
          <w:sz w:val="22"/>
          <w:szCs w:val="22"/>
        </w:rPr>
        <w:t xml:space="preserve">10.2 État cible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80 % des opérations automatiques (recettes webhook) ou exécutoires (dépenses payout API).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20 % restent déclaratives (cash, NSIA, ajustements manuels).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Délégation contrôlée à des gestionnaires de caisse.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Argent jamais dispersé sur des comptes secondaires.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3A5B"/>
          <w:sz w:val="22"/>
          <w:szCs w:val="22"/>
        </w:rPr>
        <w:t xml:space="preserve">10.3 Écart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C'est la résultante des 9 points précédents — pas de point spécifique à implémenter ici, mais un objectif opérationnel à mesurer après livraison.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KPI : % d'opérations source ∈ {recette_wave, wave_payout} vs manuel.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KPI : écart moyen de réconciliation.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KPI : temps moyen entre demande gestionnaire et paiement effectif.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3A5B"/>
          <w:sz w:val="22"/>
          <w:szCs w:val="22"/>
        </w:rPr>
        <w:t xml:space="preserve">10.4 Compatibilité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Cf. tableau récap modules + estimation effort ci-dessous.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3A5B"/>
          <w:sz w:val="22"/>
          <w:szCs w:val="22"/>
        </w:rPr>
        <w:t xml:space="preserve">10.5 Risques &amp; dépendances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Cf. annexe « Dépendances avec les vagues déjà livrées » ci-dessous.</w:t>
      </w:r>
    </w:p>
    <w:p>
      <w:pPr>
        <w:pageBreakBefore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Tableau récap des modules à créer / modifier / refondre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1F2937"/>
          <w:sz w:val="22"/>
          <w:szCs w:val="22"/>
        </w:rPr>
        <w:t xml:space="preserve">Légende : ➕ Créer · ✏️ Modifier · 🔄 Refondre · ➖ Supprimer / déprécier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326"/>
        <w:gridCol w:w="800"/>
        <w:gridCol w:w="3100"/>
      </w:tblGrid>
      <w:tr>
        <w:trPr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Fichiers / tables impliqués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M0</w:t>
            </w:r>
          </w:p>
        </w:tc>
        <w:tc>
          <w:tcPr>
            <w:tcW w:type="dxa" w:w="4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Schéma caisses : ajout role + parent_caisse_id + actif_si_virtuelle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EE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✏️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Migration BD additive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M1</w:t>
            </w:r>
          </w:p>
        </w:tc>
        <w:tc>
          <w:tcPr>
            <w:tcW w:type="dxa" w:w="4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Caisses virtuelles : extension caisses (recommandé) ou table dédiée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EE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➕/✏️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Décision archi ; recommandation : extension caisses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M2</w:t>
            </w:r>
          </w:p>
        </w:tc>
        <w:tc>
          <w:tcPr>
            <w:tcW w:type="dxa" w:w="4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Plan SYSCOHADA : comptes analytiques 9x pour caisses virtuelles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EE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➕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comptes_syscohada (seed) + bilan_mapping (exclusion)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M3</w:t>
            </w:r>
          </w:p>
        </w:tc>
        <w:tc>
          <w:tcPr>
            <w:tcW w:type="dxa" w:w="4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Nouvelle table budgets_alloues (allocation mensuelle)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EE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➕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Migration + lib + UI directeur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M4</w:t>
            </w:r>
          </w:p>
        </w:tc>
        <w:tc>
          <w:tcPr>
            <w:tcW w:type="dxa" w:w="4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Source 'allocation_budget' ajoutée au CHECK operations.source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EE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✏️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Migration ALTER constraint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M5</w:t>
            </w:r>
          </w:p>
        </w:tc>
        <w:tc>
          <w:tcPr>
            <w:tcW w:type="dxa" w:w="4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Webhook Wave recette /api/webhooks/wave/recette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EE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➕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Nouvelle route + signature HMAC + idempotence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M6</w:t>
            </w:r>
          </w:p>
        </w:tc>
        <w:tc>
          <w:tcPr>
            <w:tcW w:type="dxa" w:w="4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Endpoint payout /api/paiements/initier + workflow validation admin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EE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➕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Workflow + appel API Wave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M7</w:t>
            </w:r>
          </w:p>
        </w:tc>
        <w:tc>
          <w:tcPr>
            <w:tcW w:type="dxa" w:w="4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Rôle utilisateur 'gestionnaire' + table caisse_gestionnaires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EE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➕/✏️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profiles.role CHECK + nouvelles RLS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M8</w:t>
            </w:r>
          </w:p>
        </w:tc>
        <w:tc>
          <w:tcPr>
            <w:tcW w:type="dxa" w:w="4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RLS scoped par caisse (lecture + insertion limitées au gestionnaire)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EE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🔄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8-10 policies à ajouter, anciennes conservées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M9</w:t>
            </w:r>
          </w:p>
        </w:tc>
        <w:tc>
          <w:tcPr>
            <w:tcW w:type="dxa" w:w="4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Contrôle solvabilité au POST operation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EE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✏️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API route + trigger BEFORE INSERT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M10</w:t>
            </w:r>
          </w:p>
        </w:tc>
        <w:tc>
          <w:tcPr>
            <w:tcW w:type="dxa" w:w="4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UI gestionnaire /comptabilite/ma-caisse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EE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➕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Nouvelle page + masquage sidebar conditionnel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M11</w:t>
            </w:r>
          </w:p>
        </w:tc>
        <w:tc>
          <w:tcPr>
            <w:tcW w:type="dxa" w:w="4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Cron réconciliation nightly /api/cron/wave-reconciliation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EE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➕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Nouvelle route + table reconciliations_wave + Vercel cron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M12</w:t>
            </w:r>
          </w:p>
        </w:tc>
        <w:tc>
          <w:tcPr>
            <w:tcW w:type="dxa" w:w="4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Lib lib/compta/wave/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*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 (client API Wave)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EE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➕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Wrapper API + types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M13</w:t>
            </w:r>
          </w:p>
        </w:tc>
        <w:tc>
          <w:tcPr>
            <w:tcW w:type="dxa" w:w="4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Import CSV Wave : déprécier (mode rattrapage uniquement)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EE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➖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/api/recettes/import conservée mais signalée dépréciée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M14</w:t>
            </w:r>
          </w:p>
        </w:tc>
        <w:tc>
          <w:tcPr>
            <w:tcW w:type="dxa" w:w="4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Sync legacy Vague 3.6 : étendre aux sources Wave ou figer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EE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✏️/🔄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Trigger sync_operations_to_legacy à arbitrer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M15</w:t>
            </w:r>
          </w:p>
        </w:tc>
        <w:tc>
          <w:tcPr>
            <w:tcW w:type="dxa" w:w="4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Reprise lib/compta/reprise.ts : nouvelles sources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EE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✏️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Ajouter recette_wave_recover, wave_payout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M16</w:t>
            </w:r>
          </w:p>
        </w:tc>
        <w:tc>
          <w:tcPr>
            <w:tcW w:type="dxa" w:w="4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Bilan / CR / TFT : exclure caisses virtuelles + comptes 9x analytiques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EE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✏️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calculerBilan + calculerTft + bilan_mapping (exclusions)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M17</w:t>
            </w:r>
          </w:p>
        </w:tc>
        <w:tc>
          <w:tcPr>
            <w:tcW w:type="dxa" w:w="4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Notes annexes Phase 4.3 : pas d'impact direct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EE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OK tel quel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M18</w:t>
            </w:r>
          </w:p>
        </w:tc>
        <w:tc>
          <w:tcPr>
            <w:tcW w:type="dxa" w:w="4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Justificatifs Vague 3 : RLS à étendre au pattern gestionnaire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EE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✏️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Policy justificatifs + storage RLS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M19</w:t>
            </w:r>
          </w:p>
        </w:tc>
        <w:tc>
          <w:tcPr>
            <w:tcW w:type="dxa" w:w="4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Page /recettes/suivi : conserver pipeline CSV ou refonte sur operations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EE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✏️/🔄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Décision business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Estimation d'effort par bloc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800"/>
        <w:gridCol w:w="3826"/>
      </w:tblGrid>
      <w:tr>
        <w:trPr>
          <w:tblHeader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 (h)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Justification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Bloc A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Schéma caisses virtuelles + plan compte 9x + migration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EE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6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M0+M1+M2 — additif, design CHECK + seed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Bloc B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Allocations budgétaires (table + lib + UI directeur)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EE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8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M3+M4 — table simple, UI 1 page, intégration TFT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Bloc C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Webhook Wave recette + signature + idempotence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EE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10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M5 — sécurité critique, retries, catégorisation auto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Bloc D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Payout API Wave + workflow validation admin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EE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14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M6 — saga, états, gestion d'erreurs, UI demande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Bloc 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Rôle gestionnaire + RLS scopées + UI dédiée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EE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12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M7+M8+M10 — 10 policies + page complète + tests RLS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Bloc F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Contrôle solvabilité (app + trigger BD)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EE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4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M9 — petit mais critique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Bloc G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Cron réconciliation nightly + alertes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EE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8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M11+M12 — wrapper API + comparaison + notif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Bloc H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Adaptation Bilan / CR / TFT (exclusions analytiques)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EE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5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M16 — ajout filtres dans 3 calculateurs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Bloc I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Sync legacy + reprise (extensions ou figement)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EE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6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M14+M15 — décision + impl + tests régression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Bloc J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Page /recettes/suivi (selon décision)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EE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4-12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M19 — fourchette large selon refonte ou conservation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Bloc K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Justificatifs RLS gestionnaire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EE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3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M18 — policy + storage RLS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Bloc L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Tests intégration end-to-end + smoke test Wave sandbox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EE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10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Couverture cycle recette → payout → réco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Bloc M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Documentation + rapport + ADR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EE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4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Conventions Cowork (8) à appliquer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Total estimatif : 94 à 102 heures (≈ 12-13 jours-homme).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3A5B"/>
          <w:sz w:val="22"/>
          <w:szCs w:val="22"/>
        </w:rPr>
        <w:t xml:space="preserve">Hypothèses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Aucune nouvelle dépendance npm majeure (uniquement le client API Wave, implémentable en fetch natif).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API Wave Business validée et sandbox accessible (sinon ajouter 10-15 h de découverte / debug).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Pas de migration de données existantes (recettes_wave reste tel quel comme historique).</w:t>
      </w:r>
    </w:p>
    <w:p>
      <w:pPr>
        <w:pageBreakBefore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Recommandation de priorisation (migration progressive)</w:t>
      </w:r>
    </w:p>
    <w:p>
      <w:pPr>
        <w:spacing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Pas de big bang. Stratégie en 5 phases (Vagues 4.4 à 4.8) qui chacune livre de la valeur indépendamment et ne casse pas les vagues précédentes.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226"/>
        <w:gridCol w:w="1200"/>
        <w:gridCol w:w="1800"/>
      </w:tblGrid>
      <w:tr>
        <w:trPr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Vague</w:t>
            </w:r>
          </w:p>
        </w:tc>
        <w:tc>
          <w:tcPr>
            <w:tcW w:type="dxa" w:w="5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Périmètre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Risque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4.4</w:t>
            </w:r>
          </w:p>
        </w:tc>
        <w:tc>
          <w:tcPr>
            <w:tcW w:type="dxa" w:w="5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Fondations caisses virtuelles + budgets (sans Wave)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EE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14 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Nul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4.5</w:t>
            </w:r>
          </w:p>
        </w:tc>
        <w:tc>
          <w:tcPr>
            <w:tcW w:type="dxa" w:w="5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Rôle gestionnaire + RLS + UI + solvabilité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EE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15 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Nul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4.6</w:t>
            </w:r>
          </w:p>
        </w:tc>
        <w:tc>
          <w:tcPr>
            <w:tcW w:type="dxa" w:w="5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Webhook Wave recette + réconciliation read-only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EE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18 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Modéré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4.7</w:t>
            </w:r>
          </w:p>
        </w:tc>
        <w:tc>
          <w:tcPr>
            <w:tcW w:type="dxa" w:w="5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Payout API Wave + workflow validation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EE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17 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CA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Élevé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4.8</w:t>
            </w:r>
          </w:p>
        </w:tc>
        <w:tc>
          <w:tcPr>
            <w:tcW w:type="dxa" w:w="5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Consolidation + tests E2E + docs ADR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EE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12 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Faible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3A5B"/>
          <w:sz w:val="22"/>
          <w:szCs w:val="22"/>
        </w:rPr>
        <w:t xml:space="preserve">Pourquoi cet ordre 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Risque croissant : les vagues 4.4 et 4.5 sont 100 % internes Fleet Boyah, aucun appel externe. Réversibles à coût nul.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Wave entre par la lecture seule : vague 4.6 prouve l'intégration webhook avant d'oser écrire (payout). Si Wave sandbox montre des surprises, on les découvre en lecture, pas en payant des fournisseurs.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Workflow gestionnaire avant payout : la vague 4.5 met en place les garde-fous (solvabilité, RLS) avant que la vague 4.7 ne déclenche de vrais transferts d'argent.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Big bang évité : à aucun moment on ne casse les pages /recettes, /depenses, le Bilan ou les états financiers. Chaque vague est livrable indépendamment.</w:t>
      </w:r>
    </w:p>
    <w:p>
      <w:pPr>
        <w:pageBreakBefore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Annexe — Dépendances avec les vagues déjà livrées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26"/>
        <w:gridCol w:w="200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Vague livrée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potentiel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Vague 1 — Transferts internes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transferts_internes peut servir aux allocations (M3). Arbitrer extension vs table dédiée.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Recommandation : table dédiée budgets_alloues.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Vague 2 — Tiers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Payouts Wave (M6) imposent tiers_id non null + téléphone E.164. Renforcer validator Zod.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Migration additive : trigger validation tiers.telephone.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Vague 3 — Justificatifs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RLS sur justificatifs à étendre au pattern gestionnaire (M18).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Policies additives, code applicatif inchangé.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Vague 3.5 — Refonte /depenses + /recettes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Pages /depenses/create et /recettes/create restent en mode déclaratif pour 20 % de flux hors Wave, mais perdent leur centralité.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Conserver, ajouter un parcours « Paiement Wave » parallèle.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Vague 3.6 — Sync bidirectionnelle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Trigger ne gère que source='manuel'. Nouvelles sources Wave (M5/M6) ignorées par défaut.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Soit étendre, soit figer comme historique read-only.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Phase 4.2 — Bilan + CR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calculerBilan lit la classe 5. Caisses virtuelles en 9x → pas d'impact. En classe 5 → exclure via bilan_mapping.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Recommandation : classe 9x analytique.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Phase 4.3 — TFT + Notes + Dossier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calculerTft:tresorerie() somme 52+53+57−56. Aucun risque si virtuelles hors ces classes.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Idem.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Patch QR + URL courte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Aucun impact.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Annexe — Conventions Cowork (rappel)</w:t>
      </w:r>
    </w:p>
    <w:p>
      <w:pPr>
        <w:spacing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Les 8 conventions documentées dans docs/CONVENTIONS-COWORK.md restent applicables pour toute future implémentation 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UTF-8 sans BOM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React StrictMode safe (capture ref avant await)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Pas de bouton imbriqué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Pas de overflow-hidden sur popover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Typing XxxInput vs XxxPayload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Smoke test + tsc --noEmit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authFetch + FormData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npm install obligatoire pour nouvelles deps</w:t>
      </w:r>
    </w:p>
    <w:p>
      <w:pPr>
        <w:spacing w:after="2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Le client API Wave (M12) impliquera probablement un fetch natif sans nouvelle dépendance, mais à confirmer après lecture de la doc Wave Business.</w:t>
      </w:r>
    </w:p>
    <w:p>
      <w:pPr>
        <w:pageBreakBefore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Conclusion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Le code actuel n'est pas un blocker — la cible Wave Business se greffe majoritairement par extension sur l'existant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Tables operations, ecritures_comptables, tiers, transferts_internes sont réutilisables sans refonte.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lib/compta/soldes.ts, lib/compta/ecritures.ts, lib/compta/parametres-societe, lib/compta/auth.ts sont extensibles (matrice de permissions déjà câblée).</w:t>
      </w:r>
    </w:p>
    <w:p>
      <w:pPr>
        <w:spacing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Les seuls vrais points de refonte 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RLS scoped par caisse (politique gestionnaire) — refonte de 8-10 policies.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Décision recettes_wave ↔ operations post-migration (Vague 4.8).</w:t>
      </w:r>
    </w:p>
    <w:p>
      <w:pPr>
        <w:spacing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Le risque le plus élevé est l'atomicité Wave ↔ comptable (point 7), qui nécessite un pattern outbox + webhook de confirmation. À discuter avec l'équipe Wave Business avant le démarrage de la vague 4.7.</w:t>
      </w:r>
    </w:p>
    <w:p>
      <w:pPr>
        <w:spacing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Effort total : ~94-102 h sur 5 vagues progressives. Chaque vague livre de la valeur indépendamment. Pas de big bang.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9CA3AF"/>
        <w:sz w:val="16"/>
        <w:szCs w:val="16"/>
      </w:rPr>
      <w:t xml:space="preserve">Cowork pour Boyah Group — 18 mai 2026</w:t>
    </w:r>
    <w:r>
      <w:rPr>
        <w:rFonts w:ascii="Arial" w:cs="Arial" w:eastAsia="Arial" w:hAnsi="Arial"/>
        <w:color w:val="9CA3AF"/>
        <w:sz w:val="16"/>
        <w:szCs w:val="16"/>
      </w:rPr>
      <w:t xml:space="preserve">	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6"/>
        <w:szCs w:val="16"/>
      </w:rPr>
      <w:t xml:space="preserve"> /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CA3AF"/>
        <w:sz w:val="16"/>
        <w:szCs w:val="16"/>
      </w:rPr>
      <w:t xml:space="preserve">Fleet Boyah · Analyse comparative Wave Business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63A5B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Arial" w:cs="Arial" w:eastAsia="Arial" w:hAnsi="Arial"/>
      <w:b/>
      <w:bCs/>
      <w:color w:val="4B556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Analyse comparative — Architecture caisses/comptes actuelle vs cible Wave Business</dc:title>
  <dc:creator>Cowork — Fleet Boyah</dc:creator>
  <dc:description>Rapport d'analyse pour Emmanuel Bigot (Boyah Group) — 18 mai 2026</dc:description>
  <cp:lastModifiedBy>Un-named</cp:lastModifiedBy>
  <cp:revision>1</cp:revision>
  <dcterms:created xsi:type="dcterms:W3CDTF">2026-05-17T14:47:10.335Z</dcterms:created>
  <dcterms:modified xsi:type="dcterms:W3CDTF">2026-05-17T14:47:10.335Z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