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CB97" w14:textId="505FD52D" w:rsidR="00FF5A10" w:rsidRPr="00FF5A10" w:rsidRDefault="00FF5A10" w:rsidP="00FF5A10">
      <w:pPr>
        <w:widowControl/>
        <w:pBdr>
          <w:bottom w:val="single" w:sz="6" w:space="0" w:color="E7E8E8"/>
        </w:pBdr>
        <w:spacing w:after="100" w:afterAutospacing="1" w:line="240" w:lineRule="auto"/>
        <w:outlineLvl w:val="0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36"/>
          <w:sz w:val="48"/>
          <w:szCs w:val="48"/>
          <w14:ligatures w14:val="none"/>
        </w:rPr>
        <w:br/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这次新增了什么？</w:t>
      </w:r>
    </w:p>
    <w:p w14:paraId="39251DAC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信号雷达系统原本只依靠技术指标来筛选信号：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KDJ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MACD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RSI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、布林带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……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八类指标共振，再加上流动性门槛，才能进入你的报告。</w:t>
      </w:r>
    </w:p>
    <w:p w14:paraId="5FF023B4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但这套体系有一个盲区：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它不看估值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1A969087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哪怕一只股票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高达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500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倍，只要技术形态够好，它就会出现在信号列表里。技术指标能捕捉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动能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，却无法判断你追的是价值洼地，还是一个被严重透支的泡沫。</w:t>
      </w:r>
    </w:p>
    <w:p w14:paraId="1D33403F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这次新增了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估值过滤层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，从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baostock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实时采集全市场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5190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只股票的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数据，在技术信号之外，再加一道基本面的关卡。</w:t>
      </w:r>
    </w:p>
    <w:p w14:paraId="52346303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2E1F7740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EC757C9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新增前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 xml:space="preserve"> vs 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新增后</w:t>
      </w:r>
    </w:p>
    <w:p w14:paraId="007F90DE" w14:textId="77777777" w:rsidR="00FF5A10" w:rsidRPr="00FF5A10" w:rsidRDefault="00FF5A10" w:rsidP="00FF5A10">
      <w:pPr>
        <w:widowControl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27"/>
          <w:szCs w:val="27"/>
          <w14:ligatures w14:val="none"/>
        </w:rPr>
        <w:t>核心数据对比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2925"/>
        <w:gridCol w:w="4987"/>
      </w:tblGrid>
      <w:tr w:rsidR="00FF5A10" w:rsidRPr="00FF5A10" w14:paraId="5F0FAEC2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38E535C4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4C4C84FB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新增前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2E968240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新增后</w:t>
            </w:r>
          </w:p>
        </w:tc>
      </w:tr>
      <w:tr w:rsidR="00FF5A10" w:rsidRPr="00FF5A10" w14:paraId="651E768E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7B03CB0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估值过滤层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F152193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不存在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8B5E4FD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b/>
                <w:bCs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正式上线</w:t>
            </w:r>
          </w:p>
        </w:tc>
      </w:tr>
      <w:tr w:rsidR="00FF5A10" w:rsidRPr="00FF5A10" w14:paraId="5D07C20E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5CB70BB6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有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PE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数据的股票数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7549350F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只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14856887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~5190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只</w:t>
            </w:r>
          </w:p>
        </w:tc>
      </w:tr>
      <w:tr w:rsidR="00FF5A10" w:rsidRPr="00FF5A10" w14:paraId="35F1631B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DAC8A13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PE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过高被拦截的股票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F39BF77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只（无此功能）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572F36C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全市场实时过滤</w:t>
            </w:r>
          </w:p>
        </w:tc>
      </w:tr>
      <w:tr w:rsidR="00FF5A10" w:rsidRPr="00FF5A10" w14:paraId="290402F0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873D9B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估值数据来源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5F748305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无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13D3377A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baostock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动态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PE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EPS TTM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</w:tr>
    </w:tbl>
    <w:p w14:paraId="19F16CD5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新增前的信号产出流程：</w:t>
      </w:r>
    </w:p>
    <w:p w14:paraId="5DE8F155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5190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只股票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流动性过滤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技术信号筛选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多信号共振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进入报告</w:t>
      </w:r>
    </w:p>
    <w:p w14:paraId="4C7F2E6F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（无估值判断）</w:t>
      </w:r>
    </w:p>
    <w:p w14:paraId="46252906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新增后的信号产出流程：</w:t>
      </w:r>
    </w:p>
    <w:p w14:paraId="1AA396B6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5190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只股票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流动性过滤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技术信号筛选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多信号共振</w:t>
      </w:r>
    </w:p>
    <w:p w14:paraId="10D97B31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↓</w:t>
      </w:r>
    </w:p>
    <w:p w14:paraId="0257CDB0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【估值过滤（新增）】</w:t>
      </w:r>
    </w:p>
    <w:p w14:paraId="7D7A85F7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PE &gt; 80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剔除</w:t>
      </w:r>
    </w:p>
    <w:p w14:paraId="60725B4D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PE &lt; 0  →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剔除（亏损股）</w:t>
      </w:r>
    </w:p>
    <w:p w14:paraId="1E25926F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↓</w:t>
      </w:r>
    </w:p>
    <w:p w14:paraId="226F70A9" w14:textId="77777777" w:rsidR="00FF5A10" w:rsidRPr="00FF5A10" w:rsidRDefault="00FF5A10" w:rsidP="00FF5A10">
      <w:pPr>
        <w:widowControl/>
        <w:shd w:val="clear" w:color="auto" w:fill="F7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</w:pP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</w:t>
      </w:r>
      <w:r w:rsidRPr="00FF5A10">
        <w:rPr>
          <w:rFonts w:ascii="Consolas" w:eastAsia="宋体" w:hAnsi="Consolas" w:cs="Consolas"/>
          <w:color w:val="09844F"/>
          <w:kern w:val="0"/>
          <w:sz w:val="20"/>
          <w:szCs w:val="20"/>
          <w:bdr w:val="none" w:sz="0" w:space="0" w:color="auto" w:frame="1"/>
          <w14:ligatures w14:val="none"/>
        </w:rPr>
        <w:t>进入报告</w:t>
      </w:r>
    </w:p>
    <w:p w14:paraId="2841D00C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3E97A486">
          <v:rect id="_x0000_i1033" style="width:0;height:1.5pt" o:hralign="center" o:hrstd="t" o:hr="t" fillcolor="#a0a0a0" stroked="f"/>
        </w:pict>
      </w:r>
    </w:p>
    <w:p w14:paraId="7FD72F3A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什么是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"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估值过滤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"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？</w:t>
      </w:r>
    </w:p>
    <w:p w14:paraId="7D3BC039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系统在输出信号之前，会对每只股票做一轮估值筛查：</w:t>
      </w:r>
    </w:p>
    <w:p w14:paraId="784A4A28" w14:textId="77777777" w:rsidR="00FF5A10" w:rsidRPr="00FF5A10" w:rsidRDefault="00FF5A10" w:rsidP="00FF5A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（市盈率）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：限定在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0–80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倍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之间</w:t>
      </w:r>
    </w:p>
    <w:p w14:paraId="550BDFAF" w14:textId="77777777" w:rsidR="00FF5A10" w:rsidRPr="00FF5A10" w:rsidRDefault="00FF5A10" w:rsidP="00FF5A1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 &lt; 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：亏损股，剔除</w:t>
      </w:r>
    </w:p>
    <w:p w14:paraId="43911FDB" w14:textId="77777777" w:rsidR="00FF5A10" w:rsidRPr="00FF5A10" w:rsidRDefault="00FF5A10" w:rsidP="00FF5A1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 &gt; 80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：过度炒作，剔除</w:t>
      </w:r>
    </w:p>
    <w:p w14:paraId="317FE1E3" w14:textId="77777777" w:rsidR="00FF5A10" w:rsidRPr="00FF5A10" w:rsidRDefault="00FF5A10" w:rsidP="00FF5A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PB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（市净率）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：限定在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0–8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倍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之间（数据持续完善中）</w:t>
      </w:r>
    </w:p>
    <w:p w14:paraId="12098654" w14:textId="77777777" w:rsidR="00FF5A10" w:rsidRPr="00FF5A10" w:rsidRDefault="00FF5A10" w:rsidP="00FF5A10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PB &gt; 8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：溢价过高，剔除</w:t>
      </w:r>
    </w:p>
    <w:p w14:paraId="1272F539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通俗理解：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一只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达到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300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倍的概念股，哪怕技术指标再好看，也不应该出现在信号列表里。估值过滤的价值，就是在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技术形态好看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之上，再问一句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这只股票的价格合理吗？</w:t>
      </w:r>
    </w:p>
    <w:p w14:paraId="5F3641BB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76EE5773">
          <v:rect id="_x0000_i1032" style="width:0;height:1.5pt" o:hralign="center" o:hrstd="t" o:hr="t" fillcolor="#a0a0a0" stroked="f"/>
        </w:pict>
      </w:r>
    </w:p>
    <w:p w14:paraId="3F847B59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实际效果：这些股票现在会被拦截</w:t>
      </w:r>
    </w:p>
    <w:p w14:paraId="587CEC0F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以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2026-03-17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为例，几只典型股票的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数据（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baostock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实时采集）：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1856"/>
        <w:gridCol w:w="1960"/>
        <w:gridCol w:w="3531"/>
      </w:tblGrid>
      <w:tr w:rsidR="00FF5A10" w:rsidRPr="00FF5A10" w14:paraId="7D77D4A5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4B78D669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股票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75C6679D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最新价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5781DA56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动态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PE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2BA1E917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是否通过估值过滤</w:t>
            </w:r>
          </w:p>
        </w:tc>
      </w:tr>
      <w:tr w:rsidR="00FF5A10" w:rsidRPr="00FF5A10" w14:paraId="6DE41F08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925AE1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贵州茅台（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600519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5953EDD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1485.0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9998445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20.66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17418B1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通过</w:t>
            </w:r>
          </w:p>
        </w:tc>
      </w:tr>
      <w:tr w:rsidR="00FF5A10" w:rsidRPr="00FF5A10" w14:paraId="2C78C9CD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638762DA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lastRenderedPageBreak/>
              <w:t>五粮液（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000858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5BE82314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104.79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7396A6F4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14.31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758FE608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通过</w:t>
            </w:r>
          </w:p>
        </w:tc>
      </w:tr>
      <w:tr w:rsidR="00FF5A10" w:rsidRPr="00FF5A10" w14:paraId="68F95463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30E291E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海天味业（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603288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F04B30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38.95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255A28E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33.27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A4A21A3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通过</w:t>
            </w:r>
          </w:p>
        </w:tc>
      </w:tr>
      <w:tr w:rsidR="00FF5A10" w:rsidRPr="00FF5A10" w14:paraId="10B33793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40274291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歌华有线（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600037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3D317E08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7.73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2EBCCC14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313.54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1BEDE692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❌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剔除</w:t>
            </w:r>
          </w:p>
        </w:tc>
      </w:tr>
      <w:tr w:rsidR="00FF5A10" w:rsidRPr="00FF5A10" w14:paraId="528349EB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4667AF49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东风股份（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600006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2BC55C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6.89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元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E341127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101.79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倍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0E82FF28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❌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剔除</w:t>
            </w:r>
          </w:p>
        </w:tc>
      </w:tr>
    </w:tbl>
    <w:p w14:paraId="11B7928B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歌华有线（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 313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倍）、东风股份（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 101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倍）这类股票，在之前的系统里完全不受限制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——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只要技术形态触发信号，它们就会出现在你面前。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新增估值过滤后，它们会在到达你之前就被拦截。</w:t>
      </w:r>
    </w:p>
    <w:p w14:paraId="4A7D8DA0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35A6BBB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DAF16A1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完整筛选层级</w:t>
      </w:r>
    </w:p>
    <w:p w14:paraId="510400B8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新增估值过滤后，系统共有五道关卡，信号必须全部通过才会出现在报告里：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606"/>
        <w:gridCol w:w="2299"/>
      </w:tblGrid>
      <w:tr w:rsidR="00FF5A10" w:rsidRPr="00FF5A10" w14:paraId="585A109A" w14:textId="77777777">
        <w:trPr>
          <w:tblHeader/>
        </w:trPr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219C71B5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筛选层级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09C2DE96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规则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E7E8E8"/>
            <w:vAlign w:val="center"/>
            <w:hideMark/>
          </w:tcPr>
          <w:p w14:paraId="13E1CBF4" w14:textId="77777777" w:rsidR="00FF5A10" w:rsidRPr="00FF5A10" w:rsidRDefault="00FF5A10" w:rsidP="00FF5A1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状态</w:t>
            </w:r>
          </w:p>
        </w:tc>
      </w:tr>
      <w:tr w:rsidR="00FF5A10" w:rsidRPr="00FF5A10" w14:paraId="64E95A9B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23BD04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数据充足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1BB299C0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至少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60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天历史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K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线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DC11FAF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原有</w:t>
            </w:r>
          </w:p>
        </w:tc>
      </w:tr>
      <w:tr w:rsidR="00FF5A10" w:rsidRPr="00FF5A10" w14:paraId="4A079DE7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6745EAEF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流动性过滤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052D1FB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近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20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日均成交额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≥1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亿，换手率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≥1%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44E4708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原有</w:t>
            </w:r>
          </w:p>
        </w:tc>
      </w:tr>
      <w:tr w:rsidR="00FF5A10" w:rsidRPr="00FF5A10" w14:paraId="6BBC77FC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1417E46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技术信号筛选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6895FE79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8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类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16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种信号，成功率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≥60%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5D5046E4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原有</w:t>
            </w:r>
          </w:p>
        </w:tc>
      </w:tr>
      <w:tr w:rsidR="00FF5A10" w:rsidRPr="00FF5A10" w14:paraId="5F12DE64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3853F29D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多信号共振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078F3274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最近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3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天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≥6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种不同信号类型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8F9F9"/>
            <w:vAlign w:val="center"/>
            <w:hideMark/>
          </w:tcPr>
          <w:p w14:paraId="1B8F2F36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color w:val="333333"/>
                <w:kern w:val="0"/>
                <w:sz w:val="24"/>
                <w14:ligatures w14:val="none"/>
              </w:rPr>
              <w:t>✅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  <w:t>原有</w:t>
            </w:r>
          </w:p>
        </w:tc>
      </w:tr>
      <w:tr w:rsidR="00FF5A10" w:rsidRPr="00FF5A10" w14:paraId="7F9D85A2" w14:textId="77777777"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71EA8FDF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估值过滤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4E9E4D48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PE 0–80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，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PB 0–8</w:t>
            </w:r>
          </w:p>
        </w:tc>
        <w:tc>
          <w:tcPr>
            <w:tcW w:w="0" w:type="auto"/>
            <w:tcBorders>
              <w:top w:val="single" w:sz="6" w:space="0" w:color="B9BABA"/>
              <w:left w:val="single" w:sz="6" w:space="0" w:color="B9BABA"/>
              <w:bottom w:val="single" w:sz="6" w:space="0" w:color="B9BABA"/>
              <w:right w:val="single" w:sz="6" w:space="0" w:color="B9BABA"/>
            </w:tcBorders>
            <w:shd w:val="clear" w:color="auto" w:fill="FEFFFF"/>
            <w:vAlign w:val="center"/>
            <w:hideMark/>
          </w:tcPr>
          <w:p w14:paraId="2A0792F5" w14:textId="77777777" w:rsidR="00FF5A10" w:rsidRPr="00FF5A10" w:rsidRDefault="00FF5A10" w:rsidP="00FF5A10">
            <w:pPr>
              <w:widowControl/>
              <w:spacing w:after="0" w:line="240" w:lineRule="auto"/>
              <w:rPr>
                <w:rFonts w:ascii="Segoe UI" w:eastAsia="宋体" w:hAnsi="Segoe UI" w:cs="Segoe UI"/>
                <w:color w:val="333333"/>
                <w:kern w:val="0"/>
                <w:sz w:val="24"/>
                <w14:ligatures w14:val="none"/>
              </w:rPr>
            </w:pPr>
            <w:r w:rsidRPr="00FF5A10">
              <w:rPr>
                <w:rFonts w:ascii="Apple Color Emoji" w:eastAsia="宋体" w:hAnsi="Apple Color Emoji" w:cs="Apple Color Emoji"/>
                <w:b/>
                <w:bCs/>
                <w:color w:val="333333"/>
                <w:kern w:val="0"/>
                <w:sz w:val="24"/>
                <w14:ligatures w14:val="none"/>
              </w:rPr>
              <w:t>🆕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 xml:space="preserve"> </w:t>
            </w:r>
            <w:r w:rsidRPr="00FF5A10">
              <w:rPr>
                <w:rFonts w:ascii="Segoe UI" w:eastAsia="宋体" w:hAnsi="Segoe UI" w:cs="Segoe UI"/>
                <w:b/>
                <w:bCs/>
                <w:color w:val="333333"/>
                <w:kern w:val="0"/>
                <w:sz w:val="24"/>
                <w14:ligatures w14:val="none"/>
              </w:rPr>
              <w:t>本次新增</w:t>
            </w:r>
          </w:p>
        </w:tc>
      </w:tr>
    </w:tbl>
    <w:p w14:paraId="591CA6BD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4865DE5E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B35897C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动态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PE</w:t>
      </w: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是怎么算的？</w:t>
      </w:r>
    </w:p>
    <w:p w14:paraId="0FE8384F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数据来源于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baostock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的财报接口，采用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 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动态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PE = 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最新股价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÷ 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近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12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个月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EPS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（每股收益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TTM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5AC4F581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lastRenderedPageBreak/>
        <w:t>这比静态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更能反映公司当前的盈利能力：</w:t>
      </w:r>
    </w:p>
    <w:p w14:paraId="510B48A7" w14:textId="77777777" w:rsidR="00FF5A10" w:rsidRPr="00FF5A10" w:rsidRDefault="00FF5A10" w:rsidP="00FF5A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上季度利润暴增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EPS_TTM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提升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PE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下降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估值趋合理</w:t>
      </w:r>
    </w:p>
    <w:p w14:paraId="38EF12FF" w14:textId="77777777" w:rsidR="00FF5A10" w:rsidRPr="00FF5A10" w:rsidRDefault="00FF5A10" w:rsidP="00FF5A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最新季度亏损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EPS_TTM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为负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PE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无意义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→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直接剔除</w:t>
      </w:r>
    </w:p>
    <w:p w14:paraId="46B8A2CB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系统每个交易日自动抓取最新财报数据，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8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路并发处理全市场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5190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只股票，确保数据及时更新。</w:t>
      </w:r>
    </w:p>
    <w:p w14:paraId="344A1DA3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3854B2B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1A5FD287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数据实时性说明</w:t>
      </w:r>
    </w:p>
    <w:p w14:paraId="691C567D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系统按以下优先级查找最新财报数据（截至文章发布时间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2026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3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月）：</w:t>
      </w:r>
    </w:p>
    <w:p w14:paraId="7F2EE441" w14:textId="77777777" w:rsidR="00FF5A10" w:rsidRPr="00FF5A10" w:rsidRDefault="00FF5A10" w:rsidP="00FF5A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优先查找：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年三季报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Q3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，公告时间约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10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月）</w:t>
      </w:r>
    </w:p>
    <w:p w14:paraId="44F79291" w14:textId="77777777" w:rsidR="00FF5A10" w:rsidRPr="00FF5A10" w:rsidRDefault="00FF5A10" w:rsidP="00FF5A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次选：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年中报（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Q2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）、一季报（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Q1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</w:t>
      </w:r>
    </w:p>
    <w:p w14:paraId="68BE8F61" w14:textId="77777777" w:rsidR="00FF5A10" w:rsidRPr="00FF5A10" w:rsidRDefault="00FF5A10" w:rsidP="00FF5A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备选：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2024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年年报</w:t>
      </w:r>
    </w:p>
    <w:p w14:paraId="718F59BF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2025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年年报一般于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2026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年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4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披露，届时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数据将自动切换为最新年报。</w:t>
      </w:r>
    </w:p>
    <w:p w14:paraId="2372E89A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194C1278">
          <v:rect id="_x0000_i1028" style="width:0;height:1.5pt" o:hralign="center" o:hrstd="t" o:hr="t" fillcolor="#a0a0a0" stroked="f"/>
        </w:pict>
      </w:r>
    </w:p>
    <w:p w14:paraId="0A522B4C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下一步规划</w:t>
      </w:r>
    </w:p>
    <w:p w14:paraId="0D53C3CD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本次新增完成了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数据的全市场覆盖，接下来计划继续完善：</w:t>
      </w:r>
    </w:p>
    <w:p w14:paraId="618B43FF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Cambria Math" w:eastAsia="宋体" w:hAnsi="Cambria Math" w:cs="Cambria Math"/>
          <w:b/>
          <w:bCs/>
          <w:color w:val="333333"/>
          <w:kern w:val="0"/>
          <w:sz w:val="24"/>
          <w14:ligatures w14:val="none"/>
        </w:rPr>
        <w:t>①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PB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全市场覆盖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目前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PB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（市净率）数据需要额外的资产负债表接口，正在开发中，完成后估值过滤将形成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"PE + PB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双轨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36BC7424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Cambria Math" w:eastAsia="宋体" w:hAnsi="Cambria Math" w:cs="Cambria Math"/>
          <w:b/>
          <w:bCs/>
          <w:color w:val="333333"/>
          <w:kern w:val="0"/>
          <w:sz w:val="24"/>
          <w14:ligatures w14:val="none"/>
        </w:rPr>
        <w:lastRenderedPageBreak/>
        <w:t>②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中线信号评分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在现有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14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日短线胜率之外，引入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60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日中线胜率、最大涨幅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/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回撤比（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RR Ratio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）指标，让每个信号不只是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可以看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，还标注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适合短线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/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中线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。</w:t>
      </w:r>
    </w:p>
    <w:p w14:paraId="76C04F22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Cambria Math" w:eastAsia="宋体" w:hAnsi="Cambria Math" w:cs="Cambria Math"/>
          <w:b/>
          <w:bCs/>
          <w:color w:val="333333"/>
          <w:kern w:val="0"/>
          <w:sz w:val="24"/>
          <w14:ligatures w14:val="none"/>
        </w:rPr>
        <w:t>③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技术信号加权评分（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0–100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分）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br/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对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8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类信号按趋势强度赋予不同权重，形成综合评分，帮助快速锁定当日最强共振标的。</w:t>
      </w:r>
    </w:p>
    <w:p w14:paraId="4AA8C52F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4E4EE9B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7A18340" w14:textId="77777777" w:rsidR="00FF5A10" w:rsidRPr="00FF5A10" w:rsidRDefault="00FF5A10" w:rsidP="00FF5A10">
      <w:pPr>
        <w:widowControl/>
        <w:pBdr>
          <w:bottom w:val="single" w:sz="6" w:space="0" w:color="E7E8E8"/>
        </w:pBdr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0595BF"/>
          <w:kern w:val="0"/>
          <w:sz w:val="36"/>
          <w:szCs w:val="36"/>
          <w14:ligatures w14:val="none"/>
        </w:rPr>
        <w:t>小结</w:t>
      </w:r>
    </w:p>
    <w:p w14:paraId="1A350CAA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这次新增的核心，就是一句话：</w:t>
      </w:r>
    </w:p>
    <w:p w14:paraId="00338425" w14:textId="77777777" w:rsidR="00FF5A10" w:rsidRPr="00FF5A10" w:rsidRDefault="00FF5A10" w:rsidP="00FF5A10">
      <w:pPr>
        <w:widowControl/>
        <w:spacing w:after="0" w:line="240" w:lineRule="auto"/>
        <w:rPr>
          <w:rFonts w:ascii="Segoe UI" w:eastAsia="宋体" w:hAnsi="Segoe UI" w:cs="Segoe UI"/>
          <w:color w:val="63636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技术形态好不等于可以买，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PE 300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倍的股票，再强的共振也应该被拦住。</w:t>
      </w:r>
    </w:p>
    <w:p w14:paraId="53611D43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信号雷达从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只看动能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到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动能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 xml:space="preserve"> + 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估值双重验证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"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，进入你手中的信号，多过了一道基本面的关。</w:t>
      </w:r>
    </w:p>
    <w:p w14:paraId="4FAC786B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PE 0–80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、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PB 0–8</w:t>
      </w:r>
      <w:r w:rsidRPr="00FF5A10">
        <w:rPr>
          <w:rFonts w:ascii="Segoe UI" w:eastAsia="宋体" w:hAnsi="Segoe UI" w:cs="Segoe UI"/>
          <w:color w:val="333333"/>
          <w:kern w:val="0"/>
          <w:sz w:val="24"/>
          <w14:ligatures w14:val="none"/>
        </w:rPr>
        <w:t>，不是为了错过机会，而是帮你在高波动的市场里，守住最基本的安全边际。</w:t>
      </w:r>
    </w:p>
    <w:p w14:paraId="26948A5F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6C12FFE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B8D2EC3" w14:textId="77777777" w:rsidR="00FF5A10" w:rsidRPr="00FF5A10" w:rsidRDefault="00FF5A10" w:rsidP="00FF5A10">
      <w:pPr>
        <w:widowControl/>
        <w:spacing w:after="100" w:afterAutospacing="1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i/>
          <w:iCs/>
          <w:color w:val="333333"/>
          <w:kern w:val="0"/>
          <w:sz w:val="24"/>
          <w14:ligatures w14:val="none"/>
        </w:rPr>
        <w:t>估值只是信号的一道关，最终决策还是要靠你的判断。股市有风险，入市需谨慎。</w:t>
      </w:r>
    </w:p>
    <w:p w14:paraId="6247B6EB" w14:textId="77777777" w:rsidR="00FF5A10" w:rsidRPr="00FF5A10" w:rsidRDefault="0024416E" w:rsidP="00FF5A10">
      <w:pPr>
        <w:widowControl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4416E">
        <w:rPr>
          <w:rFonts w:ascii="宋体" w:eastAsia="宋体" w:hAnsi="宋体" w:cs="宋体"/>
          <w:noProof/>
          <w:kern w:val="0"/>
          <w:sz w:val="24"/>
        </w:rPr>
        <w:pict w14:anchorId="6CE40B2B">
          <v:rect id="_x0000_i1025" style="width:0;height:1.5pt" o:hralign="center" o:hrstd="t" o:hr="t" fillcolor="#a0a0a0" stroked="f"/>
        </w:pict>
      </w:r>
    </w:p>
    <w:p w14:paraId="74414B88" w14:textId="77777777" w:rsidR="00FF5A10" w:rsidRPr="00FF5A10" w:rsidRDefault="00FF5A10" w:rsidP="00FF5A10">
      <w:pPr>
        <w:widowControl/>
        <w:spacing w:after="0" w:line="240" w:lineRule="auto"/>
        <w:rPr>
          <w:rFonts w:ascii="Segoe UI" w:eastAsia="宋体" w:hAnsi="Segoe UI" w:cs="Segoe UI"/>
          <w:color w:val="333333"/>
          <w:kern w:val="0"/>
          <w:sz w:val="24"/>
          <w14:ligatures w14:val="none"/>
        </w:rPr>
      </w:pP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#A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股量化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技术分析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信号雷达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估值过滤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 xml:space="preserve"> #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动态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PE #</w:t>
      </w:r>
      <w:r w:rsidRPr="00FF5A10">
        <w:rPr>
          <w:rFonts w:ascii="Segoe UI" w:eastAsia="宋体" w:hAnsi="Segoe UI" w:cs="Segoe UI"/>
          <w:b/>
          <w:bCs/>
          <w:color w:val="333333"/>
          <w:kern w:val="0"/>
          <w:sz w:val="24"/>
          <w14:ligatures w14:val="none"/>
        </w:rPr>
        <w:t>选股系统新增功能</w:t>
      </w:r>
    </w:p>
    <w:p w14:paraId="569A4B19" w14:textId="77777777" w:rsidR="00FF5A10" w:rsidRDefault="00FF5A10"/>
    <w:sectPr w:rsidR="00FF5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1A6"/>
    <w:multiLevelType w:val="multilevel"/>
    <w:tmpl w:val="3460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85297"/>
    <w:multiLevelType w:val="multilevel"/>
    <w:tmpl w:val="F14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E27BA1"/>
    <w:multiLevelType w:val="multilevel"/>
    <w:tmpl w:val="1F7C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334559">
    <w:abstractNumId w:val="1"/>
  </w:num>
  <w:num w:numId="2" w16cid:durableId="1404794571">
    <w:abstractNumId w:val="2"/>
  </w:num>
  <w:num w:numId="3" w16cid:durableId="60739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10"/>
    <w:rsid w:val="000D24B9"/>
    <w:rsid w:val="0024416E"/>
    <w:rsid w:val="00FF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E070B"/>
  <w15:chartTrackingRefBased/>
  <w15:docId w15:val="{90A04CF7-D703-9B4B-A038-77AE00BA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5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5A10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F5A1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F5A1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F5A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F5A10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F5A10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FF5A10"/>
  </w:style>
  <w:style w:type="character" w:styleId="af0">
    <w:name w:val="Emphasis"/>
    <w:basedOn w:val="a0"/>
    <w:uiPriority w:val="20"/>
    <w:qFormat/>
    <w:rsid w:val="00FF5A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2026-03-18T06:17:00Z</dcterms:created>
  <dcterms:modified xsi:type="dcterms:W3CDTF">2026-03-18T06:17:00Z</dcterms:modified>
</cp:coreProperties>
</file>