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000013"/>
        <w:ind/>
        <w:jc w:val="left"/>
        <w:rPr/>
      </w:pPr>
      <w:r>
        <w:rPr/>
        <w:t>朱枫-</w:t>
      </w:r>
      <w:r>
        <w:rPr/>
        <w:t>沈崇事件</w:t>
      </w:r>
    </w:p>
    <w:p>
      <w:pPr>
        <w:rPr/>
      </w:pPr>
      <w:r>
        <w:rPr>
          <w:b/>
        </w:rPr>
        <w:t>用户:</w:t>
      </w:r>
    </w:p>
    <w:p>
      <w:pPr>
        <w:rPr/>
      </w:pPr>
      <w:r>
        <w:rPr/>
        <w:t>另外，仔细联网搜索，（1）查找整理现实历史上，艾森豪威尔与麦克阿瑟的个人经历与两人的复杂关系。艾森豪威尔曾长期是麦克阿瑟的下属，二战中两人都是美国的名将，分别负责欧洲战场和太平洋战场。二战后，艾森豪威尔却隐然在麦克阿瑟之上，从军人转型政治，并成为总统。另外，他们如果私下交流，互相之间称呼是什么？麦克，艾克（2）1950年5月底，他们分别担任什么职务？</w:t>
      </w:r>
    </w:p>
    <w:p>
      <w:pPr>
        <w:rPr/>
      </w:pPr>
      <w:r>
        <w:rPr>
          <w:b/>
        </w:rPr>
        <w:t>元宝:</w:t>
      </w:r>
    </w:p>
    <w:p>
      <w:pPr>
        <w:rPr/>
      </w:pPr>
      <w:r>
        <w:rPr>
          <w:color w:val="858585"/>
        </w:rPr>
        <w:t>引用 9 篇资料作为参考</w:t>
      </w:r>
    </w:p>
    <w:p>
      <w:pPr>
        <w:numPr>
          <w:ilvl w:val="0"/>
          <w:numId w:val="1"/>
        </w:numPr>
        <w:rPr/>
      </w:pPr>
      <w:r>
        <w:rPr/>
        <w:fldChar w:fldCharType="begin"/>
      </w:r>
      <w:r>
        <w:rPr>
          <w:rStyle w:val="000016"/>
        </w:rPr>
        <w:instrText>HYPERLINK https://www.renrendoc.com/paper/283094851.html normalLink \tdfe -10 \tdlt inline \tdsub normalLink \tdkey 4asf5v</w:instrText>
      </w:r>
      <w:r>
        <w:rPr/>
        <w:fldChar w:fldCharType="separate"/>
      </w:r>
      <w:r>
        <w:rPr>
          <w:rStyle w:val="000016"/>
        </w:rPr>
        <w:t>漫谈马歇尔麦克阿瑟艾森豪威尔年的恩怨-20230715.docx - 人人文库</w:t>
      </w:r>
      <w:r>
        <w:rPr/>
        <w:fldChar w:fldCharType="end"/>
      </w:r>
    </w:p>
    <w:p>
      <w:pPr>
        <w:numPr>
          <w:ilvl w:val="0"/>
          <w:numId w:val="1"/>
        </w:numPr>
        <w:rPr/>
      </w:pPr>
      <w:r>
        <w:rPr/>
        <w:fldChar w:fldCharType="begin"/>
      </w:r>
      <w:r>
        <w:rPr>
          <w:rStyle w:val="000016"/>
        </w:rPr>
        <w:instrText>HYPERLINK http://dy.163.com/v2/article/detail/EH7FQTLV05376UPS.html normalLink \tdfe -10 \tdlt inline \tdsub normalLink \tdkey u630ys</w:instrText>
      </w:r>
      <w:r>
        <w:rPr/>
        <w:fldChar w:fldCharType="separate"/>
      </w:r>
      <w:r>
        <w:rPr>
          <w:rStyle w:val="000016"/>
        </w:rPr>
        <w:t>他被麦克阿瑟埋没７年，离开４年升任五星上将，１４年后就职美国总统＿网易订阅</w:t>
      </w:r>
      <w:r>
        <w:rPr/>
        <w:fldChar w:fldCharType="end"/>
      </w:r>
    </w:p>
    <w:p>
      <w:pPr>
        <w:numPr>
          <w:ilvl w:val="0"/>
          <w:numId w:val="1"/>
        </w:numPr>
        <w:rPr/>
      </w:pPr>
      <w:r>
        <w:rPr/>
        <w:fldChar w:fldCharType="begin"/>
      </w:r>
      <w:r>
        <w:rPr>
          <w:rStyle w:val="000016"/>
        </w:rPr>
        <w:instrText>HYPERLINK https://www.ximalaya.com/audio/737174275 normalLink \tdfe -10 \tdlt inline \tdsub normalLink \tdkey wlo4tc</w:instrText>
      </w:r>
      <w:r>
        <w:rPr/>
        <w:fldChar w:fldCharType="separate"/>
      </w:r>
      <w:r>
        <w:rPr>
          <w:rStyle w:val="000016"/>
        </w:rPr>
        <w:t>上将总统艾森豪威尔的权力智慧 10 受到麦克阿瑟赏识 (上) - 喜马拉雅</w:t>
      </w:r>
      <w:r>
        <w:rPr/>
        <w:fldChar w:fldCharType="end"/>
      </w:r>
    </w:p>
    <w:p>
      <w:pPr>
        <w:numPr>
          <w:ilvl w:val="0"/>
          <w:numId w:val="1"/>
        </w:numPr>
        <w:rPr/>
      </w:pPr>
      <w:r>
        <w:rPr/>
        <w:fldChar w:fldCharType="begin"/>
      </w:r>
      <w:r>
        <w:rPr>
          <w:rStyle w:val="000016"/>
        </w:rPr>
        <w:instrText>HYPERLINK https://www.ximalaya.com/audio/737174263 normalLink \tdfe -10 \tdlt inline \tdsub normalLink \tdkey ero2fk</w:instrText>
      </w:r>
      <w:r>
        <w:rPr/>
        <w:fldChar w:fldCharType="separate"/>
      </w:r>
      <w:r>
        <w:rPr>
          <w:rStyle w:val="000016"/>
        </w:rPr>
        <w:t>上将总统艾森豪威尔的权力智慧 02 家庭温馨家教严明(下) - 喜马拉雅</w:t>
      </w:r>
      <w:r>
        <w:rPr/>
        <w:fldChar w:fldCharType="end"/>
      </w:r>
    </w:p>
    <w:p>
      <w:pPr>
        <w:numPr>
          <w:ilvl w:val="0"/>
          <w:numId w:val="1"/>
        </w:numPr>
        <w:rPr/>
      </w:pPr>
      <w:r>
        <w:rPr/>
        <w:fldChar w:fldCharType="begin"/>
      </w:r>
      <w:r>
        <w:rPr>
          <w:rStyle w:val="000016"/>
        </w:rPr>
        <w:instrText>HYPERLINK http://mp.weixin.qq.com/s?__biz=MzI4MDc5NTEzOQ==&amp;mid=2247483856&amp;idx=1&amp;sn=9dc41921762439a7224ec6fd96de6259&amp;chksm=ea662e0ae064fc567cc14d63680e45e82bc898cbb2abc37ceca30afe9a883f98d88476a061d0#rd normalLink \tdfe -10 \tdlt inline \tdsub normalLink \tdkey wr8e85</w:instrText>
      </w:r>
      <w:r>
        <w:rPr/>
        <w:fldChar w:fldCharType="separate"/>
      </w:r>
      <w:r>
        <w:rPr>
          <w:rStyle w:val="000016"/>
        </w:rPr>
        <w:t>往事不用再提，人生已多风雨——老部下艾森豪威尔和老上司麦克阿瑟的恩怨（三）</w:t>
      </w:r>
      <w:r>
        <w:rPr/>
        <w:fldChar w:fldCharType="end"/>
      </w:r>
    </w:p>
    <w:p>
      <w:pPr>
        <w:numPr>
          <w:ilvl w:val="0"/>
          <w:numId w:val="1"/>
        </w:numPr>
        <w:rPr/>
      </w:pPr>
      <w:r>
        <w:rPr/>
        <w:fldChar w:fldCharType="begin"/>
      </w:r>
      <w:r>
        <w:rPr>
          <w:rStyle w:val="000016"/>
        </w:rPr>
        <w:instrText>HYPERLINK https://news.sina.com.cn/o/2004-09-08/10403616531s.shtml normalLink \tdfe -10 \tdlt inline \tdsub normalLink \tdkey danfme</w:instrText>
      </w:r>
      <w:r>
        <w:rPr/>
        <w:fldChar w:fldCharType="separate"/>
      </w:r>
      <w:r>
        <w:rPr>
          <w:rStyle w:val="000016"/>
        </w:rPr>
        <w:t>艾森豪威尔给麦克阿瑟当差</w:t>
      </w:r>
      <w:r>
        <w:rPr/>
        <w:fldChar w:fldCharType="end"/>
      </w:r>
    </w:p>
    <w:p>
      <w:pPr>
        <w:numPr>
          <w:ilvl w:val="0"/>
          <w:numId w:val="1"/>
        </w:numPr>
        <w:rPr/>
      </w:pPr>
      <w:r>
        <w:rPr/>
        <w:fldChar w:fldCharType="begin"/>
      </w:r>
      <w:r>
        <w:rPr>
          <w:rStyle w:val="000016"/>
        </w:rPr>
        <w:instrText>HYPERLINK https://www.toutiao.com/answer/6638845884383625476/ normalLink \tdfe -10 \tdlt inline \tdsub normalLink \tdkey qp37av</w:instrText>
      </w:r>
      <w:r>
        <w:rPr/>
        <w:fldChar w:fldCharType="separate"/>
      </w:r>
      <w:r>
        <w:rPr>
          <w:rStyle w:val="000016"/>
        </w:rPr>
        <w:t>艾森豪威尔和麦克阿瑟､马歇尔在二战中的关系和职位大小是怎样的? - 头条问答</w:t>
      </w:r>
      <w:r>
        <w:rPr/>
        <w:fldChar w:fldCharType="end"/>
      </w:r>
    </w:p>
    <w:p>
      <w:pPr>
        <w:numPr>
          <w:ilvl w:val="0"/>
          <w:numId w:val="1"/>
        </w:numPr>
        <w:rPr/>
      </w:pPr>
      <w:r>
        <w:rPr/>
        <w:fldChar w:fldCharType="begin"/>
      </w:r>
      <w:r>
        <w:rPr>
          <w:rStyle w:val="000016"/>
        </w:rPr>
        <w:instrText>HYPERLINK http://mp.weixin.qq.com/s?__biz=Mzk3NTYwOTQyNg==&amp;mid=2247483829&amp;idx=1&amp;sn=cecf60f4bd33d15a86d4be978866254a&amp;chksm=c5a2515553c1036d016b4cee4e029c3fc16bd3fbe1a30b6e964b7811669f8be547eccc6cb34a#rd normalLink \tdfe -10 \tdlt inline \tdsub normalLink \tdkey suy5be</w:instrText>
      </w:r>
      <w:r>
        <w:rPr/>
        <w:fldChar w:fldCharType="separate"/>
      </w:r>
      <w:r>
        <w:rPr>
          <w:rStyle w:val="000016"/>
        </w:rPr>
        <w:t>“孤胆英雄” vs. “联盟粘合剂”: 麦克阿瑟与艾森豪威尔的领导之道</w:t>
      </w:r>
      <w:r>
        <w:rPr/>
        <w:fldChar w:fldCharType="end"/>
      </w:r>
    </w:p>
    <w:p>
      <w:pPr>
        <w:numPr>
          <w:ilvl w:val="0"/>
          <w:numId w:val="1"/>
        </w:numPr>
        <w:rPr/>
      </w:pPr>
      <w:r>
        <w:rPr/>
        <w:fldChar w:fldCharType="begin"/>
      </w:r>
      <w:r>
        <w:rPr>
          <w:rStyle w:val="000016"/>
        </w:rPr>
        <w:instrText>HYPERLINK https://www.toutiao.com/article/6790621550895694339/ normalLink \tdfe -10 \tdlt inline \tdsub normalLink \tdkey oypajh</w:instrText>
      </w:r>
      <w:r>
        <w:rPr/>
        <w:fldChar w:fldCharType="separate"/>
      </w:r>
      <w:r>
        <w:rPr>
          <w:rStyle w:val="000016"/>
        </w:rPr>
        <w:t>美国1950年代(3):艾森豪威尔,美国总统中唯一一个五星上将 - 今日头条</w:t>
      </w:r>
      <w:r>
        <w:rPr/>
        <w:fldChar w:fldCharType="end"/>
      </w:r>
    </w:p>
    <w:p>
      <w:pPr>
        <w:rPr/>
      </w:pPr>
      <w:r>
        <w:rPr/>
        <w:t>你提的这个问题，涉及到美国军事史上两位重量级人物——</w:t>
      </w:r>
      <w:r>
        <w:rPr>
          <w:b/>
        </w:rPr>
        <w:t>道格拉斯·麦克阿瑟</w:t>
      </w:r>
      <w:r>
        <w:rPr/>
        <w:t>和</w:t>
      </w:r>
      <w:r>
        <w:rPr>
          <w:b/>
        </w:rPr>
        <w:t>德怀特·艾森豪威尔</w:t>
      </w:r>
      <w:r>
        <w:rPr/>
        <w:t>之间复杂而微妙的关系。他们从上下级到分庭抗礼，再到人生路径的截然不同，确实是一段耐人寻味的历史。</w:t>
      </w:r>
    </w:p>
    <w:p>
      <w:pPr>
        <w:pStyle w:val="000004"/>
        <w:rPr/>
      </w:pPr>
      <w:r>
        <w:rPr/>
        <w:t>🧭 麦克阿瑟与艾森豪威尔的早期交集</w:t>
      </w:r>
    </w:p>
    <w:p>
      <w:pPr>
        <w:rPr/>
      </w:pPr>
      <w:r>
        <w:rPr/>
        <w:t>两人的故事早在</w:t>
      </w:r>
      <w:r>
        <w:rPr>
          <w:b/>
        </w:rPr>
        <w:t>20世纪30年代</w:t>
      </w:r>
      <w:r>
        <w:rPr/>
        <w:t>就开始了。当时，出身军人世家、已是陆军参谋长的</w:t>
      </w:r>
      <w:r>
        <w:rPr>
          <w:b/>
        </w:rPr>
        <w:t>麦克阿瑟</w:t>
      </w:r>
      <w:r>
        <w:rPr/>
        <w:t>（Douglas MacArthur）名声显赫，而</w:t>
      </w:r>
      <w:r>
        <w:rPr>
          <w:b/>
        </w:rPr>
        <w:t>艾森豪威尔</w:t>
      </w:r>
      <w:r>
        <w:rPr/>
        <w:t>（Dwight D. Eisenhower）则在他手下担任首席特别助理。</w:t>
      </w:r>
    </w:p>
    <w:p>
      <w:pPr>
        <w:numPr>
          <w:ilvl w:val="0"/>
          <w:numId w:val="2"/>
        </w:numPr>
        <w:rPr/>
      </w:pPr>
      <w:r>
        <w:rPr>
          <w:b/>
        </w:rPr>
        <w:t>麦克阿瑟</w:t>
      </w:r>
      <w:r>
        <w:rPr/>
        <w:t>对</w:t>
      </w:r>
      <w:r>
        <w:rPr>
          <w:b/>
        </w:rPr>
        <w:t>艾森豪威尔</w:t>
      </w:r>
      <w:r>
        <w:rPr/>
        <w:t>的才能是认可的，在军官考绩中认为同辈军官无人能胜过艾森豪威尔，并评价他“精力、判断能力和接受任务等方面更为突出”，且“十分适合同平民打交道”。</w:t>
      </w:r>
    </w:p>
    <w:p>
      <w:pPr>
        <w:numPr>
          <w:ilvl w:val="0"/>
          <w:numId w:val="2"/>
        </w:numPr>
        <w:rPr/>
      </w:pPr>
      <w:r>
        <w:rPr/>
        <w:t>然而，</w:t>
      </w:r>
      <w:r>
        <w:rPr>
          <w:b/>
        </w:rPr>
        <w:t>艾森豪威尔</w:t>
      </w:r>
      <w:r>
        <w:rPr/>
        <w:t>对</w:t>
      </w:r>
      <w:r>
        <w:rPr>
          <w:b/>
        </w:rPr>
        <w:t>麦克阿瑟</w:t>
      </w:r>
      <w:r>
        <w:rPr/>
        <w:t>的感受则比较复杂。他钦佩麦克阿瑟的果断、风度和渊博知识，但也对其</w:t>
      </w:r>
      <w:r>
        <w:rPr>
          <w:b/>
        </w:rPr>
        <w:t>狂妄自大</w:t>
      </w:r>
      <w:r>
        <w:rPr/>
        <w:t>的个性颇有微词。有报道称艾森豪威尔曾表示“一直痛恨在战争部当牛做马的那些岁月”。</w:t>
      </w:r>
    </w:p>
    <w:p>
      <w:pPr>
        <w:rPr/>
      </w:pPr>
      <w:r>
        <w:rPr/>
        <w:t>1935年，麦克阿瑟受邀前往菲律宾担任军事顾问，艾森豪威尔也随之赴任。期间，菲律宾政府欲授予他们军衔，艾森豪威尔认为接受一支未组建军队的高级军衔有损美军军官荣誉而拒绝，但麦克阿瑟欣然接受了“菲律宾陆军元帅”军衔，此事也反映两人理念的一些差异。</w:t>
      </w:r>
    </w:p>
    <w:p>
      <w:pPr>
        <w:pStyle w:val="000004"/>
        <w:rPr/>
      </w:pPr>
      <w:r>
        <w:rPr/>
        <w:t>⚔️ 二战分庭：太平洋与欧洲的统帅</w:t>
      </w:r>
    </w:p>
    <w:p>
      <w:pPr>
        <w:rPr/>
      </w:pPr>
      <w:r>
        <w:rPr/>
        <w:t>二战爆发后，两人走上了不同的战场，成为独当一面的统帅：</w:t>
      </w:r>
    </w:p>
    <w:p>
      <w:pPr>
        <w:numPr>
          <w:ilvl w:val="0"/>
          <w:numId w:val="3"/>
        </w:numPr>
        <w:rPr/>
      </w:pPr>
      <w:r>
        <w:rPr>
          <w:b/>
        </w:rPr>
        <w:t>麦克阿瑟</w:t>
      </w:r>
      <w:r>
        <w:rPr/>
        <w:t>任</w:t>
      </w:r>
      <w:r>
        <w:rPr>
          <w:b/>
        </w:rPr>
        <w:t>西南太平洋战区司令</w:t>
      </w:r>
      <w:r>
        <w:rPr/>
        <w:t>，后指挥盟军反攻，以“蛙跳战术”闻名。他风格强势直接，善用个人权威和战略奇招破局。</w:t>
      </w:r>
    </w:p>
    <w:p>
      <w:pPr>
        <w:numPr>
          <w:ilvl w:val="0"/>
          <w:numId w:val="3"/>
        </w:numPr>
        <w:rPr/>
      </w:pPr>
      <w:r>
        <w:rPr>
          <w:b/>
        </w:rPr>
        <w:t>艾森豪威尔</w:t>
      </w:r>
      <w:r>
        <w:rPr/>
        <w:t>则被马歇尔启用，任</w:t>
      </w:r>
      <w:r>
        <w:rPr>
          <w:b/>
        </w:rPr>
        <w:t>欧洲战区盟军最高司令</w:t>
      </w:r>
      <w:r>
        <w:rPr/>
        <w:t>。他需要协调美、英、加等十多个国家组成的盟军，面对各国不同的利益诉求和将领（如英军的蒙哥马利）的强势个性。艾森豪威尔展现了卓越的</w:t>
      </w:r>
      <w:r>
        <w:rPr>
          <w:b/>
        </w:rPr>
        <w:t>协调和平衡能力</w:t>
      </w:r>
      <w:r>
        <w:rPr/>
        <w:t>，是典型的“系统整合型领袖”。</w:t>
      </w:r>
    </w:p>
    <w:p>
      <w:pPr>
        <w:rPr/>
      </w:pPr>
      <w:r>
        <w:rPr/>
        <w:t>尽管两者都是五星上将，但由于美国采取“</w:t>
      </w:r>
      <w:r>
        <w:rPr>
          <w:b/>
        </w:rPr>
        <w:t>先欧后亚</w:t>
      </w:r>
      <w:r>
        <w:rPr/>
        <w:t>”的战略，欧洲战场被视为优先，艾森豪威尔实际统帅的兵力和承担的职责在当时被认为份量更重。</w:t>
      </w:r>
    </w:p>
    <w:p>
      <w:pPr>
        <w:pStyle w:val="000004"/>
        <w:rPr/>
      </w:pPr>
      <w:r>
        <w:rPr/>
        <w:t>🏛️ 战后之路：从占领者到总统</w:t>
      </w:r>
    </w:p>
    <w:p>
      <w:pPr>
        <w:rPr/>
      </w:pPr>
      <w:r>
        <w:rPr/>
        <w:t>二战结束后，两人的道路再次分化：</w:t>
      </w:r>
    </w:p>
    <w:p>
      <w:pPr>
        <w:numPr>
          <w:ilvl w:val="0"/>
          <w:numId w:val="4"/>
        </w:numPr>
        <w:rPr/>
      </w:pPr>
      <w:r>
        <w:rPr>
          <w:b/>
        </w:rPr>
        <w:t>麦克阿瑟</w:t>
      </w:r>
      <w:r>
        <w:rPr/>
        <w:t>作为</w:t>
      </w:r>
      <w:r>
        <w:rPr>
          <w:b/>
        </w:rPr>
        <w:t>盟军驻日最高司令</w:t>
      </w:r>
      <w:r>
        <w:rPr/>
        <w:t>，成为日本的“太上皇”，权力自由度很高。</w:t>
      </w:r>
    </w:p>
    <w:p>
      <w:pPr>
        <w:numPr>
          <w:ilvl w:val="0"/>
          <w:numId w:val="4"/>
        </w:numPr>
        <w:rPr/>
      </w:pPr>
      <w:r>
        <w:rPr>
          <w:b/>
        </w:rPr>
        <w:t>艾森豪威尔</w:t>
      </w:r>
      <w:r>
        <w:rPr/>
        <w:t>1945年底接替马歇尔出任</w:t>
      </w:r>
      <w:r>
        <w:rPr>
          <w:b/>
        </w:rPr>
        <w:t>陆军参谋长</w:t>
      </w:r>
      <w:r>
        <w:rPr/>
        <w:t>，成为麦克阿瑟名义上的上级。他后来退役，短暂担任哥伦比亚大学校长，又于1950年出任</w:t>
      </w:r>
      <w:r>
        <w:rPr>
          <w:b/>
        </w:rPr>
        <w:t>北约武装部队最高司令</w:t>
      </w:r>
      <w:r>
        <w:rPr/>
        <w:t>。</w:t>
      </w:r>
    </w:p>
    <w:p>
      <w:pPr>
        <w:rPr/>
      </w:pPr>
      <w:r>
        <w:rPr/>
        <w:t>真正的转折发生在1952年。</w:t>
      </w:r>
      <w:r>
        <w:rPr>
          <w:b/>
        </w:rPr>
        <w:t>艾森豪威尔</w:t>
      </w:r>
      <w:r>
        <w:rPr/>
        <w:t>当选为</w:t>
      </w:r>
      <w:r>
        <w:rPr>
          <w:b/>
        </w:rPr>
        <w:t>美国第34任总统</w:t>
      </w:r>
      <w:r>
        <w:rPr/>
        <w:t>，完成了从职业军人到国家最高领导人的转型。而麦克阿瑟则在朝鲜战争中与杜鲁门总统发生冲突后被解职，其军事生涯就此告一段落。</w:t>
      </w:r>
    </w:p>
    <w:p>
      <w:pPr>
        <w:pStyle w:val="000004"/>
        <w:rPr/>
      </w:pPr>
      <w:r>
        <w:rPr/>
        <w:t>🤵 互相的称呼与复杂情谊</w:t>
      </w:r>
    </w:p>
    <w:p>
      <w:pPr>
        <w:rPr/>
      </w:pPr>
      <w:r>
        <w:rPr/>
        <w:t>两人私下的称呼，据一些史料记载：</w:t>
      </w:r>
    </w:p>
    <w:p>
      <w:pPr>
        <w:numPr>
          <w:ilvl w:val="0"/>
          <w:numId w:val="5"/>
        </w:numPr>
        <w:rPr/>
      </w:pPr>
      <w:r>
        <w:rPr/>
        <w:t>麦克阿瑟可能会称呼艾森豪威尔为“</w:t>
      </w:r>
      <w:r>
        <w:rPr>
          <w:b/>
        </w:rPr>
        <w:t>艾克</w:t>
      </w:r>
      <w:r>
        <w:rPr/>
        <w:t>”（Ike），这是艾森豪威尔众所周知的昵称。</w:t>
      </w:r>
    </w:p>
    <w:p>
      <w:pPr>
        <w:numPr>
          <w:ilvl w:val="0"/>
          <w:numId w:val="5"/>
        </w:numPr>
        <w:rPr/>
      </w:pPr>
      <w:r>
        <w:rPr/>
        <w:t>艾森豪威尔则可能称呼麦克阿瑟为“</w:t>
      </w:r>
      <w:r>
        <w:rPr>
          <w:b/>
        </w:rPr>
        <w:t>麦克</w:t>
      </w:r>
      <w:r>
        <w:rPr/>
        <w:t>”（Mac）或“将军”（General）。</w:t>
      </w:r>
    </w:p>
    <w:p>
      <w:pPr>
        <w:rPr/>
      </w:pPr>
      <w:r>
        <w:rPr/>
        <w:t>麦克阿瑟曾在回忆录中称对艾森豪威尔的感情“一直类似于兄长对弟弟的感情”，并为他的成功感到自豪。艾森豪威尔虽曾对麦克阿瑟的某些做法不满，但也曾评价麦克阿瑟“果断、很有风度、知识极其渊博……有着非凡的记忆力”。</w:t>
      </w:r>
    </w:p>
    <w:p>
      <w:pPr>
        <w:pStyle w:val="000004"/>
        <w:rPr/>
      </w:pPr>
      <w:r>
        <w:rPr/>
        <w:t>📌 1950年5月时的职务</w:t>
      </w:r>
    </w:p>
    <w:p>
      <w:pPr>
        <w:rPr/>
      </w:pPr>
      <w:r>
        <w:rPr/>
        <w:t>你特别问到了1950年5月这个时间点，那时：</w:t>
      </w:r>
    </w:p>
    <w:p>
      <w:pPr>
        <w:numPr>
          <w:ilvl w:val="0"/>
          <w:numId w:val="6"/>
        </w:numPr>
        <w:rPr/>
      </w:pPr>
      <w:r>
        <w:rPr>
          <w:b/>
        </w:rPr>
        <w:t>道格拉斯·麦克阿瑟</w:t>
      </w:r>
      <w:r>
        <w:rPr/>
        <w:t>：担任</w:t>
      </w:r>
      <w:r>
        <w:rPr>
          <w:b/>
        </w:rPr>
        <w:t>盟军驻日最高司令</w:t>
      </w:r>
      <w:r>
        <w:rPr/>
        <w:t>（Supreme Commander for the Allied Powers in Japan），同时也是</w:t>
      </w:r>
      <w:r>
        <w:rPr>
          <w:b/>
        </w:rPr>
        <w:t>远东美军总司令</w:t>
      </w:r>
      <w:r>
        <w:rPr/>
        <w:t>。</w:t>
      </w:r>
    </w:p>
    <w:p>
      <w:pPr>
        <w:numPr>
          <w:ilvl w:val="0"/>
          <w:numId w:val="6"/>
        </w:numPr>
        <w:rPr/>
      </w:pPr>
      <w:r>
        <w:rPr>
          <w:b/>
        </w:rPr>
        <w:t>德怀特·艾森豪威尔</w:t>
      </w:r>
      <w:r>
        <w:rPr/>
        <w:t>：当时已离开军职，担任</w:t>
      </w:r>
      <w:r>
        <w:rPr>
          <w:b/>
        </w:rPr>
        <w:t>哥伦比亚大学校长</w:t>
      </w:r>
      <w:r>
        <w:rPr/>
        <w:t>（President of Columbia University）。不过很快，在1950年12月，他就应杜鲁门总统要求，再次服现役，出任</w:t>
      </w:r>
      <w:r>
        <w:rPr>
          <w:b/>
        </w:rPr>
        <w:t>北约欧洲盟军最高司令</w:t>
      </w:r>
      <w:r>
        <w:rPr/>
        <w:t>（Supreme Allied Commander Europe of NATO）。</w:t>
      </w:r>
    </w:p>
    <w:p>
      <w:pPr>
        <w:rPr/>
      </w:pPr>
      <w:r>
        <w:rPr/>
        <w:t>希望以上信息能帮助你更清晰地了解麦克阿瑟与艾森豪威尔之间这段既合作又竞争、充满复杂情感的关系。如果你对他们在特定历史事件中的互动，或者政策主张上的异同感兴趣，我很乐意继续为你探讨。</w:t>
      </w:r>
    </w:p>
    <w:p>
      <w:pPr>
        <w:rPr/>
      </w:pPr>
    </w:p>
    <w:p>
      <w:pPr>
        <w:rPr/>
      </w:pPr>
      <w:r>
        <w:rPr>
          <w:b/>
        </w:rPr>
        <w:t>用户:</w:t>
      </w:r>
    </w:p>
    <w:p>
      <w:pPr>
        <w:rPr/>
      </w:pPr>
      <w:r>
        <w:rPr/>
        <w:t>另外，仔细联网搜索，（1）查找整理现实历史上的沈崇事件的前因后果，国民党当局的污蔑，说是共产党的“仙人跳”，以及沈崇的家世和后来的结局；（2）查找整理现实历史上的景明楼事件</w:t>
      </w:r>
    </w:p>
    <w:p>
      <w:pPr>
        <w:rPr/>
      </w:pPr>
      <w:r>
        <w:rPr>
          <w:b/>
        </w:rPr>
        <w:t>元宝:</w:t>
      </w:r>
    </w:p>
    <w:p>
      <w:pPr>
        <w:rPr/>
      </w:pPr>
      <w:r>
        <w:rPr>
          <w:color w:val="858585"/>
        </w:rPr>
        <w:t>引用 11 篇资料作为参考</w:t>
      </w:r>
    </w:p>
    <w:p>
      <w:pPr>
        <w:numPr>
          <w:ilvl w:val="0"/>
          <w:numId w:val="7"/>
        </w:numPr>
        <w:rPr/>
      </w:pPr>
      <w:r>
        <w:rPr/>
        <w:fldChar w:fldCharType="begin"/>
      </w:r>
      <w:r>
        <w:rPr>
          <w:rStyle w:val="000016"/>
        </w:rPr>
        <w:instrText>HYPERLINK https://www.toutiao.com/article/7534357127394198051/ normalLink \tdfe -10 \tdlt inline \tdsub normalLink \tdkey qhrbjo</w:instrText>
      </w:r>
      <w:r>
        <w:rPr/>
        <w:fldChar w:fldCharType="separate"/>
      </w:r>
      <w:r>
        <w:rPr>
          <w:rStyle w:val="000016"/>
        </w:rPr>
        <w:t>沈崇事件：一场震动中美关系的强奸案与美国撤兵的导火索 - 今日头条</w:t>
      </w:r>
      <w:r>
        <w:rPr/>
        <w:fldChar w:fldCharType="end"/>
      </w:r>
    </w:p>
    <w:p>
      <w:pPr>
        <w:numPr>
          <w:ilvl w:val="0"/>
          <w:numId w:val="7"/>
        </w:numPr>
        <w:rPr/>
      </w:pPr>
      <w:r>
        <w:rPr/>
        <w:fldChar w:fldCharType="begin"/>
      </w:r>
      <w:r>
        <w:rPr>
          <w:rStyle w:val="000016"/>
        </w:rPr>
        <w:instrText>HYPERLINK https://baike.baidu.com/item/%E6%B2%88%E5%B4%87%E4%BA%8B%E4%BB%B6/8729186 normalLink \tdfe -10 \tdlt inline \tdsub normalLink \tdkey 8gcxe9</w:instrText>
      </w:r>
      <w:r>
        <w:rPr/>
        <w:fldChar w:fldCharType="separate"/>
      </w:r>
      <w:r>
        <w:rPr>
          <w:rStyle w:val="000016"/>
        </w:rPr>
        <w:t>沈崇事件_百度百科</w:t>
      </w:r>
      <w:r>
        <w:rPr/>
        <w:fldChar w:fldCharType="end"/>
      </w:r>
    </w:p>
    <w:p>
      <w:pPr>
        <w:numPr>
          <w:ilvl w:val="0"/>
          <w:numId w:val="7"/>
        </w:numPr>
        <w:rPr/>
      </w:pPr>
      <w:r>
        <w:rPr/>
        <w:fldChar w:fldCharType="begin"/>
      </w:r>
      <w:r>
        <w:rPr>
          <w:rStyle w:val="000016"/>
        </w:rPr>
        <w:instrText>HYPERLINK https://www.163.com/dy/article/J00LMCS8055651K3_pdya11y.html normalLink \tdfe -10 \tdlt inline \tdsub normalLink \tdkey hu80ex</w:instrText>
      </w:r>
      <w:r>
        <w:rPr/>
        <w:fldChar w:fldCharType="separate"/>
      </w:r>
      <w:r>
        <w:rPr>
          <w:rStyle w:val="000016"/>
        </w:rPr>
        <w:t>1946年，女大学生被美军强奸，50万人游行抗议，国共战局因此改变_网易订阅</w:t>
      </w:r>
      <w:r>
        <w:rPr/>
        <w:fldChar w:fldCharType="end"/>
      </w:r>
    </w:p>
    <w:p>
      <w:pPr>
        <w:numPr>
          <w:ilvl w:val="0"/>
          <w:numId w:val="7"/>
        </w:numPr>
        <w:rPr/>
      </w:pPr>
      <w:r>
        <w:rPr/>
        <w:fldChar w:fldCharType="begin"/>
      </w:r>
      <w:r>
        <w:rPr>
          <w:rStyle w:val="000016"/>
        </w:rPr>
        <w:instrText>HYPERLINK http://mp.weixin.qq.com/s?__biz=Mzk0MDYyODA3Nw==&amp;mid=2247485048&amp;idx=1&amp;sn=21301a1e95cf78e58123534c02ee0a53&amp;chksm=c370295216d5c3d2da2f3cee82641fe272cf8b7b403b80e7fd50647740ee7cb298f226feeaec#rd normalLink \tdfe -10 \tdlt inline \tdsub normalLink \tdkey u77urh</w:instrText>
      </w:r>
      <w:r>
        <w:rPr/>
        <w:fldChar w:fldCharType="separate"/>
      </w:r>
      <w:r>
        <w:rPr>
          <w:rStyle w:val="000016"/>
        </w:rPr>
        <w:t>民国旧案：1946年“沈崇事件”始末</w:t>
      </w:r>
      <w:r>
        <w:rPr/>
        <w:fldChar w:fldCharType="end"/>
      </w:r>
    </w:p>
    <w:p>
      <w:pPr>
        <w:numPr>
          <w:ilvl w:val="0"/>
          <w:numId w:val="7"/>
        </w:numPr>
        <w:rPr/>
      </w:pPr>
      <w:r>
        <w:rPr/>
        <w:fldChar w:fldCharType="begin"/>
      </w:r>
      <w:r>
        <w:rPr>
          <w:rStyle w:val="000016"/>
        </w:rPr>
        <w:instrText>HYPERLINK https://www.toutiao.com/article/7488927788775375423/ normalLink \tdfe -10 \tdlt inline \tdsub normalLink \tdkey vg913q</w:instrText>
      </w:r>
      <w:r>
        <w:rPr/>
        <w:fldChar w:fldCharType="separate"/>
      </w:r>
      <w:r>
        <w:rPr>
          <w:rStyle w:val="000016"/>
        </w:rPr>
        <w:t>丁聪的结婚证:一个强奸幸存者书写的重生宣言 - 今日头条</w:t>
      </w:r>
      <w:r>
        <w:rPr/>
        <w:fldChar w:fldCharType="end"/>
      </w:r>
    </w:p>
    <w:p>
      <w:pPr>
        <w:numPr>
          <w:ilvl w:val="0"/>
          <w:numId w:val="7"/>
        </w:numPr>
        <w:rPr/>
      </w:pPr>
      <w:r>
        <w:rPr/>
        <w:fldChar w:fldCharType="begin"/>
      </w:r>
      <w:r>
        <w:rPr>
          <w:rStyle w:val="000016"/>
        </w:rPr>
        <w:instrText>HYPERLINK http://dangshi.people.com.cn/n/2015/0113/c85037-26375137-2.html normalLink \tdfe -10 \tdlt inline \tdsub normalLink \tdkey gfs8aj</w:instrText>
      </w:r>
      <w:r>
        <w:rPr/>
        <w:fldChar w:fldCharType="separate"/>
      </w:r>
      <w:r>
        <w:rPr>
          <w:rStyle w:val="000016"/>
        </w:rPr>
        <w:t>沈崇事件【2】--党史频道-人民网</w:t>
      </w:r>
      <w:r>
        <w:rPr/>
        <w:fldChar w:fldCharType="end"/>
      </w:r>
    </w:p>
    <w:p>
      <w:pPr>
        <w:numPr>
          <w:ilvl w:val="0"/>
          <w:numId w:val="7"/>
        </w:numPr>
        <w:rPr/>
      </w:pPr>
      <w:r>
        <w:rPr/>
        <w:fldChar w:fldCharType="begin"/>
      </w:r>
      <w:r>
        <w:rPr>
          <w:rStyle w:val="000016"/>
        </w:rPr>
        <w:instrText>HYPERLINK https://web.toutiao.com/article/7491654652702917135 normalLink \tdfe -10 \tdlt inline \tdsub normalLink \tdkey 7v656o</w:instrText>
      </w:r>
      <w:r>
        <w:rPr/>
        <w:fldChar w:fldCharType="separate"/>
      </w:r>
      <w:r>
        <w:rPr>
          <w:rStyle w:val="000016"/>
        </w:rPr>
        <w:t>1946年，美军性侵两江总督曾孙女，宋美龄、胡适都做了些什么？ - 今日头条</w:t>
      </w:r>
      <w:r>
        <w:rPr/>
        <w:fldChar w:fldCharType="end"/>
      </w:r>
    </w:p>
    <w:p>
      <w:pPr>
        <w:numPr>
          <w:ilvl w:val="0"/>
          <w:numId w:val="7"/>
        </w:numPr>
        <w:rPr/>
      </w:pPr>
      <w:r>
        <w:rPr/>
        <w:fldChar w:fldCharType="begin"/>
      </w:r>
      <w:r>
        <w:rPr>
          <w:rStyle w:val="000016"/>
        </w:rPr>
        <w:instrText>HYPERLINK https://www.163.com/dy/article/K7C5SCK30553DZDU.html normalLink \tdfe -10 \tdlt inline \tdsub normalLink \tdkey 7mlk4c</w:instrText>
      </w:r>
      <w:r>
        <w:rPr/>
        <w:fldChar w:fldCharType="separate"/>
      </w:r>
      <w:r>
        <w:rPr>
          <w:rStyle w:val="000016"/>
        </w:rPr>
        <w:t>1946年，美军强睡了两江总督曾孙女，宋美龄、胡适都干了什么|北平_网易订阅</w:t>
      </w:r>
      <w:r>
        <w:rPr/>
        <w:fldChar w:fldCharType="end"/>
      </w:r>
    </w:p>
    <w:p>
      <w:pPr>
        <w:numPr>
          <w:ilvl w:val="0"/>
          <w:numId w:val="7"/>
        </w:numPr>
        <w:rPr/>
      </w:pPr>
      <w:r>
        <w:rPr/>
        <w:fldChar w:fldCharType="begin"/>
      </w:r>
      <w:r>
        <w:rPr>
          <w:rStyle w:val="000016"/>
        </w:rPr>
        <w:instrText>HYPERLINK https://www.douyin.com/note/7503095435063151924 normalLink \tdfe -10 \tdlt inline \tdsub normalLink \tdkey plc7rm</w:instrText>
      </w:r>
      <w:r>
        <w:rPr/>
        <w:fldChar w:fldCharType="separate"/>
      </w:r>
      <w:r>
        <w:rPr>
          <w:rStyle w:val="000016"/>
        </w:rPr>
        <w:t>大直子说的法制人权｡沈崇事件是1946年发生在北平的一起美军</w:t>
      </w:r>
      <w:r>
        <w:rPr/>
        <w:fldChar w:fldCharType="end"/>
      </w:r>
    </w:p>
    <w:p>
      <w:pPr>
        <w:numPr>
          <w:ilvl w:val="0"/>
          <w:numId w:val="7"/>
        </w:numPr>
        <w:rPr/>
      </w:pPr>
      <w:r>
        <w:rPr/>
        <w:fldChar w:fldCharType="begin"/>
      </w:r>
      <w:r>
        <w:rPr>
          <w:rStyle w:val="000016"/>
        </w:rPr>
        <w:instrText>HYPERLINK https://www.sohu.com/a/841692708_121629635 normalLink \tdfe -10 \tdlt inline \tdsub normalLink \tdkey 89xrwt</w:instrText>
      </w:r>
      <w:r>
        <w:rPr/>
        <w:fldChar w:fldCharType="separate"/>
      </w:r>
      <w:r>
        <w:rPr>
          <w:rStyle w:val="000016"/>
        </w:rPr>
        <w:t>1946年美军强奸案受害者沈崇：嫁给了漫画家丁聪，儿子在美国工作_沈劭</w:t>
      </w:r>
      <w:r>
        <w:rPr/>
        <w:fldChar w:fldCharType="end"/>
      </w:r>
    </w:p>
    <w:p>
      <w:pPr>
        <w:numPr>
          <w:ilvl w:val="0"/>
          <w:numId w:val="7"/>
        </w:numPr>
        <w:rPr/>
      </w:pPr>
      <w:r>
        <w:rPr/>
        <w:fldChar w:fldCharType="begin"/>
      </w:r>
      <w:r>
        <w:rPr>
          <w:rStyle w:val="000016"/>
        </w:rPr>
        <w:instrText>HYPERLINK https://baike.baidu.com/item/%E6%99%AF%E6%98%8E%E6%A5%BC%E4%BA%8B%E4%BB%B6/2733013?noadapt=1 normalLink \tdfe -10 \tdlt inline \tdsub normalLink \tdkey hcjljk</w:instrText>
      </w:r>
      <w:r>
        <w:rPr/>
        <w:fldChar w:fldCharType="separate"/>
      </w:r>
      <w:r>
        <w:rPr>
          <w:rStyle w:val="000016"/>
        </w:rPr>
        <w:t>景明楼事件_百度百科</w:t>
      </w:r>
      <w:r>
        <w:rPr/>
        <w:fldChar w:fldCharType="end"/>
      </w:r>
    </w:p>
    <w:p>
      <w:pPr>
        <w:rPr/>
      </w:pPr>
      <w:r>
        <w:rPr/>
        <w:t>你正在了解的两起历史事件——</w:t>
      </w:r>
      <w:r>
        <w:rPr>
          <w:b/>
        </w:rPr>
        <w:t>沈崇事件</w:t>
      </w:r>
      <w:r>
        <w:rPr/>
        <w:t>和</w:t>
      </w:r>
      <w:r>
        <w:rPr>
          <w:b/>
        </w:rPr>
        <w:t>景明楼事件</w:t>
      </w:r>
      <w:r>
        <w:rPr/>
        <w:t>，是抗战胜利后驻华美军在旧中国土地上犯下的严重暴行，深刻暴露了当时国民政府的软弱以及国家主权沦丧的悲哀。这两起事件也激起了巨大的民愤，加速了人心的向背。</w:t>
      </w:r>
    </w:p>
    <w:p>
      <w:pPr>
        <w:rPr/>
      </w:pPr>
      <w:r>
        <w:rPr/>
        <w:t>为了让你能快速把握核心信息，我先把这两个事件的关键情况整理在下面的表格里：</w:t>
      </w:r>
    </w:p>
    <w:tbl>
      <w:tblPr>
        <w:tblStyle w:val="000015"/>
        <w:tblW w:w="0" w:type="auto"/>
        <w:tblLayout w:type="fixed"/>
      </w:tblPr>
      <w:tblGrid>
        <w:gridCol w:w="1800"/>
        <w:gridCol w:w="1800"/>
        <w:gridCol w:w="1800"/>
      </w:tblGrid>
      <w:tr>
        <w:trPr/>
        <w:tc>
          <w:tcPr>
            <w:tcW w:w="1800" w:type="dxa"/>
          </w:tcPr>
          <w:p>
            <w:pPr>
              <w:rPr/>
            </w:pPr>
            <w:r>
              <w:rPr/>
              <w:t>特征维度</w:t>
            </w:r>
          </w:p>
        </w:tc>
        <w:tc>
          <w:tcPr>
            <w:tcW w:w="1800" w:type="dxa"/>
          </w:tcPr>
          <w:p>
            <w:pPr>
              <w:rPr/>
            </w:pPr>
            <w:r>
              <w:rPr/>
              <w:t>沈崇事件 (1946年)</w:t>
            </w:r>
          </w:p>
        </w:tc>
        <w:tc>
          <w:tcPr>
            <w:tcW w:w="1800" w:type="dxa"/>
          </w:tcPr>
          <w:p>
            <w:pPr>
              <w:rPr/>
            </w:pPr>
            <w:r>
              <w:rPr/>
              <w:t>景明楼事件 (1948年)</w:t>
            </w:r>
          </w:p>
        </w:tc>
      </w:tr>
      <w:tr>
        <w:trPr/>
        <w:tc>
          <w:tcPr>
            <w:tcW w:w="1800" w:type="dxa"/>
          </w:tcPr>
          <w:p>
            <w:pPr>
              <w:rPr/>
            </w:pPr>
            <w:r>
              <w:rPr>
                <w:b/>
              </w:rPr>
              <w:t>时间地点</w:t>
            </w:r>
          </w:p>
        </w:tc>
        <w:tc>
          <w:tcPr>
            <w:tcW w:w="1800" w:type="dxa"/>
          </w:tcPr>
          <w:p>
            <w:pPr>
              <w:rPr/>
            </w:pPr>
            <w:r>
              <w:rPr/>
              <w:t>1946年12月24日，北平（今北京）东单广场</w:t>
            </w:r>
          </w:p>
        </w:tc>
        <w:tc>
          <w:tcPr>
            <w:tcW w:w="1800" w:type="dxa"/>
          </w:tcPr>
          <w:p>
            <w:pPr>
              <w:rPr/>
            </w:pPr>
            <w:r>
              <w:rPr/>
              <w:t>1948年8月7日，湖北汉口景明大楼</w:t>
            </w:r>
          </w:p>
        </w:tc>
      </w:tr>
      <w:tr>
        <w:trPr/>
        <w:tc>
          <w:tcPr>
            <w:tcW w:w="1800" w:type="dxa"/>
          </w:tcPr>
          <w:p>
            <w:pPr>
              <w:rPr/>
            </w:pPr>
            <w:r>
              <w:rPr>
                <w:b/>
              </w:rPr>
              <w:t>受害者</w:t>
            </w:r>
          </w:p>
        </w:tc>
        <w:tc>
          <w:tcPr>
            <w:tcW w:w="1800" w:type="dxa"/>
          </w:tcPr>
          <w:p>
            <w:pPr>
              <w:rPr/>
            </w:pPr>
            <w:r>
              <w:rPr/>
              <w:t>沈崇（北京大学先修班女生，19岁，出身名门）</w:t>
            </w:r>
          </w:p>
        </w:tc>
        <w:tc>
          <w:tcPr>
            <w:tcW w:w="1800" w:type="dxa"/>
          </w:tcPr>
          <w:p>
            <w:pPr>
              <w:rPr/>
            </w:pPr>
            <w:r>
              <w:rPr/>
              <w:t>多名中国名媛、太太、舞女（年龄最大32岁，最小15岁）</w:t>
            </w:r>
          </w:p>
        </w:tc>
      </w:tr>
      <w:tr>
        <w:trPr/>
        <w:tc>
          <w:tcPr>
            <w:tcW w:w="1800" w:type="dxa"/>
          </w:tcPr>
          <w:p>
            <w:pPr>
              <w:rPr/>
            </w:pPr>
            <w:r>
              <w:rPr>
                <w:b/>
              </w:rPr>
              <w:t>施暴者</w:t>
            </w:r>
          </w:p>
        </w:tc>
        <w:tc>
          <w:tcPr>
            <w:tcW w:w="1800" w:type="dxa"/>
          </w:tcPr>
          <w:p>
            <w:pPr>
              <w:rPr/>
            </w:pPr>
            <w:r>
              <w:rPr/>
              <w:t>美国海军陆战队伍长皮尔逊和下士普利查德</w:t>
            </w:r>
          </w:p>
        </w:tc>
        <w:tc>
          <w:tcPr>
            <w:tcW w:w="1800" w:type="dxa"/>
          </w:tcPr>
          <w:p>
            <w:pPr>
              <w:rPr/>
            </w:pPr>
            <w:r>
              <w:rPr/>
              <w:t>20多名美国空军军官及美英侨民</w:t>
            </w:r>
          </w:p>
        </w:tc>
      </w:tr>
      <w:tr>
        <w:trPr/>
        <w:tc>
          <w:tcPr>
            <w:tcW w:w="1800" w:type="dxa"/>
          </w:tcPr>
          <w:p>
            <w:pPr>
              <w:rPr/>
            </w:pPr>
            <w:r>
              <w:rPr>
                <w:b/>
              </w:rPr>
              <w:t>事件性质</w:t>
            </w:r>
          </w:p>
        </w:tc>
        <w:tc>
          <w:tcPr>
            <w:tcW w:w="1800" w:type="dxa"/>
          </w:tcPr>
          <w:p>
            <w:pPr>
              <w:rPr/>
            </w:pPr>
            <w:r>
              <w:rPr/>
              <w:t>强奸案</w:t>
            </w:r>
          </w:p>
        </w:tc>
        <w:tc>
          <w:tcPr>
            <w:tcW w:w="1800" w:type="dxa"/>
          </w:tcPr>
          <w:p>
            <w:pPr>
              <w:rPr/>
            </w:pPr>
            <w:r>
              <w:rPr/>
              <w:t>集体强奸、轮奸</w:t>
            </w:r>
          </w:p>
        </w:tc>
      </w:tr>
      <w:tr>
        <w:trPr/>
        <w:tc>
          <w:tcPr>
            <w:tcW w:w="1800" w:type="dxa"/>
          </w:tcPr>
          <w:p>
            <w:pPr>
              <w:rPr/>
            </w:pPr>
            <w:r>
              <w:rPr>
                <w:b/>
              </w:rPr>
              <w:t>当局处理</w:t>
            </w:r>
          </w:p>
        </w:tc>
        <w:tc>
          <w:tcPr>
            <w:tcW w:w="1800" w:type="dxa"/>
          </w:tcPr>
          <w:p>
            <w:pPr>
              <w:rPr/>
            </w:pPr>
            <w:r>
              <w:rPr/>
              <w:t>初期试图掩盖，后迫于压力由美军军事法庭审判但最终不了了之</w:t>
            </w:r>
          </w:p>
        </w:tc>
        <w:tc>
          <w:tcPr>
            <w:tcW w:w="1800" w:type="dxa"/>
          </w:tcPr>
          <w:p>
            <w:pPr>
              <w:rPr/>
            </w:pPr>
            <w:r>
              <w:rPr/>
              <w:t>极力掩盖，抓捕并判罚中国中间人“妨害风化”，美方施暴者逍遥法外</w:t>
            </w:r>
          </w:p>
        </w:tc>
      </w:tr>
      <w:tr>
        <w:trPr/>
        <w:tc>
          <w:tcPr>
            <w:tcW w:w="1800" w:type="dxa"/>
          </w:tcPr>
          <w:p>
            <w:pPr>
              <w:rPr/>
            </w:pPr>
            <w:r>
              <w:rPr>
                <w:b/>
              </w:rPr>
              <w:t>社会影响</w:t>
            </w:r>
          </w:p>
        </w:tc>
        <w:tc>
          <w:tcPr>
            <w:tcW w:w="1800" w:type="dxa"/>
          </w:tcPr>
          <w:p>
            <w:pPr>
              <w:rPr/>
            </w:pPr>
            <w:r>
              <w:rPr/>
              <w:t>引发全国范围超50万人参与的反美抗暴运动</w:t>
            </w:r>
          </w:p>
        </w:tc>
        <w:tc>
          <w:tcPr>
            <w:tcW w:w="1800" w:type="dxa"/>
          </w:tcPr>
          <w:p>
            <w:pPr>
              <w:rPr/>
            </w:pPr>
            <w:r>
              <w:rPr/>
              <w:t>进一步暴露国民政府腐败无能，加剧民怨</w:t>
            </w:r>
          </w:p>
        </w:tc>
      </w:tr>
      <w:tr>
        <w:trPr/>
        <w:tc>
          <w:tcPr>
            <w:tcW w:w="1800" w:type="dxa"/>
          </w:tcPr>
          <w:p>
            <w:pPr>
              <w:rPr/>
            </w:pPr>
            <w:r>
              <w:rPr>
                <w:b/>
              </w:rPr>
              <w:t>事件结局</w:t>
            </w:r>
          </w:p>
        </w:tc>
        <w:tc>
          <w:tcPr>
            <w:tcW w:w="1800" w:type="dxa"/>
          </w:tcPr>
          <w:p>
            <w:pPr>
              <w:rPr/>
            </w:pPr>
            <w:r>
              <w:rPr/>
              <w:t>施暴美军被美国军方宣布“证据不足”无罪释放</w:t>
            </w:r>
          </w:p>
        </w:tc>
        <w:tc>
          <w:tcPr>
            <w:tcW w:w="1800" w:type="dxa"/>
          </w:tcPr>
          <w:p>
            <w:pPr>
              <w:rPr/>
            </w:pPr>
            <w:r>
              <w:rPr/>
              <w:t>施暴美军未受任何追究</w:t>
            </w:r>
          </w:p>
        </w:tc>
      </w:tr>
      <w:tr>
        <w:trPr/>
        <w:tc>
          <w:tcPr>
            <w:tcW w:w="1800" w:type="dxa"/>
          </w:tcPr>
          <w:p>
            <w:pPr>
              <w:rPr/>
            </w:pPr>
            <w:r>
              <w:rPr>
                <w:b/>
              </w:rPr>
              <w:t>受害者后续</w:t>
            </w:r>
          </w:p>
        </w:tc>
        <w:tc>
          <w:tcPr>
            <w:tcW w:w="1800" w:type="dxa"/>
          </w:tcPr>
          <w:p>
            <w:pPr>
              <w:rPr/>
            </w:pPr>
            <w:r>
              <w:rPr/>
              <w:t>沈崇后改名沈峻，完成学业，与漫画家丁聪结婚，度过平静一生</w:t>
            </w:r>
          </w:p>
        </w:tc>
        <w:tc>
          <w:tcPr>
            <w:tcW w:w="1800" w:type="dxa"/>
          </w:tcPr>
          <w:p>
            <w:pPr>
              <w:rPr/>
            </w:pPr>
            <w:r>
              <w:rPr/>
              <w:t>受害者反遭污名化，甚至有人被国民政府判刑</w:t>
            </w:r>
          </w:p>
        </w:tc>
      </w:tr>
    </w:tbl>
    <w:p>
      <w:pPr>
        <w:rPr/>
      </w:pPr>
    </w:p>
    <w:p>
      <w:pPr>
        <w:rPr/>
      </w:pPr>
      <w:r>
        <w:rPr/>
        <w:t>接下来，我们详细了解这两个事件的经过和影响。</w:t>
      </w:r>
    </w:p>
    <w:p>
      <w:pPr>
        <w:pStyle w:val="000004"/>
        <w:rPr/>
      </w:pPr>
      <w:r>
        <w:rPr/>
        <w:t>🫣 沈崇事件的详细经过</w:t>
      </w:r>
    </w:p>
    <w:p>
      <w:pPr>
        <w:rPr/>
      </w:pPr>
      <w:r>
        <w:rPr/>
        <w:t>沈崇事件不仅是一起令人发指的暴力案件，其处理过程更是当时时代的一个缩影。</w:t>
      </w:r>
    </w:p>
    <w:p>
      <w:pPr>
        <w:numPr>
          <w:ilvl w:val="0"/>
          <w:numId w:val="8"/>
        </w:numPr>
        <w:rPr/>
      </w:pPr>
      <w:r>
        <w:rPr>
          <w:b/>
        </w:rPr>
        <w:t>显赫家世与无妄之灾</w:t>
      </w:r>
      <w:r>
        <w:rPr/>
        <w:t>：受害者沈崇（后改名沈峻）当时是</w:t>
      </w:r>
      <w:r>
        <w:rPr>
          <w:b/>
        </w:rPr>
        <w:t>北京大学先修班</w:t>
      </w:r>
      <w:r>
        <w:rPr/>
        <w:t>的学生，年仅19岁。她出身名门，是</w:t>
      </w:r>
      <w:r>
        <w:rPr>
          <w:b/>
        </w:rPr>
        <w:t>清代名臣沈葆桢的曾孙女</w:t>
      </w:r>
      <w:r>
        <w:rPr/>
        <w:t>，也是</w:t>
      </w:r>
      <w:r>
        <w:rPr>
          <w:b/>
        </w:rPr>
        <w:t>民族英雄林则徐的外玄孙女</w:t>
      </w:r>
      <w:r>
        <w:rPr/>
        <w:t>，父亲在国民政府交通部任职。1946年12月24日晚（平安夜），沈崇去东长安街平安电影院看电影，途经东单广场时，被</w:t>
      </w:r>
      <w:r>
        <w:rPr>
          <w:b/>
        </w:rPr>
        <w:t>美国海军陆战队伍长皮尔逊（William Pierson）和下士普利查德</w:t>
      </w:r>
      <w:r>
        <w:rPr/>
        <w:t>拖至附近小树林实施强奸。路过的工人孟昭杰听到呼救后报警，皮尔逊当场被抓获。</w:t>
      </w:r>
    </w:p>
    <w:p>
      <w:pPr>
        <w:numPr>
          <w:ilvl w:val="0"/>
          <w:numId w:val="8"/>
        </w:numPr>
        <w:rPr/>
      </w:pPr>
      <w:r>
        <w:rPr>
          <w:b/>
        </w:rPr>
        <w:t>当局掩盖与污名化尝试</w:t>
      </w:r>
      <w:r>
        <w:rPr/>
        <w:t>：事件发生后，国民政府当局第一反应是</w:t>
      </w:r>
      <w:r>
        <w:rPr>
          <w:b/>
        </w:rPr>
        <w:t>极力封锁消息</w:t>
      </w:r>
      <w:r>
        <w:rPr/>
        <w:t>，要求各报社“缓发新闻”。北平警察局长汤永咸甚至试图篡改北大注册表，抹去沈崇的学籍。为了替美军开脱，国民党方面还通过中央社等渠道散布了大量</w:t>
      </w:r>
      <w:r>
        <w:rPr>
          <w:b/>
        </w:rPr>
        <w:t>污蔑沈崇和共产党的谣言</w:t>
      </w:r>
      <w:r>
        <w:rPr/>
        <w:t>，称沈崇“非良家妇女”，暗示其是“共产党派来色诱美军的特工”，污蔑这是共产党的“仙人跳”。北大训导长陈雪屏甚至公然声称“深夜外出的，不一定就是良家妇女”。</w:t>
      </w:r>
    </w:p>
    <w:p>
      <w:pPr>
        <w:numPr>
          <w:ilvl w:val="0"/>
          <w:numId w:val="8"/>
        </w:numPr>
        <w:rPr/>
      </w:pPr>
      <w:r>
        <w:rPr>
          <w:b/>
        </w:rPr>
        <w:t>舆论沸腾与全国抗暴</w:t>
      </w:r>
      <w:r>
        <w:rPr/>
        <w:t>：真相是封锁不住的。在亚光社等媒体的披露下，事件迅速传开，激起了全国人民的极大愤慨。北平、天津、上海、南京等全国</w:t>
      </w:r>
      <w:r>
        <w:rPr>
          <w:b/>
        </w:rPr>
        <w:t>数十个城市相继爆发了大规模的学生和市民游行示威</w:t>
      </w:r>
      <w:r>
        <w:rPr/>
        <w:t>，提出“严惩凶手”、“美军滚出中国”等口号，形成了声势浩大的“抗暴运动”，参与总人数估计超过</w:t>
      </w:r>
      <w:r>
        <w:rPr>
          <w:b/>
        </w:rPr>
        <w:t>50万</w:t>
      </w:r>
      <w:r>
        <w:rPr/>
        <w:t>。北京大学、清华大学等高校的学生和教授们也积极参与其中。</w:t>
      </w:r>
    </w:p>
    <w:p>
      <w:pPr>
        <w:numPr>
          <w:ilvl w:val="0"/>
          <w:numId w:val="8"/>
        </w:numPr>
        <w:rPr/>
      </w:pPr>
      <w:r>
        <w:rPr>
          <w:b/>
        </w:rPr>
        <w:t>不公的审判与后续</w:t>
      </w:r>
      <w:r>
        <w:rPr/>
        <w:t>：在巨大的舆论压力下，美军驻华军事法庭于1947年1月进行审判。皮尔逊最初被判</w:t>
      </w:r>
      <w:r>
        <w:rPr>
          <w:b/>
        </w:rPr>
        <w:t>强奸罪成立，处15年监禁</w:t>
      </w:r>
      <w:r>
        <w:rPr/>
        <w:t>（普利查德也被判刑）。然而，这更像是美方迫于压力的表演。同年6月，美国海军部就以“证据不足”为由，</w:t>
      </w:r>
      <w:r>
        <w:rPr>
          <w:b/>
        </w:rPr>
        <w:t>撤销判决，宣布皮尔逊无罪并恢复其职务</w:t>
      </w:r>
      <w:r>
        <w:rPr/>
        <w:t>。这一结果再次引发中国人民的强烈抗议，但也彻底暴露了</w:t>
      </w:r>
      <w:r>
        <w:rPr>
          <w:b/>
        </w:rPr>
        <w:t>国弱无外交</w:t>
      </w:r>
      <w:r>
        <w:rPr/>
        <w:t>的残酷现实。</w:t>
      </w:r>
    </w:p>
    <w:p>
      <w:pPr>
        <w:numPr>
          <w:ilvl w:val="0"/>
          <w:numId w:val="8"/>
        </w:numPr>
        <w:rPr/>
      </w:pPr>
      <w:r>
        <w:rPr>
          <w:b/>
        </w:rPr>
        <w:t>沈崇的坚韧与新生</w:t>
      </w:r>
      <w:r>
        <w:rPr/>
        <w:t>：事件的核心受害者沈崇女士，在遭受了巨大的身心创伤和社会舆论的二次伤害后，展现了惊人的坚韧。她后改名为</w:t>
      </w:r>
      <w:r>
        <w:rPr>
          <w:b/>
        </w:rPr>
        <w:t>沈峻</w:t>
      </w:r>
      <w:r>
        <w:rPr/>
        <w:t>，转入复旦大学学习俄语，毕业后在北京工作。1957年，她与</w:t>
      </w:r>
      <w:r>
        <w:rPr>
          <w:b/>
        </w:rPr>
        <w:t>著名漫画家丁聪结婚</w:t>
      </w:r>
      <w:r>
        <w:rPr/>
        <w:t>。据其亲友回忆，丁聪先生非常依赖妻子，甚至亲切地称她为“家长”。两人相互扶持，度过了后来的岁月。沈峻女士于2014年在北京逝世，享年87岁。</w:t>
      </w:r>
    </w:p>
    <w:p>
      <w:pPr>
        <w:pStyle w:val="000004"/>
        <w:rPr/>
      </w:pPr>
      <w:r>
        <w:rPr/>
        <w:t>😠 景明楼事件的详细经过</w:t>
      </w:r>
    </w:p>
    <w:p>
      <w:pPr>
        <w:rPr/>
      </w:pPr>
      <w:r>
        <w:rPr/>
        <w:t>景明楼事件相比沈崇事件，其性质更为恶劣，国民政府当局的处理方式也更加令人齿冷。</w:t>
      </w:r>
    </w:p>
    <w:p>
      <w:pPr>
        <w:numPr>
          <w:ilvl w:val="0"/>
          <w:numId w:val="9"/>
        </w:numPr>
        <w:rPr/>
      </w:pPr>
      <w:r>
        <w:rPr>
          <w:b/>
        </w:rPr>
        <w:t>有预谋的集体暴行</w:t>
      </w:r>
      <w:r>
        <w:rPr/>
        <w:t>：1948年8月7日，在汉口</w:t>
      </w:r>
      <w:r>
        <w:rPr>
          <w:b/>
        </w:rPr>
        <w:t>景明大楼</w:t>
      </w:r>
      <w:r>
        <w:rPr/>
        <w:t>（当时作为美孚公司汉口分公司和美军空军临时招待所用）的五楼，美孚公司汉口分公司大班利富（美国人）和美国空军军官乔治·林肯策划了一场舞会。他们通过菲律宾人赛拉芬及其中国姘妇章月明等人，以伴舞为名，</w:t>
      </w:r>
      <w:r>
        <w:rPr>
          <w:b/>
        </w:rPr>
        <w:t>诱骗了二十多名中国妇女参加</w:t>
      </w:r>
      <w:r>
        <w:rPr/>
        <w:t>，其中包括多位</w:t>
      </w:r>
      <w:r>
        <w:rPr>
          <w:b/>
        </w:rPr>
        <w:t>名媛、太太和职业舞女</w:t>
      </w:r>
      <w:r>
        <w:rPr/>
        <w:t>，年龄最大的32岁，最小的年仅15岁。舞会开始后，美军军官及外籍侨民</w:t>
      </w:r>
      <w:r>
        <w:rPr>
          <w:b/>
        </w:rPr>
        <w:t>集体轮奸、强奸了这些中国妇女</w:t>
      </w:r>
      <w:r>
        <w:rPr/>
        <w:t>，场面极其混乱和暴力。</w:t>
      </w:r>
    </w:p>
    <w:p>
      <w:pPr>
        <w:numPr>
          <w:ilvl w:val="0"/>
          <w:numId w:val="9"/>
        </w:numPr>
        <w:rPr/>
      </w:pPr>
      <w:r>
        <w:rPr>
          <w:b/>
        </w:rPr>
        <w:t>政府包庇与颠倒黑白</w:t>
      </w:r>
      <w:r>
        <w:rPr/>
        <w:t>：事件发生后，国民政府当局</w:t>
      </w:r>
      <w:r>
        <w:rPr>
          <w:b/>
        </w:rPr>
        <w:t>极力掩盖真相</w:t>
      </w:r>
      <w:r>
        <w:rPr/>
        <w:t>，害怕“影响中美邦交”。他们不仅向新闻界施压要求“顾全大局”不得报道，更荒唐的是，竟然</w:t>
      </w:r>
      <w:r>
        <w:rPr>
          <w:b/>
        </w:rPr>
        <w:t>抓捕并审判了章月明等几名中方牵线人</w:t>
      </w:r>
      <w:r>
        <w:rPr/>
        <w:t>，以“妨害风化、意图营利”的罪名判处他们有期徒刑，让他们做了美军的替罪羊。而对于真正的施暴者——那些美军军官和美英侨民，则</w:t>
      </w:r>
      <w:r>
        <w:rPr>
          <w:b/>
        </w:rPr>
        <w:t>未予任何追究</w:t>
      </w:r>
      <w:r>
        <w:rPr/>
        <w:t>，任其逍遥法外。甚至有报道称，事后国民政府还以“引诱盟军”的罪名，抓了几个受害妇女判刑。</w:t>
      </w:r>
    </w:p>
    <w:p>
      <w:pPr>
        <w:pStyle w:val="000004"/>
        <w:rPr/>
      </w:pPr>
      <w:r>
        <w:rPr/>
        <w:t>📊 事件的深远影响</w:t>
      </w:r>
    </w:p>
    <w:p>
      <w:pPr>
        <w:rPr/>
      </w:pPr>
      <w:r>
        <w:rPr/>
        <w:t>这两起事件，尤其是沈崇事件，产生了极其深远的影响：</w:t>
      </w:r>
    </w:p>
    <w:p>
      <w:pPr>
        <w:numPr>
          <w:ilvl w:val="0"/>
          <w:numId w:val="10"/>
        </w:numPr>
        <w:rPr/>
      </w:pPr>
      <w:r>
        <w:rPr>
          <w:b/>
        </w:rPr>
        <w:t>彻底暴露国民政府本质</w:t>
      </w:r>
      <w:r>
        <w:rPr/>
        <w:t>：国民政府在这两起事件中对内镇压人民、对外谄媚献媚的丑陋嘴脸暴露无遗，使其</w:t>
      </w:r>
      <w:r>
        <w:rPr>
          <w:b/>
        </w:rPr>
        <w:t>彻底失去了民心</w:t>
      </w:r>
      <w:r>
        <w:rPr/>
        <w:t>。当时甚至有说法称“民心已失，大厦将倾”。</w:t>
      </w:r>
    </w:p>
    <w:p>
      <w:pPr>
        <w:numPr>
          <w:ilvl w:val="0"/>
          <w:numId w:val="10"/>
        </w:numPr>
        <w:rPr/>
      </w:pPr>
      <w:r>
        <w:rPr>
          <w:b/>
        </w:rPr>
        <w:t>加速了驻华美军的撤离</w:t>
      </w:r>
      <w:r>
        <w:rPr/>
        <w:t>：声势浩大的“抗暴运动”给了美国政府很大压力，在一定程度上</w:t>
      </w:r>
      <w:r>
        <w:rPr>
          <w:b/>
        </w:rPr>
        <w:t>加速了驻华美军的撤离进程</w:t>
      </w:r>
      <w:r>
        <w:rPr/>
        <w:t>。</w:t>
      </w:r>
    </w:p>
    <w:p>
      <w:pPr>
        <w:numPr>
          <w:ilvl w:val="0"/>
          <w:numId w:val="10"/>
        </w:numPr>
        <w:rPr/>
      </w:pPr>
      <w:r>
        <w:rPr>
          <w:b/>
        </w:rPr>
        <w:t>激化社会矛盾，助推政治变局</w:t>
      </w:r>
      <w:r>
        <w:rPr/>
        <w:t>：这些事件极大地激化了国内本就存在的反政府情绪，许多人因此对国民政府彻底失望，转而支持中国共产党，</w:t>
      </w:r>
      <w:r>
        <w:rPr>
          <w:b/>
        </w:rPr>
        <w:t>间接影响了解放战争的进程</w:t>
      </w:r>
      <w:r>
        <w:rPr/>
        <w:t>。</w:t>
      </w:r>
    </w:p>
    <w:p>
      <w:pPr>
        <w:rPr/>
      </w:pPr>
      <w:r>
        <w:rPr/>
        <w:t xml:space="preserve">💡 </w:t>
      </w:r>
      <w:r>
        <w:rPr>
          <w:b/>
        </w:rPr>
        <w:t>一点思考</w:t>
      </w:r>
    </w:p>
    <w:p>
      <w:pPr>
        <w:rPr/>
      </w:pPr>
      <w:r>
        <w:rPr/>
        <w:t>回顾这段历史，不禁让人感慨。</w:t>
      </w:r>
      <w:r>
        <w:rPr>
          <w:b/>
        </w:rPr>
        <w:t>沈崇</w:t>
      </w:r>
      <w:r>
        <w:rPr/>
        <w:t>出身名门，尚且遭遇如此不幸且申诉无门；</w:t>
      </w:r>
      <w:r>
        <w:rPr>
          <w:b/>
        </w:rPr>
        <w:t>景明楼事件</w:t>
      </w:r>
      <w:r>
        <w:rPr/>
        <w:t>中的受害者们更是沉冤难雪。这深刻揭示了：</w:t>
      </w:r>
      <w:r>
        <w:rPr>
          <w:b/>
        </w:rPr>
        <w:t>当一个国家不能独立自主，无法保护自己的人民时，其国民就不可能拥有真正的尊严和安全</w:t>
      </w:r>
      <w:r>
        <w:rPr/>
        <w:t>。旧中国的屈辱历史也时刻提醒我们</w:t>
      </w:r>
      <w:r>
        <w:rPr>
          <w:b/>
        </w:rPr>
        <w:t>国家富强、民族独立</w:t>
      </w:r>
      <w:r>
        <w:rPr/>
        <w:t>的珍贵。</w:t>
      </w:r>
    </w:p>
    <w:p>
      <w:pPr>
        <w:rPr/>
      </w:pPr>
      <w:r>
        <w:rPr/>
        <w:t>希望以上信息能帮助你全面了解这两起历史事件。</w:t>
      </w:r>
    </w:p>
    <w:p>
      <w:pPr>
        <w:rPr/>
      </w:pPr>
    </w:p>
    <w:p>
      <w:pPr>
        <w:rPr/>
      </w:pPr>
      <w:r>
        <w:rPr>
          <w:b/>
        </w:rPr>
        <w:t>用户:</w:t>
      </w:r>
    </w:p>
    <w:p>
      <w:pPr>
        <w:rPr/>
      </w:pPr>
      <w:r>
        <w:rPr/>
        <w:t>另外，仔细联网搜索，查找整理现实历史上朱枫的好友陈修良和其丈夫沙文汉的情况，革命经历等，尤其是（1）陈修良和朱枫在早年的交集（2）解放战争中陈修良的活动，包括情报工作和领导学生抗议等。（3）陈修良解放后的经历</w:t>
      </w:r>
    </w:p>
    <w:p>
      <w:pPr>
        <w:rPr/>
      </w:pPr>
      <w:r>
        <w:rPr>
          <w:b/>
        </w:rPr>
        <w:t>元宝:</w:t>
      </w:r>
    </w:p>
    <w:p>
      <w:pPr>
        <w:rPr/>
      </w:pPr>
      <w:r>
        <w:rPr>
          <w:color w:val="858585"/>
        </w:rPr>
        <w:t>引用 9 篇资料作为参考</w:t>
      </w:r>
    </w:p>
    <w:p>
      <w:pPr>
        <w:numPr>
          <w:ilvl w:val="0"/>
          <w:numId w:val="11"/>
        </w:numPr>
        <w:rPr/>
      </w:pPr>
      <w:r>
        <w:rPr/>
        <w:fldChar w:fldCharType="begin"/>
      </w:r>
      <w:r>
        <w:rPr>
          <w:rStyle w:val="000016"/>
        </w:rPr>
        <w:instrText>HYPERLINK http://baike.baidu.com/item/%E9%99%88%E4%BF%AE%E8%89%AF/0?fromModule=lemma_inlink normalLink \tdfe -10 \tdlt inline \tdsub normalLink \tdkey t3ihbo</w:instrText>
      </w:r>
      <w:r>
        <w:rPr/>
        <w:fldChar w:fldCharType="separate"/>
      </w:r>
      <w:r>
        <w:rPr>
          <w:rStyle w:val="000016"/>
        </w:rPr>
        <w:t>陈修良_百度百科</w:t>
      </w:r>
      <w:r>
        <w:rPr/>
        <w:fldChar w:fldCharType="end"/>
      </w:r>
    </w:p>
    <w:p>
      <w:pPr>
        <w:numPr>
          <w:ilvl w:val="0"/>
          <w:numId w:val="11"/>
        </w:numPr>
        <w:rPr/>
      </w:pPr>
      <w:r>
        <w:rPr/>
        <w:fldChar w:fldCharType="begin"/>
      </w:r>
      <w:r>
        <w:rPr>
          <w:rStyle w:val="000016"/>
        </w:rPr>
        <w:instrText>HYPERLINK https://baike.so.com/doc/5662638.html normalLink \tdfe -10 \tdlt inline \tdsub normalLink \tdkey uezgqh</w:instrText>
      </w:r>
      <w:r>
        <w:rPr/>
        <w:fldChar w:fldCharType="separate"/>
      </w:r>
      <w:r>
        <w:rPr>
          <w:rStyle w:val="000016"/>
        </w:rPr>
        <w:t>陈修良_360百科</w:t>
      </w:r>
      <w:r>
        <w:rPr/>
        <w:fldChar w:fldCharType="end"/>
      </w:r>
    </w:p>
    <w:p>
      <w:pPr>
        <w:numPr>
          <w:ilvl w:val="0"/>
          <w:numId w:val="11"/>
        </w:numPr>
        <w:rPr/>
      </w:pPr>
      <w:r>
        <w:rPr/>
        <w:fldChar w:fldCharType="begin"/>
      </w:r>
      <w:r>
        <w:rPr>
          <w:rStyle w:val="000016"/>
        </w:rPr>
        <w:instrText>HYPERLINK http://baike.sogou.com/v7518641.htm?fromTitle=%E9%99%88%E4%BF%AE%E8%89%AF%EF%BC%88%E4%B8%AD%E5%9B%BD%E5%85%B1%E4%BA%A7%E5%85%9A%E5%85%9A%E5%91%98%E3%80%81%E8%80%81%E9%9D%A9%E5%91%BD%E5%AE%B6%EF%BC%89 normalLink \tdfe -10 \tdlt inline \tdsub normalLink \tdkey 9e6s1z</w:instrText>
      </w:r>
      <w:r>
        <w:rPr/>
        <w:fldChar w:fldCharType="separate"/>
      </w:r>
      <w:r>
        <w:rPr>
          <w:rStyle w:val="000016"/>
        </w:rPr>
        <w:t>陈修良(中国共产党党员、老革命家) - 搜狗百科</w:t>
      </w:r>
      <w:r>
        <w:rPr/>
        <w:fldChar w:fldCharType="end"/>
      </w:r>
    </w:p>
    <w:p>
      <w:pPr>
        <w:numPr>
          <w:ilvl w:val="0"/>
          <w:numId w:val="11"/>
        </w:numPr>
        <w:rPr/>
      </w:pPr>
      <w:r>
        <w:rPr/>
        <w:fldChar w:fldCharType="begin"/>
      </w:r>
      <w:r>
        <w:rPr>
          <w:rStyle w:val="000016"/>
        </w:rPr>
        <w:instrText>HYPERLINK https://m.baike.com/wiki/%E9%99%88%E4%BF%AE%E8%89%AF/903267?search_id=202211170315480101501322043F9E3169&amp;aid=1455 normalLink \tdfe -10 \tdlt inline \tdsub normalLink \tdkey pzlrxo</w:instrText>
      </w:r>
      <w:r>
        <w:rPr/>
        <w:fldChar w:fldCharType="separate"/>
      </w:r>
      <w:r>
        <w:rPr>
          <w:rStyle w:val="000016"/>
        </w:rPr>
        <w:t>陈修良-快懂百科</w:t>
      </w:r>
      <w:r>
        <w:rPr/>
        <w:fldChar w:fldCharType="end"/>
      </w:r>
    </w:p>
    <w:p>
      <w:pPr>
        <w:numPr>
          <w:ilvl w:val="0"/>
          <w:numId w:val="11"/>
        </w:numPr>
        <w:rPr/>
      </w:pPr>
      <w:r>
        <w:rPr/>
        <w:fldChar w:fldCharType="begin"/>
      </w:r>
      <w:r>
        <w:rPr>
          <w:rStyle w:val="000016"/>
        </w:rPr>
        <w:instrText>HYPERLINK http://www.njdaily.cn/news/2024/0423/5565510019201068009.html normalLink \tdfe -10 \tdlt inline \tdsub normalLink \tdkey q9pgkx</w:instrText>
      </w:r>
      <w:r>
        <w:rPr/>
        <w:fldChar w:fldCharType="separate"/>
      </w:r>
      <w:r>
        <w:rPr>
          <w:rStyle w:val="000016"/>
        </w:rPr>
        <w:t>陈修良：深入虎穴 “谍战”南京_南报网</w:t>
      </w:r>
      <w:r>
        <w:rPr/>
        <w:fldChar w:fldCharType="end"/>
      </w:r>
    </w:p>
    <w:p>
      <w:pPr>
        <w:numPr>
          <w:ilvl w:val="0"/>
          <w:numId w:val="11"/>
        </w:numPr>
        <w:rPr/>
      </w:pPr>
      <w:r>
        <w:rPr/>
        <w:fldChar w:fldCharType="begin"/>
      </w:r>
      <w:r>
        <w:rPr>
          <w:rStyle w:val="000016"/>
        </w:rPr>
        <w:instrText>HYPERLINK https://www.zh.gov.cn/art/2022/7/22/art_1229626764_59118661.html normalLink \tdfe -10 \tdlt inline \tdsub normalLink \tdkey 2pp9cj</w:instrText>
      </w:r>
      <w:r>
        <w:rPr/>
        <w:fldChar w:fldCharType="separate"/>
      </w:r>
      <w:r>
        <w:rPr>
          <w:rStyle w:val="000016"/>
        </w:rPr>
        <w:t>宁波沙氏五杰后代向镇海赠书 讲述朱枫烈士革命往事</w:t>
      </w:r>
      <w:r>
        <w:rPr/>
        <w:fldChar w:fldCharType="end"/>
      </w:r>
    </w:p>
    <w:p>
      <w:pPr>
        <w:numPr>
          <w:ilvl w:val="0"/>
          <w:numId w:val="11"/>
        </w:numPr>
        <w:rPr/>
      </w:pPr>
      <w:r>
        <w:rPr/>
        <w:fldChar w:fldCharType="begin"/>
      </w:r>
      <w:r>
        <w:rPr>
          <w:rStyle w:val="000016"/>
        </w:rPr>
        <w:instrText>HYPERLINK http://www.qstheory.cn/2018-12/11/c_1123823078.htm normalLink \tdfe -10 \tdlt inline \tdsub normalLink \tdkey uyybgy</w:instrText>
      </w:r>
      <w:r>
        <w:rPr/>
        <w:fldChar w:fldCharType="separate"/>
      </w:r>
      <w:r>
        <w:rPr>
          <w:rStyle w:val="000016"/>
        </w:rPr>
        <w:t>那一叶红枫 永不凋零——追忆朱枫烈士的革命生涯</w:t>
      </w:r>
      <w:r>
        <w:rPr/>
        <w:fldChar w:fldCharType="end"/>
      </w:r>
    </w:p>
    <w:p>
      <w:pPr>
        <w:numPr>
          <w:ilvl w:val="0"/>
          <w:numId w:val="11"/>
        </w:numPr>
        <w:rPr/>
      </w:pPr>
      <w:r>
        <w:rPr/>
        <w:fldChar w:fldCharType="begin"/>
      </w:r>
      <w:r>
        <w:rPr>
          <w:rStyle w:val="000016"/>
        </w:rPr>
        <w:instrText>HYPERLINK http://mp.weixin.qq.com/s?__biz=MzUzNjk1NTE4MA==&amp;mid=2247508495&amp;idx=1&amp;sn=3e3a959fa06ca275fa0c13c54e2e989b&amp;chksm=fb8b20db5553093379f7000418e11807743dbfb433d6ae2ce06fde9e9ece688709cab6713f7e#rd normalLink \tdfe -10 \tdlt inline \tdsub normalLink \tdkey b76szh</w:instrText>
      </w:r>
      <w:r>
        <w:rPr/>
        <w:fldChar w:fldCharType="separate"/>
      </w:r>
      <w:r>
        <w:rPr>
          <w:rStyle w:val="000016"/>
        </w:rPr>
        <w:t>解放战争时期中共南京市委委员 丨陈修良</w:t>
      </w:r>
      <w:r>
        <w:rPr/>
        <w:fldChar w:fldCharType="end"/>
      </w:r>
    </w:p>
    <w:p>
      <w:pPr>
        <w:numPr>
          <w:ilvl w:val="0"/>
          <w:numId w:val="11"/>
        </w:numPr>
        <w:rPr/>
      </w:pPr>
      <w:r>
        <w:rPr/>
        <w:fldChar w:fldCharType="begin"/>
      </w:r>
      <w:r>
        <w:rPr>
          <w:rStyle w:val="000016"/>
        </w:rPr>
        <w:instrText>HYPERLINK http://dangshi.people.com.cn/BIG5/n/2014/0425/c85037-24943547-3.html normalLink \tdfe -10 \tdlt inline \tdsub normalLink \tdkey 5n4tru</w:instrText>
      </w:r>
      <w:r>
        <w:rPr/>
        <w:fldChar w:fldCharType="separate"/>
      </w:r>
      <w:r>
        <w:rPr>
          <w:rStyle w:val="000016"/>
        </w:rPr>
        <w:t>隱秘戰線上的巾幗英雄：盤點我黨歷史上五位杰出女特工【3】--黨史頻道-人民網</w:t>
      </w:r>
      <w:r>
        <w:rPr/>
        <w:fldChar w:fldCharType="end"/>
      </w:r>
    </w:p>
    <w:p>
      <w:pPr>
        <w:rPr/>
      </w:pPr>
      <w:r>
        <w:rPr/>
        <w:t>你正在了解朱枫烈士的挚友、革命引路人之一——</w:t>
      </w:r>
      <w:r>
        <w:rPr>
          <w:b/>
        </w:rPr>
        <w:t>陈修良</w:t>
      </w:r>
      <w:r>
        <w:rPr/>
        <w:t>及其丈夫</w:t>
      </w:r>
      <w:r>
        <w:rPr>
          <w:b/>
        </w:rPr>
        <w:t>沙文汉</w:t>
      </w:r>
      <w:r>
        <w:rPr/>
        <w:t>的革命事迹。他们与朱枫的友谊跨越数十年，共同经历了时代的波澜。我会为你梳理这两位革命者的生平，特别是你关心的几个方面。</w:t>
      </w:r>
    </w:p>
    <w:p>
      <w:pPr>
        <w:rPr/>
      </w:pPr>
      <w:r>
        <w:rPr/>
        <w:t>为了让你能快速把握核心信息，我先把陈修良和沙文汉的关键情况整理在下面的表格里：</w:t>
      </w:r>
    </w:p>
    <w:tbl>
      <w:tblPr>
        <w:tblStyle w:val="000015"/>
        <w:tblW w:w="0" w:type="auto"/>
        <w:tblLayout w:type="fixed"/>
      </w:tblPr>
      <w:tblGrid>
        <w:gridCol w:w="1800"/>
        <w:gridCol w:w="1800"/>
        <w:gridCol w:w="1800"/>
      </w:tblGrid>
      <w:tr>
        <w:trPr/>
        <w:tc>
          <w:tcPr>
            <w:tcW w:w="1800" w:type="dxa"/>
          </w:tcPr>
          <w:p>
            <w:pPr>
              <w:rPr/>
            </w:pPr>
            <w:r>
              <w:rPr/>
              <w:t>方面</w:t>
            </w:r>
          </w:p>
        </w:tc>
        <w:tc>
          <w:tcPr>
            <w:tcW w:w="1800" w:type="dxa"/>
          </w:tcPr>
          <w:p>
            <w:pPr>
              <w:rPr/>
            </w:pPr>
            <w:r>
              <w:rPr/>
              <w:t>陈修良 (1907-1998)</w:t>
            </w:r>
          </w:p>
        </w:tc>
        <w:tc>
          <w:tcPr>
            <w:tcW w:w="1800" w:type="dxa"/>
          </w:tcPr>
          <w:p>
            <w:pPr>
              <w:rPr/>
            </w:pPr>
            <w:r>
              <w:rPr/>
              <w:t>沙文汉 (1908-1964)</w:t>
            </w:r>
          </w:p>
        </w:tc>
      </w:tr>
      <w:tr>
        <w:trPr/>
        <w:tc>
          <w:tcPr>
            <w:tcW w:w="1800" w:type="dxa"/>
          </w:tcPr>
          <w:p>
            <w:pPr>
              <w:rPr/>
            </w:pPr>
            <w:r>
              <w:rPr>
                <w:b/>
              </w:rPr>
              <w:t>籍贯</w:t>
            </w:r>
          </w:p>
        </w:tc>
        <w:tc>
          <w:tcPr>
            <w:tcW w:w="1800" w:type="dxa"/>
          </w:tcPr>
          <w:p>
            <w:pPr>
              <w:rPr/>
            </w:pPr>
            <w:r>
              <w:rPr/>
              <w:t>浙江宁波</w:t>
            </w:r>
          </w:p>
        </w:tc>
        <w:tc>
          <w:tcPr>
            <w:tcW w:w="1800" w:type="dxa"/>
          </w:tcPr>
          <w:p>
            <w:pPr>
              <w:rPr/>
            </w:pPr>
            <w:r>
              <w:rPr/>
              <w:t>浙江宁波</w:t>
            </w:r>
          </w:p>
        </w:tc>
      </w:tr>
      <w:tr>
        <w:trPr/>
        <w:tc>
          <w:tcPr>
            <w:tcW w:w="1800" w:type="dxa"/>
          </w:tcPr>
          <w:p>
            <w:pPr>
              <w:rPr/>
            </w:pPr>
            <w:r>
              <w:rPr>
                <w:b/>
              </w:rPr>
              <w:t>早年革命经历</w:t>
            </w:r>
          </w:p>
        </w:tc>
        <w:tc>
          <w:tcPr>
            <w:tcW w:w="1800" w:type="dxa"/>
          </w:tcPr>
          <w:p>
            <w:pPr>
              <w:rPr/>
            </w:pPr>
            <w:r>
              <w:rPr/>
              <w:t>1925年参与五卅运动，1926年入团，1927年入党，曾任向警予秘书，后赴莫斯科中山大学学习。</w:t>
            </w:r>
          </w:p>
        </w:tc>
        <w:tc>
          <w:tcPr>
            <w:tcW w:w="1800" w:type="dxa"/>
          </w:tcPr>
          <w:p>
            <w:pPr>
              <w:rPr/>
            </w:pPr>
            <w:r>
              <w:rPr/>
              <w:t>1925年加入中国共产党，从事学生和工人运动，是“沙氏五杰”之一。</w:t>
            </w:r>
          </w:p>
        </w:tc>
      </w:tr>
      <w:tr>
        <w:trPr/>
        <w:tc>
          <w:tcPr>
            <w:tcW w:w="1800" w:type="dxa"/>
          </w:tcPr>
          <w:p>
            <w:pPr>
              <w:rPr/>
            </w:pPr>
            <w:r>
              <w:rPr>
                <w:b/>
              </w:rPr>
              <w:t>与朱枫的早年交集</w:t>
            </w:r>
          </w:p>
        </w:tc>
        <w:tc>
          <w:tcPr>
            <w:tcW w:w="1800" w:type="dxa"/>
          </w:tcPr>
          <w:p>
            <w:pPr>
              <w:rPr/>
            </w:pPr>
            <w:r>
              <w:rPr/>
              <w:t>宁波女子师范同学，曾邀无家可归的陈修良回家同住，一同阅读进步书刊、探讨时事，结下深厚友谊。</w:t>
            </w:r>
          </w:p>
        </w:tc>
        <w:tc>
          <w:tcPr>
            <w:tcW w:w="1800" w:type="dxa"/>
          </w:tcPr>
          <w:p>
            <w:pPr>
              <w:rPr/>
            </w:pPr>
            <w:r>
              <w:rPr/>
              <w:t>通过陈修良结识朱枫，朱枫曾拜沙文汉长兄、著名书法家沙孟海为师。</w:t>
            </w:r>
          </w:p>
        </w:tc>
      </w:tr>
      <w:tr>
        <w:trPr/>
        <w:tc>
          <w:tcPr>
            <w:tcW w:w="1800" w:type="dxa"/>
          </w:tcPr>
          <w:p>
            <w:pPr>
              <w:rPr/>
            </w:pPr>
            <w:r>
              <w:rPr>
                <w:b/>
              </w:rPr>
              <w:t>解放战争时期贡献</w:t>
            </w:r>
          </w:p>
        </w:tc>
        <w:tc>
          <w:tcPr>
            <w:tcW w:w="1800" w:type="dxa"/>
          </w:tcPr>
          <w:p>
            <w:pPr>
              <w:rPr/>
            </w:pPr>
            <w:r>
              <w:rPr/>
              <w:t>任中共南京地下市委书记，恢复和发展党组织；领导“五二〇”反饥饿反内战运动；获取国民党军事密码本；成功策动国民党海陆空三军多次起义；组织力量协助解放军渡江。</w:t>
            </w:r>
          </w:p>
        </w:tc>
        <w:tc>
          <w:tcPr>
            <w:tcW w:w="1800" w:type="dxa"/>
          </w:tcPr>
          <w:p>
            <w:pPr>
              <w:rPr/>
            </w:pPr>
            <w:r>
              <w:rPr/>
              <w:t>曾任华中分局城工部部长等职，是陈修良在南京地下工作的上级领导者之一，亦从事统战和情报工作。</w:t>
            </w:r>
          </w:p>
        </w:tc>
      </w:tr>
      <w:tr>
        <w:trPr/>
        <w:tc>
          <w:tcPr>
            <w:tcW w:w="1800" w:type="dxa"/>
          </w:tcPr>
          <w:p>
            <w:pPr>
              <w:rPr/>
            </w:pPr>
            <w:r>
              <w:rPr>
                <w:b/>
              </w:rPr>
              <w:t>解放后经历</w:t>
            </w:r>
          </w:p>
        </w:tc>
        <w:tc>
          <w:tcPr>
            <w:tcW w:w="1800" w:type="dxa"/>
          </w:tcPr>
          <w:p>
            <w:pPr>
              <w:rPr/>
            </w:pPr>
            <w:r>
              <w:rPr/>
              <w:t>曾任南京市委组织部长、上海市委组织部副部长、浙江省委宣传部长。1957年被错划为“右派”，1979年平反。</w:t>
            </w:r>
          </w:p>
        </w:tc>
        <w:tc>
          <w:tcPr>
            <w:tcW w:w="1800" w:type="dxa"/>
          </w:tcPr>
          <w:p>
            <w:pPr>
              <w:rPr/>
            </w:pPr>
            <w:r>
              <w:rPr/>
              <w:t>新中国成立后曾任浙江省省长。1957年被错划为“右派”，1964年病逝，1980年获得平反。</w:t>
            </w:r>
          </w:p>
        </w:tc>
      </w:tr>
    </w:tbl>
    <w:p>
      <w:pPr>
        <w:rPr/>
      </w:pPr>
    </w:p>
    <w:p>
      <w:pPr>
        <w:rPr/>
      </w:pPr>
      <w:r>
        <w:rPr/>
        <w:t>接下来，我们详细了解他们，特别是陈修良与朱枫的早年情谊以及她在解放战争中的卓越工作。</w:t>
      </w:r>
    </w:p>
    <w:p>
      <w:pPr>
        <w:pStyle w:val="000004"/>
        <w:rPr/>
      </w:pPr>
      <w:r>
        <w:rPr/>
        <w:t>📚 一、陈修良与朱枫的早年交集</w:t>
      </w:r>
    </w:p>
    <w:p>
      <w:pPr>
        <w:rPr/>
      </w:pPr>
      <w:r>
        <w:rPr/>
        <w:t>陈修良与朱枫的友谊始于</w:t>
      </w:r>
      <w:r>
        <w:rPr>
          <w:b/>
        </w:rPr>
        <w:t>宁波女子师范学校</w:t>
      </w:r>
      <w:r>
        <w:rPr/>
        <w:t>的同窗时期，这段经历对两人日后走上革命道路产生了深远影响。</w:t>
      </w:r>
    </w:p>
    <w:p>
      <w:pPr>
        <w:numPr>
          <w:ilvl w:val="0"/>
          <w:numId w:val="12"/>
        </w:numPr>
        <w:rPr/>
      </w:pPr>
      <w:r>
        <w:rPr>
          <w:b/>
        </w:rPr>
        <w:t>同窗与共居</w:t>
      </w:r>
      <w:r>
        <w:rPr/>
        <w:t>：1923年，因军阀混战，学校提前放假。</w:t>
      </w:r>
      <w:r>
        <w:rPr>
          <w:b/>
        </w:rPr>
        <w:t>陈修良</w:t>
      </w:r>
      <w:r>
        <w:rPr/>
        <w:t>当时家庭破产，无家可归。</w:t>
      </w:r>
      <w:r>
        <w:rPr>
          <w:b/>
        </w:rPr>
        <w:t>朱枫</w:t>
      </w:r>
      <w:r>
        <w:rPr/>
        <w:t>（当时名叫朱谌之）便热情地邀请她到自己位于镇海城关朱家花园的家中“憩园”同住。整个暑假，两人</w:t>
      </w:r>
      <w:r>
        <w:rPr>
          <w:b/>
        </w:rPr>
        <w:t>一同看书，一同探讨国际局势</w:t>
      </w:r>
      <w:r>
        <w:rPr/>
        <w:t>，结下了深厚的友谊，也开始对旧社会产生不满，萌发了对新时代的向往。</w:t>
      </w:r>
    </w:p>
    <w:p>
      <w:pPr>
        <w:numPr>
          <w:ilvl w:val="0"/>
          <w:numId w:val="12"/>
        </w:numPr>
        <w:rPr/>
      </w:pPr>
      <w:r>
        <w:rPr>
          <w:b/>
        </w:rPr>
        <w:t>共同参加爱国运动</w:t>
      </w:r>
      <w:r>
        <w:rPr/>
        <w:t>：1925年，</w:t>
      </w:r>
      <w:r>
        <w:rPr>
          <w:b/>
        </w:rPr>
        <w:t>五卅惨案</w:t>
      </w:r>
      <w:r>
        <w:rPr/>
        <w:t>爆发后，两人一起参加了宁波学生的游行示威活动。陈修良当时是女师学生自治会会长，领导学生运动，后因领导学运被校方作为“赤色分子”开除。朱枫则从师范学校毕业后，无奈回到了憩园小楼。</w:t>
      </w:r>
    </w:p>
    <w:p>
      <w:pPr>
        <w:numPr>
          <w:ilvl w:val="0"/>
          <w:numId w:val="12"/>
        </w:numPr>
        <w:rPr/>
      </w:pPr>
      <w:r>
        <w:rPr>
          <w:b/>
        </w:rPr>
        <w:t>革命道路的引路人</w:t>
      </w:r>
      <w:r>
        <w:rPr/>
        <w:t>：陈修良离开镇海后，在上海参加革命，她不断给朱枫写信，告诉她上海学生如何革命。这深深影响了朱枫，1926年，朱枫也鼓起勇气离家前往上海。陈修良还将朱枫推荐给其丈夫沙文汉的长兄、著名书法家</w:t>
      </w:r>
      <w:r>
        <w:rPr>
          <w:b/>
        </w:rPr>
        <w:t>沙孟海</w:t>
      </w:r>
      <w:r>
        <w:rPr/>
        <w:t>先生为徒。沙孟海为朱枫取名为“谌之”，字“弥明”，寓意“相信、诚然”和“永久光明磊落”。</w:t>
      </w:r>
    </w:p>
    <w:p>
      <w:pPr>
        <w:pStyle w:val="000004"/>
        <w:rPr/>
      </w:pPr>
      <w:r>
        <w:rPr/>
        <w:t>🕵️‍♀️ 二、解放战争中陈修良的活动</w:t>
      </w:r>
    </w:p>
    <w:p>
      <w:pPr>
        <w:rPr/>
      </w:pPr>
      <w:r>
        <w:rPr/>
        <w:t>解放战争时期，陈修良临危受命，深入虎穴，担任</w:t>
      </w:r>
      <w:r>
        <w:rPr>
          <w:b/>
        </w:rPr>
        <w:t>中共南京地下市委书记</w:t>
      </w:r>
      <w:r>
        <w:rPr/>
        <w:t>，在敌人的心脏地带进行了艰苦卓绝的斗争，为南京解放立下了不朽功勋。</w:t>
      </w:r>
    </w:p>
    <w:p>
      <w:pPr>
        <w:numPr>
          <w:ilvl w:val="0"/>
          <w:numId w:val="13"/>
        </w:numPr>
        <w:rPr/>
      </w:pPr>
      <w:r>
        <w:rPr>
          <w:b/>
        </w:rPr>
        <w:t>恢复与发展党组织</w:t>
      </w:r>
      <w:r>
        <w:rPr/>
        <w:t>：南京是国民党统治中心，特务横行，此前中共南京组织曾遭受八次毁灭性打击。陈修良于1946年4月潜入南京后，重整旗鼓，建立了涵盖学生、工人、公务员、文化界、警员等九个工作委员会以及情报、策反系统，党员发展到约2000人，遍布国民党党政军各部门。</w:t>
      </w:r>
    </w:p>
    <w:p>
      <w:pPr>
        <w:numPr>
          <w:ilvl w:val="0"/>
          <w:numId w:val="13"/>
        </w:numPr>
        <w:rPr/>
      </w:pPr>
      <w:r>
        <w:rPr>
          <w:b/>
        </w:rPr>
        <w:t>领导“五二〇”运动</w:t>
      </w:r>
      <w:r>
        <w:rPr/>
        <w:t>：1947年，陈修良领导南京市委发动了著名的“</w:t>
      </w:r>
      <w:r>
        <w:rPr>
          <w:b/>
        </w:rPr>
        <w:t>五二〇</w:t>
      </w:r>
      <w:r>
        <w:rPr/>
        <w:t>”反饥饿、反内战、反迫害大游行，约5000名大学生走上街头，遭到了军警的镇压，酿成血案，但也激起了全国更多学生的愤怒和声援，形成了反对国民党的“第二条战线”。</w:t>
      </w:r>
    </w:p>
    <w:p>
      <w:pPr>
        <w:numPr>
          <w:ilvl w:val="0"/>
          <w:numId w:val="13"/>
        </w:numPr>
        <w:rPr/>
      </w:pPr>
      <w:r>
        <w:rPr>
          <w:b/>
        </w:rPr>
        <w:t>卓越的情报工作</w:t>
      </w:r>
      <w:r>
        <w:rPr/>
        <w:t>：</w:t>
      </w:r>
    </w:p>
    <w:p>
      <w:pPr>
        <w:numPr>
          <w:ilvl w:val="1"/>
          <w:numId w:val="13"/>
        </w:numPr>
        <w:rPr/>
      </w:pPr>
      <w:r>
        <w:rPr>
          <w:b/>
        </w:rPr>
        <w:t>智取军事密码本</w:t>
      </w:r>
      <w:r>
        <w:rPr/>
        <w:t>：市委委员方休的妻弟是国民党军统特务电台机要人员。陈修良得知其出差留下手提包中有军事密码本后，果断安排人员用3小时紧急抄录，并及时送交党中央，获取了极其重要的军事情报。</w:t>
      </w:r>
    </w:p>
    <w:p>
      <w:pPr>
        <w:numPr>
          <w:ilvl w:val="1"/>
          <w:numId w:val="13"/>
        </w:numPr>
        <w:rPr/>
      </w:pPr>
      <w:r>
        <w:rPr>
          <w:b/>
        </w:rPr>
        <w:t>建立严密情报系统</w:t>
      </w:r>
      <w:r>
        <w:rPr/>
        <w:t>：陈修良在市委下设了由她单线联系的情报系统（负责人卢伯明）和策反系统（负责人沙文威），直接向上海局报告，为解放战争提供了大量关键情报。</w:t>
      </w:r>
    </w:p>
    <w:p>
      <w:pPr>
        <w:numPr>
          <w:ilvl w:val="0"/>
          <w:numId w:val="13"/>
        </w:numPr>
        <w:rPr/>
      </w:pPr>
      <w:r>
        <w:rPr>
          <w:b/>
        </w:rPr>
        <w:t>成功的策反工作</w:t>
      </w:r>
      <w:r>
        <w:rPr/>
        <w:t>：陈修良领导南京市委策动了国民党海陆空三军多次起义，沉重打击了敌军士气，加速了南京解放的进程。</w:t>
      </w:r>
    </w:p>
    <w:p>
      <w:pPr>
        <w:numPr>
          <w:ilvl w:val="1"/>
          <w:numId w:val="13"/>
        </w:numPr>
        <w:rPr/>
      </w:pPr>
      <w:r>
        <w:rPr>
          <w:b/>
        </w:rPr>
        <w:t>空军</w:t>
      </w:r>
      <w:r>
        <w:rPr/>
        <w:t>：1948年12月，策动国民党空军第八大队俞渤机组驾驶B-24轰炸机起义，飞抵石家庄解放区。</w:t>
      </w:r>
    </w:p>
    <w:p>
      <w:pPr>
        <w:numPr>
          <w:ilvl w:val="1"/>
          <w:numId w:val="13"/>
        </w:numPr>
        <w:rPr/>
      </w:pPr>
      <w:r>
        <w:rPr>
          <w:b/>
        </w:rPr>
        <w:t>海军</w:t>
      </w:r>
      <w:r>
        <w:rPr/>
        <w:t>：1949年2月，策动国民党海军最先进的“重庆号”巡洋舰在舰长邓兆祥率领下起义，驶抵烟台解放区。</w:t>
      </w:r>
    </w:p>
    <w:p>
      <w:pPr>
        <w:numPr>
          <w:ilvl w:val="1"/>
          <w:numId w:val="13"/>
        </w:numPr>
        <w:rPr/>
      </w:pPr>
      <w:r>
        <w:rPr>
          <w:b/>
        </w:rPr>
        <w:t>陆军</w:t>
      </w:r>
      <w:r>
        <w:rPr/>
        <w:t>：1949年3月，策动国民党首都警卫部队第97师在师长王晏清率领下起义过江。</w:t>
      </w:r>
    </w:p>
    <w:p>
      <w:pPr>
        <w:numPr>
          <w:ilvl w:val="0"/>
          <w:numId w:val="13"/>
        </w:numPr>
        <w:rPr/>
      </w:pPr>
      <w:r>
        <w:rPr>
          <w:b/>
        </w:rPr>
        <w:t>协助解放军渡江与解放南京</w:t>
      </w:r>
      <w:r>
        <w:rPr/>
        <w:t>：在解放军渡江前夕，国民党“封江”搜走所有船只。陈修良领导南京市委紧急动员，地下党员和工人群众设法保存并开出了“京电号”、“凌平号”等轮船、巡艇，奔赴江北接应解放军渡江，为解放南京做出了直接贡献。1949年4月23日南京解放后，陈修良与解放军第35军政委何克希胜利会师。</w:t>
      </w:r>
    </w:p>
    <w:p>
      <w:pPr>
        <w:pStyle w:val="000004"/>
        <w:rPr/>
      </w:pPr>
      <w:r>
        <w:rPr/>
        <w:t>🏛️ 三、解放后的经历</w:t>
      </w:r>
    </w:p>
    <w:p>
      <w:pPr>
        <w:rPr/>
      </w:pPr>
      <w:r>
        <w:rPr/>
        <w:t>新中国成立后，陈修良与沙文汉都曾担任重要职务，但后来的政治运动使他们经历了坎坷。</w:t>
      </w:r>
    </w:p>
    <w:p>
      <w:pPr>
        <w:numPr>
          <w:ilvl w:val="0"/>
          <w:numId w:val="14"/>
        </w:numPr>
        <w:rPr/>
      </w:pPr>
      <w:r>
        <w:rPr>
          <w:b/>
        </w:rPr>
        <w:t>陈修良</w:t>
      </w:r>
      <w:r>
        <w:rPr/>
        <w:t>：</w:t>
      </w:r>
    </w:p>
    <w:p>
      <w:pPr>
        <w:numPr>
          <w:ilvl w:val="1"/>
          <w:numId w:val="14"/>
        </w:numPr>
        <w:rPr/>
      </w:pPr>
      <w:r>
        <w:rPr/>
        <w:t>解放初期，曾任</w:t>
      </w:r>
      <w:r>
        <w:rPr>
          <w:b/>
        </w:rPr>
        <w:t>中共南京市委常委、组织部长</w:t>
      </w:r>
      <w:r>
        <w:rPr/>
        <w:t>。</w:t>
      </w:r>
    </w:p>
    <w:p>
      <w:pPr>
        <w:numPr>
          <w:ilvl w:val="1"/>
          <w:numId w:val="14"/>
        </w:numPr>
        <w:rPr/>
      </w:pPr>
      <w:r>
        <w:rPr/>
        <w:t>1950年8月后，调任上海，担任</w:t>
      </w:r>
      <w:r>
        <w:rPr>
          <w:b/>
        </w:rPr>
        <w:t>上海市委组织部副部长</w:t>
      </w:r>
      <w:r>
        <w:rPr/>
        <w:t>兼基层工作委员会副书记。</w:t>
      </w:r>
    </w:p>
    <w:p>
      <w:pPr>
        <w:numPr>
          <w:ilvl w:val="1"/>
          <w:numId w:val="14"/>
        </w:numPr>
        <w:rPr/>
      </w:pPr>
      <w:r>
        <w:rPr/>
        <w:t>1955年2月，调任杭州，担任</w:t>
      </w:r>
      <w:r>
        <w:rPr>
          <w:b/>
        </w:rPr>
        <w:t>浙江省委宣传部代理部长</w:t>
      </w:r>
      <w:r>
        <w:rPr/>
        <w:t>。</w:t>
      </w:r>
    </w:p>
    <w:p>
      <w:pPr>
        <w:numPr>
          <w:ilvl w:val="1"/>
          <w:numId w:val="14"/>
        </w:numPr>
        <w:rPr/>
      </w:pPr>
      <w:r>
        <w:rPr>
          <w:b/>
        </w:rPr>
        <w:t>1957年，被错划为“右派”</w:t>
      </w:r>
      <w:r>
        <w:rPr/>
        <w:t>，遭遇了政治上的重大挫折。</w:t>
      </w:r>
    </w:p>
    <w:p>
      <w:pPr>
        <w:numPr>
          <w:ilvl w:val="1"/>
          <w:numId w:val="14"/>
        </w:numPr>
        <w:rPr/>
      </w:pPr>
      <w:r>
        <w:rPr/>
        <w:t>1977年摘去“右派”帽子后，曾任浙江省、上海市政协委员。</w:t>
      </w:r>
      <w:r>
        <w:rPr>
          <w:b/>
        </w:rPr>
        <w:t>1979年获彻底平反</w:t>
      </w:r>
      <w:r>
        <w:rPr/>
        <w:t>，后调往上海任上海市政协常委、上海社会科学院党委顾问等职，晚年笔耕不辍，撰写大量党史文章。1998年11月6日在上海病逝，享年91岁。</w:t>
      </w:r>
    </w:p>
    <w:p>
      <w:pPr>
        <w:numPr>
          <w:ilvl w:val="0"/>
          <w:numId w:val="14"/>
        </w:numPr>
        <w:rPr/>
      </w:pPr>
      <w:r>
        <w:rPr>
          <w:b/>
        </w:rPr>
        <w:t>沙文汉</w:t>
      </w:r>
      <w:r>
        <w:rPr/>
        <w:t>：</w:t>
      </w:r>
    </w:p>
    <w:p>
      <w:pPr>
        <w:numPr>
          <w:ilvl w:val="1"/>
          <w:numId w:val="14"/>
        </w:numPr>
        <w:rPr/>
      </w:pPr>
      <w:r>
        <w:rPr/>
        <w:t>新中国成立后，曾担任</w:t>
      </w:r>
      <w:r>
        <w:rPr>
          <w:b/>
        </w:rPr>
        <w:t>浙江省首任省长</w:t>
      </w:r>
      <w:r>
        <w:rPr/>
        <w:t>。</w:t>
      </w:r>
    </w:p>
    <w:p>
      <w:pPr>
        <w:numPr>
          <w:ilvl w:val="1"/>
          <w:numId w:val="14"/>
        </w:numPr>
        <w:rPr/>
      </w:pPr>
      <w:r>
        <w:rPr>
          <w:b/>
        </w:rPr>
        <w:t>同样在1957年被错划为“右派”</w:t>
      </w:r>
      <w:r>
        <w:rPr/>
        <w:t>，并因此被免去职务。</w:t>
      </w:r>
    </w:p>
    <w:p>
      <w:pPr>
        <w:numPr>
          <w:ilvl w:val="1"/>
          <w:numId w:val="14"/>
        </w:numPr>
        <w:rPr/>
      </w:pPr>
      <w:r>
        <w:rPr/>
        <w:t>1964年病逝，1980年获得平反昭雪。</w:t>
      </w:r>
    </w:p>
    <w:p>
      <w:pPr>
        <w:rPr/>
      </w:pPr>
      <w:r>
        <w:rPr/>
        <w:t>陈修良和沙文汉的一生，是革命的一生，奋斗的一生，虽历经坎坷，但他们对革命的忠诚和为解放事业做出的巨大贡献，永远值得后人铭记。他们与朱枫烈士的深厚友谊和共同奋斗的经历，也是那段峥嵘岁月的一段佳话。</w:t>
      </w:r>
    </w:p>
    <w:p>
      <w:pPr>
        <w:rPr/>
      </w:pPr>
      <w:r>
        <w:rPr/>
        <w:t>希望以上信息能帮助你更全面地了解陈修良、沙文汉与朱枫的革命往事。</w:t>
      </w:r>
    </w:p>
    <w:p>
      <w:pPr>
        <w:rPr/>
      </w:pPr>
    </w:p>
    <w:p>
      <w:pPr>
        <w:rPr/>
      </w:pPr>
      <w:r>
        <w:rPr>
          <w:b/>
        </w:rPr>
        <w:t>用户:</w:t>
      </w:r>
    </w:p>
    <w:p>
      <w:pPr>
        <w:rPr/>
      </w:pPr>
      <w:r>
        <w:rPr/>
        <w:t>好，继续写下一章，1950年6月1日，谷正文照常给朱枫送来国民党报纸，嘲笑说你早年家境富裕，你接济的穷苦的好友陈修良（南京解放后，陈修良的身份公开了，国民党才清楚她是地下党）现在在南京当大官，你却成了阶下囚，你何必继续给共党卖命呢。朱枫和陈修良的友情，是有在宁波竹洲师范学校时的毕业留念、一起参加五卅惨案抗议的游行作为暴露的，那时两人都还没加入共产党，当然没有保密意识，所以特务说的也不是秘密，而是事实。她苦笑着没有反驳，继续看报纸，看到头版头条又发了一个“揭秘”文章，说她供出1946年在北平被美军调戏的女学生沈崇其实是地下党，这个事件是共党的仙人跳，目的是逼使平民抗议，还说她招供说后面的抗议是她的好友、时任中共南京地下市委书记的陈修良煽动的，使美军全面撤出中国，这才导致共党赢得了大陆云云（按相关格式给出其报道标题、副标题、正文，语言恶毒）。朱枫看到这个国民党“专访”后倒不全是愤怒，而是想到了很多。1946年时，她正在国统区从事地下工作收集情报，给当时的中原突围提供了重要情报，当然不可能像这个“专访”里说的去北平参与这个“仙人跳”。她是从中立的报纸上看到这件事的。而事件发生后，是否像国民党说的那样，共党组织鼓动了很多抗议？确实是的，有些同志就参加了，这既是给同胞伸张正义，也确实是打击国民党反动派，这并不矛盾。当然，因为她一直负责的是最机密的情报传递甚至武装保护和破坏工作，与宣传学运是两条线，所以她不可能参加这种露脸的活动。她在南京确实看到了自己在宁波竹洲师范学校时的好友-陈修良，但两人根据纪律也没有打招呼，其实也确实不知道对方的真实身份，而现在来看，陈修良当时一定组织了抗议活动，但这并不矛盾，做正义的事情，和做对自己有利、打击敌人的事情，并不矛盾。她不只是想了这件事，而是想到了国民党的嘴脸，如果一件坏事被爆出来了、被抗议了，那么先不管这个事的好坏，而是说爆出这件事的人心术不正、是有组织的。然而，她禁不住想，这恐怕不只是国民党这样，我们党的干部是否也有这样的心理呢？她为了不暴露，甚至很少看进步书刊，而是看各种中立的或国民党反动派的或租界买来的外国的报纸，再自己思考。她想起了苏联大肃反各种前后矛盾的事情，想起了那个被称为红军之父，又流亡死于非命的托洛茨基，想起了托洛茨基死前死后，斯大林出于各种原因要求各国共产党抓“托派”，而害死的《野百合花》事件中的王实味。而回到现实中，国民党现在说这件事，除了粉饰失败之外，别的目的是为了公开美军在台湾驻军做舆论造势，虽然美军第七舰队已经在1949年底秘密进驻高雄，但一直没有公开，所以朱枫在高雄进行侦查和破坏工作后，国民党审讯她时也特意避开这个罪名，当然，朱枫心想，幸好自己的破坏也起了一定作用，后来解放海南、舟山时，美海军也没能实质支援，而在经过孙立人这个事情后，蒋介石也会提防，驻台美军基本只会是空军和海军，从这一点来说，至少自己靠揭露而阻止孙立人政变，还是防止了台湾彻底被美军占领的。她正想着，这时外面嘈杂起来，这一天是国际儿童节，驻台美军顾问借着这个毫无关系的由头来到国民党国防部情报局“联欢”，谷正文又奚落了她几句，就去参加活动了，让特务们看好她-其实也不用太在意，牢房虽然豪华，但戒备结实。这活动是美蒋势力为了弥合孙立人的“兵变未遂”事件的裂痕。本来国防部情报局当然该局长毛人凤出面主持，但同是军统特务出身，现在不在情报局而是升任国防部参谋次长的郑介民不想让毛人凤露脸，就使了手段支开毛人凤，自己好主持。毛人凤去不了，就让妻子-女特务向影心也出席，郑介民也不好反对，在会上给美国客人介绍向影心。在会上，美军有一个年轻的中校飞行员（给出其姓名，后来才知道是艾森豪威尔的亲侄子），他不知是喝醉还是清醒，直接拉着向影心出了会场走远，想当场调戏她。朱枫在自己房间里看到了这一幕，她当然知道向影心这个人，是沾满鲜血的特务、是毛人凤的姘头，但她却想起了沈崇、想起了景明楼事件，她在一秒钟之内做出了决定，她使尽自从被捕以来一直刻意没有施展、并在这几个月“优待”健身中得以恢复的全力竟然打碎了加固的窗户，房间内没有锐器，她却凭着其他物品做了简易的抛射装置，隔着窗户投掷，打中了那美军飞行员，本来是想警告，但有随机误差，反而恰好戳瞎了他的眼睛。郑介民听到消息大惊。蒋介石为了善后，第一时间把宋美龄、蒋经国去医院探望那个飞行员。他把郑介民、毛人凤找来，问怎么回事，两人不敢有丝毫隐瞒，蒋介石听完之后大怒，在蒋介石看来，他输掉大陆的原因，除了他今天授意报纸放出的“沈崇事件使美军撤出中国”外，还有一点，就是当时1948年美国总统选举的时候，他在外交、情报等人的劝说下，支持杜威而不是杜鲁门，结果杜鲁门又当选了，此后美援削减。而现在，一个很大可能成为美国下一届总统的艾森豪威尔的亲侄子被在押的共党朱枫戳瞎了眼睛，更何况朱枫还曾在高雄袭击了美海军第七舰队。蒋介石说怎么善后。毛人凤听说自己的妻子向影心被调戏，他心想，朱枫从被捕到现在，发生了好多她控制不了的事情，不可能在监禁中等了几个月就为了暗杀美国人，而且朱枫行事，从来都是尽量不伤害无辜，在台湾战斗时，从来没有找作为亲人的陈莲芳、王朴寻求掩护，当时把朱枫押到舟山释放，希望她能找到当地地下党，她甚至连当地的故交都不愿意接近，防止牵连，后来特务威胁要杀了顾孙谋全家，她又乖乖服从演戏去顾孙谋家“求助”再当场“被捕”，从而显得朱枫的愚蠢，更不用说从民族大义出发，提醒蒋介石等人阻止了孙立人的兵变。所以，最合理的解释，就是她出于义愤，帮助向影心免遭调戏，也许应该-感激？但这只是一瞬间，他马上把这个念头越过去，他对蒋介石说，这一定是朱枫为了破坏美蒋关系。蒋介石嗯了一下，说那事实就只能是这个，想想怎么善后吧。已经成为国防部情报局少将的蔡孝乾到国民党方面之后，更感觉那些残忍的特务手段、升官发财的潜规则符合自己本性，而如鱼得水。他看到毛人凤闷闷不乐，迎上来听说了这个事后，出于对朱枫的极端憎恶，却提出了一条狠毒的计策，问毛人凤，我来局里一段时间了，也是虚心学习，我看老军统的情报手册有一条，说对女异党分子，一个最后的方法是轮奸，你们对朱枫用过吗？毛人凤愣了一下，然后说没有，因为朱枫的身手太强了，戴上镣铐、注射慢性毒药都只是心理安慰，连谷正文都说，以朱枫的身手，除非把她的四肢都打折，否则没有信心能制服她。蔡孝乾却说，那为什么不呢。之前您是为了放朱枫到舟山看她和谁接头来钓大鱼，现在已经没有这个需求了，台湾的共党都被我在您英明领导下剿光了，她又犯下这必死之罪，那何必再顾及她呢。而且大家吹她格斗、潜水厉害，但是人能硬过钢铁？能抗过子弹？再说她那么厉害，还不是被您和谷（正文）队长抓了。蔡孝乾说，我听说她的被捕是这样的，结合之前毛人凤的贬低整合在一起，给出了“完整版本”：她能在台湾活动，是利用在台湾特务系统工作的继女陈莲芳及其丈夫王朴提供了合法掩护（实则她被捕之前都没找过陈莲芳及其丈夫王朴），然后她自己蠢暴露了（实则朱枫从来没被日本或国民党特务发现过真实身份，最后就是蔡孝乾出卖了她，国民党才知道有这么一个人），之后怕死（实则是她暴露了之后还是去高雄执行对美海军任务，并回到台北在保密局发完情报，枪战寡不敌众被捕），还要求吴石给签发特别通行证，好自己坐飞机想跑到舟山（实则是毛人凤把朱枫押到舟山后软禁，想看她和谁接头来钓大鱼），结果行事不密，在舟山的故交的朋友家中被捕（实则是毛人凤对朱枫在舟山一直保持跟踪，五米之内，朱枫却不想连累别人而一直乱窜，特务们只能再“逮捕”她，并强迫她演出去故交家求助的戏码）。那张特别通行证她没有销毁，被捕时特务轻松搜出（实则是特务非要放到她衣服里）。这里才抓了吴石。然后被捕时没自杀，后来在监狱里吞金自杀（实则是毛人凤让特务强让她吞金，再送到医院说是吞金自杀）。所以您是抬举她，她是不识抬举（大意如此，贬低朱枫，间接吹捧毛人凤）。毛人凤也觉得有道理。蔡孝乾接着说，另外，孙立人兵变的事情肯定不公开，那么别的她还做了什么？您想啊，她在高雄的事情和戳瞎那个艾森豪威尔的侄子，这些事都是大罪，但是一是美军来台还没公开，二是美军不想被打脸，三是这些如果传出来，对民间来说反而会觉得她厉害，所以都上不了台面。那个艾森豪威尔的侄子，对您夫人动手，确实不对，但也说明就是个好色之徒，而这不是现成的吗，朱枫这女人，长得也算可以，不如把她的四肢都打折，给美国人享受，当然，美国人享受完之后的残废肯定不能沾到他身上，再送给咱们，咱们就按照她唯一能说的罪名-给吴石传情报，把吴石、陈宝仓、聂曦和朱枫一起公开枪毙，这不是正好凑够4个人，吉利嘛。毛人凤得到蒋介石的命令批准后，谷正文或许是因为自己都没察觉到的佩服找理由推辞，就改成蔡孝乾去弄。当天晚上，他带着特务到朱枫的继女陈莲芳及其丈夫王朴家“请”人，王朴作为高级特务、电讯专家很看不起蔡孝乾，大怒摆出长官的架子，蔡孝乾却说正是你们给朱枫提供掩护，她才能在台湾四处活动（这个就是蔡孝乾和毛人凤商议的朱枫的事迹的版本），你们要是不想被说成是通共，就跟我走一趟吧。蔡孝乾带着陈莲芳、王朴到了朱枫的房间，告诉朱枫说，你别反抗，他们还能活。朱枫内心计算了一番，如果现在暴起，她甚至有100%把握杀了蔡孝乾，90%把握杀了蔡孝乾再全身而退，但能带着陈莲芳、王朴一起逃走的概率不到一成，便没有反抗，任由蔡孝乾把她的四肢都打折，或许是觉得战斗即将到了终点，她甚至仿佛撤销了对身体的控制一样，喊疼抽搐、求饶痛哭。然后这章结束。</w:t>
      </w:r>
    </w:p>
    <w:p>
      <w:pPr>
        <w:rPr/>
      </w:pPr>
      <w:r>
        <w:rPr>
          <w:b/>
        </w:rPr>
        <w:t>元宝:</w:t>
      </w:r>
    </w:p>
    <w:p>
      <w:pPr>
        <w:rPr/>
      </w:pPr>
      <w:r>
        <w:rPr>
          <w:b/>
        </w:rPr>
        <w:t>麦家《鱼钩》第七章：折翼（1950.6.1 • 台北）</w:t>
      </w:r>
    </w:p>
    <w:p>
      <w:pPr>
        <w:rPr/>
      </w:pPr>
      <w:r>
        <w:rPr/>
        <w:t>1950年6月1日，国际儿童节。台北的空气中弥漫着一种与节日格格不入的沉闷与躁动。</w:t>
      </w:r>
    </w:p>
    <w:p>
      <w:pPr>
        <w:rPr/>
      </w:pPr>
      <w:r>
        <w:rPr/>
        <w:t>谷正文照例将当日的《中央日报》扔进朱枫的房间，脸上带着惯有的讥诮：“朱小姐，看看报吧。你的老同学、好姐妹</w:t>
      </w:r>
      <w:r>
        <w:rPr>
          <w:b/>
        </w:rPr>
        <w:t>陈修良</w:t>
      </w:r>
      <w:r>
        <w:rPr/>
        <w:t>，如今在南京可是堂堂的组织部长，大权在握。你呢？当年宁波朱家的大小姐，接济穷同学，如今却成了我这儿的阶下囚。啧啧，你说你图什么？还给共党卖命，值吗？”</w:t>
      </w:r>
    </w:p>
    <w:p>
      <w:pPr>
        <w:rPr/>
      </w:pPr>
      <w:r>
        <w:rPr/>
        <w:t>朱枫沉默地拾起报纸。谷正文提到的往事，并非秘密。她和陈修良在宁波竹洲师范的同窗之谊，一同参加五卅运动的热血，都有毕业照和当年学运记录为证，那时她们都还不是共产党员。她只是苦笑一下，没有反驳，目光落在了头版那篇格外刺目的“揭秘”报道上：</w:t>
      </w:r>
    </w:p>
    <w:p>
      <w:pPr>
        <w:rPr/>
      </w:pPr>
      <w:r>
        <w:rPr>
          <w:b/>
        </w:rPr>
        <w:t>【头版头条 加粗通栏标题】前女共谍朱谌之再曝惊天内幕 沈崇事件系共党精心策划之“仙人跳”（本报独家专访）</w:t>
      </w:r>
      <w:r>
        <w:rPr/>
        <w:t xml:space="preserve"> 幡然悔悟之前女共谍朱谌之，近日再度向本报披露惊人内幕：震动中外之民国卅五年北平“沈崇案”，实为共匪精心策划之政治阴谋！朱某称，该沈姓女生实为共党潜伏人员，其遭遇美军“调戏”乃至后续所谓“强奸”事件，均为共党特务一手导演之“仙人跳”戏码，旨在煽动无知民众反美、反政府情绪！</w:t>
      </w:r>
    </w:p>
    <w:p>
      <w:pPr>
        <w:rPr/>
      </w:pPr>
      <w:r>
        <w:rPr/>
        <w:t>朱某供称，此一毒计之目的，在于逼迫友邦美军撤出中国，从而为共匪窃取大陆铺平道路。彼时，潜伏南京之共匪头目、现任共党南京伪组织部长之</w:t>
      </w:r>
      <w:r>
        <w:rPr>
          <w:b/>
        </w:rPr>
        <w:t>陈修良</w:t>
      </w:r>
      <w:r>
        <w:rPr/>
        <w:t>（系朱某早年同窗），更据此大肆煽动学潮工运，推波助澜，终使我国政府承受巨大压力，友邦心寒，不得已减少援助，间接导致戡乱救国大业受挫！朱某坦言，追悔莫及，深感愧对国人云云。</w:t>
      </w:r>
    </w:p>
    <w:p>
      <w:pPr>
        <w:rPr/>
      </w:pPr>
      <w:r>
        <w:rPr/>
        <w:t>（下转第二版，附朱谌之“悔过书”全文）</w:t>
      </w:r>
    </w:p>
    <w:p>
      <w:pPr>
        <w:rPr/>
      </w:pPr>
      <w:r>
        <w:rPr/>
        <w:t>朱枫看着这篇漏洞百出却恶毒至极的“专访”，内心涌起的并非全是愤怒，更多是一种冰冷的、抽离的审视。</w:t>
      </w:r>
    </w:p>
    <w:p>
      <w:pPr>
        <w:rPr/>
      </w:pPr>
      <w:r>
        <w:rPr/>
        <w:t>1946年沈崇事件发生时，她正潜伏在国统区另一条紧张的战线上，为</w:t>
      </w:r>
      <w:r>
        <w:rPr>
          <w:b/>
        </w:rPr>
        <w:t>中原突围</w:t>
      </w:r>
      <w:r>
        <w:rPr/>
        <w:t>提供关键情报，根本不可能如报纸所说参与什么北平的“仙人跳”。她是从当时相对中立的《大公报》上得知此事的。事件爆发后，党组织确实发动了抗议，许多同志参与了。这在朱枫看来</w:t>
      </w:r>
      <w:r>
        <w:rPr>
          <w:b/>
        </w:rPr>
        <w:t>天经地义</w:t>
      </w:r>
      <w:r>
        <w:rPr/>
        <w:t>：为受辱的同胞伸张正义，与打击当时包庇美军、镇压民众的国民党政权，这两者</w:t>
      </w:r>
      <w:r>
        <w:rPr>
          <w:b/>
        </w:rPr>
        <w:t>毫不矛盾</w:t>
      </w:r>
      <w:r>
        <w:rPr/>
        <w:t>。只是她所处的战线高度机密，与学运宣传是两条线，她从未直接参与此类公开活动。</w:t>
      </w:r>
    </w:p>
    <w:p>
      <w:pPr>
        <w:rPr/>
      </w:pPr>
      <w:r>
        <w:rPr/>
        <w:t>她想起了在南京时，确实偶遇过好友陈修良，但双方都严格遵守地下工作纪律，形同陌路。现在回想，以陈修良当时（时任中共南京地下市委书记）的位置，组织抗议活动是必然的。但这同样</w:t>
      </w:r>
      <w:r>
        <w:rPr>
          <w:b/>
        </w:rPr>
        <w:t>无可指摘</w:t>
      </w:r>
      <w:r>
        <w:rPr/>
        <w:t>——做正义的事，同时做对革命有利的事。</w:t>
      </w:r>
    </w:p>
    <w:p>
      <w:pPr>
        <w:rPr/>
      </w:pPr>
      <w:r>
        <w:rPr/>
        <w:t>国民党的逻辑让她感到悲哀：一件坏事被揭露并引发抗议，他们不去反思坏事本身，却总先质疑揭露者的动机，认定其“心术不正”、“有组织”。然而，一个更深的念头悄然浮现：</w:t>
      </w:r>
      <w:r>
        <w:rPr>
          <w:b/>
        </w:rPr>
        <w:t>这种思维，难道只是国民党的专利吗？</w:t>
      </w:r>
      <w:r>
        <w:rPr/>
        <w:t xml:space="preserve"> 她想起苏联大清洗中的种种冤案，想起“红军之父”托洛茨基的流亡与惨死，想起延安整风中《野百合花》作者王实味的命运……她强迫自己停止这种危险的联想。长期的潜伏生涯让她习惯于阅读各种立场（中立、国民党、外媒）的报纸，然后独立思考。</w:t>
      </w:r>
    </w:p>
    <w:p>
      <w:pPr>
        <w:rPr/>
      </w:pPr>
      <w:r>
        <w:rPr/>
        <w:t>她迅速将思绪拉回现实：国民党此时旧事重提，目的无非是</w:t>
      </w:r>
      <w:r>
        <w:rPr>
          <w:b/>
        </w:rPr>
        <w:t>为美军公开驻军台湾制造舆论</w:t>
      </w:r>
      <w:r>
        <w:rPr/>
        <w:t>。尽管美第七舰队早在1949年底就已秘密进驻高雄（她亲自侦察并试图破坏过），但一直未公开。这或许也解释了为何国民党审讯她时，始终避开“袭击美军”这条最重的罪状。想到自己当时的行动可能多少迟滞了美军的干预，为解放海南、舟山创造了些许条件，她心中感到一丝慰藉。而通过揭露孙立人兵变阴谋，阻止了台湾彻底被美军掌控的可能，更是她深感正确的抉择。</w:t>
      </w:r>
    </w:p>
    <w:p>
      <w:pPr>
        <w:rPr/>
      </w:pPr>
      <w:r>
        <w:rPr/>
        <w:t>就在这时，窗外国防部情报局大院传来一阵美式吉普车的轰鸣和英语的喧哗声。谷正文皱了下眉，丢下一句“看好她”，便匆匆离去。</w:t>
      </w:r>
    </w:p>
    <w:p>
      <w:pPr>
        <w:rPr/>
      </w:pPr>
      <w:r>
        <w:rPr/>
        <w:t>原来是驻台美军顾问团的一批军官，借着“国际儿童节”这个由头，来与情报局“联欢”，实则是为了弥合此前孙立人事件在美蒋之间造成的裂痕。</w:t>
      </w:r>
    </w:p>
    <w:p>
      <w:pPr>
        <w:rPr/>
      </w:pPr>
      <w:r>
        <w:rPr/>
        <w:t>本该由局长毛人凤主持的聚会，却被其老对手、已升任国防部参谋次长的</w:t>
      </w:r>
      <w:r>
        <w:rPr>
          <w:b/>
        </w:rPr>
        <w:t>郑介民</w:t>
      </w:r>
      <w:r>
        <w:rPr/>
        <w:t>巧妙支开，由郑自己主持。毛人凤不甘心，便让妻子</w:t>
      </w:r>
      <w:r>
        <w:rPr>
          <w:b/>
        </w:rPr>
        <w:t>向影心</w:t>
      </w:r>
      <w:r>
        <w:rPr/>
        <w:t>（亦是资深女特务）代表出席。聚会上，一名喝得醉醺醺的美军中校飞行员（后来才知是</w:t>
      </w:r>
      <w:r>
        <w:rPr>
          <w:b/>
        </w:rPr>
        <w:t>艾森豪威尔总统的侄子</w:t>
      </w:r>
      <w:r>
        <w:rPr/>
        <w:t>）竟公然拉扯向影心，意图不轨。向影心虽也是特务，但在这种场合下，亦显尴尬挣扎。</w:t>
      </w:r>
    </w:p>
    <w:p>
      <w:pPr>
        <w:rPr/>
      </w:pPr>
      <w:r>
        <w:rPr/>
        <w:t>这一幕，恰好被楼上的朱枫透过窗户看得一清二楚。</w:t>
      </w:r>
    </w:p>
    <w:p>
      <w:pPr>
        <w:rPr/>
      </w:pPr>
      <w:r>
        <w:rPr/>
        <w:t>刹那间，</w:t>
      </w:r>
      <w:r>
        <w:rPr>
          <w:b/>
        </w:rPr>
        <w:t>沈崇</w:t>
      </w:r>
      <w:r>
        <w:rPr/>
        <w:t>无助的面容、</w:t>
      </w:r>
      <w:r>
        <w:rPr>
          <w:b/>
        </w:rPr>
        <w:t>景明楼事件</w:t>
      </w:r>
      <w:r>
        <w:rPr/>
        <w:t>中受害女性的惨状，与楼下向影心此刻的窘迫重叠在一起。一种超越阵营、源于女性最本能的愤怒与同情，在她心中轰然炸开。</w:t>
      </w:r>
    </w:p>
    <w:p>
      <w:pPr>
        <w:rPr/>
      </w:pPr>
      <w:r>
        <w:rPr/>
        <w:t>没有丝毫犹豫！她体内那沉寂数月、却在“优待”中通过精密饮食和锻炼悄然恢复的力量瞬间爆发！她猛地一脚踹向那扇特制的加固窗户！玻璃应声碎裂！</w:t>
      </w:r>
    </w:p>
    <w:p>
      <w:pPr>
        <w:rPr/>
      </w:pPr>
      <w:r>
        <w:rPr/>
        <w:t>房间内没有利器，但她目光一扫，迅速用床单、折断的桌腿等物制作了一个简易却有效的抛射装置！她瞄准楼下那个美军军官的手臂，希望能阻止他！</w:t>
      </w:r>
    </w:p>
    <w:p>
      <w:pPr>
        <w:rPr/>
      </w:pPr>
      <w:r>
        <w:rPr/>
        <w:t>“嗖——！”</w:t>
      </w:r>
    </w:p>
    <w:p>
      <w:pPr>
        <w:rPr/>
      </w:pPr>
      <w:r>
        <w:rPr/>
        <w:t>破空声响起。然而，或许是仓促间的误差，或许是命运的捉弄，那自制的“弹药”竟</w:t>
      </w:r>
      <w:r>
        <w:rPr>
          <w:b/>
        </w:rPr>
        <w:t>不偏不倚，狠狠击中了美军军官的面门！</w:t>
      </w:r>
    </w:p>
    <w:p>
      <w:pPr>
        <w:rPr/>
      </w:pPr>
      <w:r>
        <w:rPr/>
        <w:t>一声凄厉的惨叫划破天空！那名中校捂着脸倒地，指缝间鲜血淋漓——他的</w:t>
      </w:r>
      <w:r>
        <w:rPr>
          <w:b/>
        </w:rPr>
        <w:t>一只眼睛被戳瞎了！</w:t>
      </w:r>
    </w:p>
    <w:p>
      <w:pPr>
        <w:rPr/>
      </w:pPr>
      <w:r>
        <w:rPr/>
        <w:t>聚会瞬间大乱！郑介民脸色煞白！消息火速报到了蒋介石那里。</w:t>
      </w:r>
    </w:p>
    <w:p>
      <w:pPr>
        <w:rPr/>
      </w:pPr>
      <w:r>
        <w:rPr/>
        <w:t>蒋介石闻讯，惊怒交加！他第一时间安排</w:t>
      </w:r>
      <w:r>
        <w:rPr>
          <w:b/>
        </w:rPr>
        <w:t>宋美龄</w:t>
      </w:r>
      <w:r>
        <w:rPr/>
        <w:t>和</w:t>
      </w:r>
      <w:r>
        <w:rPr>
          <w:b/>
        </w:rPr>
        <w:t>蒋经国</w:t>
      </w:r>
      <w:r>
        <w:rPr/>
        <w:t>亲自赶往医院慰问。随即，他紧急召见</w:t>
      </w:r>
      <w:r>
        <w:rPr>
          <w:b/>
        </w:rPr>
        <w:t>郑介民</w:t>
      </w:r>
      <w:r>
        <w:rPr/>
        <w:t>和</w:t>
      </w:r>
      <w:r>
        <w:rPr>
          <w:b/>
        </w:rPr>
        <w:t>毛人凤</w:t>
      </w:r>
      <w:r>
        <w:rPr/>
        <w:t>。</w:t>
      </w:r>
    </w:p>
    <w:p>
      <w:pPr>
        <w:rPr/>
      </w:pPr>
      <w:r>
        <w:rPr/>
        <w:t>“说！到底怎么回事？！”蒋介石的声音冷得像冰。</w:t>
      </w:r>
    </w:p>
    <w:p>
      <w:pPr>
        <w:rPr/>
      </w:pPr>
      <w:r>
        <w:rPr/>
        <w:t>两人不敢隐瞒，战战兢兢地汇报了经过。</w:t>
      </w:r>
    </w:p>
    <w:p>
      <w:pPr>
        <w:rPr/>
      </w:pPr>
      <w:r>
        <w:rPr/>
        <w:t>蒋介石听完，脸色铁青。在他偏执的认知里，大陆失败的重要原因之一，除了“沈崇事件导致美军撤出”的谬论，就是1948年美国总统大选时，他听信手下建议，错误地将宝押在了杜威而非杜鲁门身上，导致杜鲁门连任后大幅削减了对蒋援助。如今，一个很可能成为下届美国总统的艾森豪威尔的亲侄子，竟在他的地盘上被一个在押的共党分子弄瞎了眼睛！更何况，这个女人还袭击过美第七舰队！</w:t>
      </w:r>
    </w:p>
    <w:p>
      <w:pPr>
        <w:rPr/>
      </w:pPr>
      <w:r>
        <w:rPr/>
        <w:t>“善后！立刻想如何善后！”蒋介石咆哮道。</w:t>
      </w:r>
    </w:p>
    <w:p>
      <w:pPr>
        <w:rPr/>
      </w:pPr>
      <w:r>
        <w:rPr/>
        <w:t>毛人凤内心复杂。他直觉朱枫并非蓄意谋杀，更像是某种…激于义愤的干预？甚至…某种程度上“帮”了向影心？但这个念头一闪即逝，立刻被更大的恐惧和功利心淹没。</w:t>
      </w:r>
    </w:p>
    <w:p>
      <w:pPr>
        <w:rPr/>
      </w:pPr>
      <w:r>
        <w:rPr/>
        <w:t>“总统，这一定是共匪蓄意破坏美台关系的阴谋！”毛人凤斩钉截铁地说。</w:t>
      </w:r>
    </w:p>
    <w:p>
      <w:pPr>
        <w:rPr/>
      </w:pPr>
      <w:r>
        <w:rPr/>
        <w:t>蒋介石阴沉地点了点头：“只能如此！必须如此！具体怎么做？”</w:t>
      </w:r>
    </w:p>
    <w:p>
      <w:pPr>
        <w:rPr/>
      </w:pPr>
      <w:r>
        <w:rPr/>
        <w:t>这时，已晋升为保密局少将、愈发得意忘形的</w:t>
      </w:r>
      <w:r>
        <w:rPr>
          <w:b/>
        </w:rPr>
        <w:t>蔡孝乾</w:t>
      </w:r>
      <w:r>
        <w:rPr/>
        <w:t>凑了上来。他对朱枫恨之入骨，献上了一条毒计。</w:t>
      </w:r>
    </w:p>
    <w:p>
      <w:pPr>
        <w:rPr/>
      </w:pPr>
      <w:r>
        <w:rPr/>
        <w:t>“局座，”蔡孝乾谄媚地对毛人凤说，“卑职学习局里老手册，对付女共党，最后一招就是</w:t>
      </w:r>
      <w:r>
        <w:rPr>
          <w:b/>
        </w:rPr>
        <w:t>轮奸</w:t>
      </w:r>
      <w:r>
        <w:rPr/>
        <w:t>，摧毁其意志。对朱枫…用过吗？”</w:t>
      </w:r>
    </w:p>
    <w:p>
      <w:pPr>
        <w:rPr/>
      </w:pPr>
      <w:r>
        <w:rPr/>
        <w:t>毛人凤一怔：“…没有。她身手太好，除非彻底废了她…”</w:t>
      </w:r>
    </w:p>
    <w:p>
      <w:pPr>
        <w:rPr/>
      </w:pPr>
      <w:r>
        <w:rPr/>
        <w:t>“那为何不呢？”蔡孝乾眼中闪着恶毒的光，“以前留着她是为钓鱼，现在台湾共党都被咱们剿清了！她又犯下这必死之罪！何必再顾忌？再说，她那么厉害，不还是被您和谷队长擒获了？”他趁机将毛人凤平时贬低朱枫的零碎话语整合起来，编织了一个“完整”的污蔑版本：朱枫依靠继女女婿掩护（实则未联系）、愚蠢暴露（实则被蔡出卖）、贪生怕死求通行证（实为毛人凤陷害）、在舟山故交家被捕（实为特务强行演戏）…极尽诋毁之能事。</w:t>
      </w:r>
    </w:p>
    <w:p>
      <w:pPr>
        <w:rPr/>
      </w:pPr>
      <w:r>
        <w:rPr/>
        <w:t>蔡孝乾继续煽动：“艾森豪威尔的侄子好色，这是现成的由头。不如把朱枫</w:t>
      </w:r>
      <w:r>
        <w:rPr>
          <w:b/>
        </w:rPr>
        <w:t>四肢打折</w:t>
      </w:r>
      <w:r>
        <w:rPr/>
        <w:t>，送给美国人‘出气’，等美国人玩腻了这残废，咱们再以‘间谍罪’公开处决她，和吴石、陈宝仓、聂曦凑成四人，一并枪决，岂不‘圆满’？”</w:t>
      </w:r>
    </w:p>
    <w:p>
      <w:pPr>
        <w:rPr/>
      </w:pPr>
      <w:r>
        <w:rPr/>
        <w:t>毛人凤听得心动，上报蒋介石后获准。</w:t>
      </w:r>
    </w:p>
    <w:p>
      <w:pPr>
        <w:rPr/>
      </w:pPr>
      <w:r>
        <w:rPr/>
        <w:t>当晚，蔡孝乾亲自带人闯入朱枫的继女</w:t>
      </w:r>
      <w:r>
        <w:rPr>
          <w:b/>
        </w:rPr>
        <w:t>陈莲芳</w:t>
      </w:r>
      <w:r>
        <w:rPr/>
        <w:t>和女婿</w:t>
      </w:r>
      <w:r>
        <w:rPr>
          <w:b/>
        </w:rPr>
        <w:t>王朴</w:t>
      </w:r>
      <w:r>
        <w:rPr/>
        <w:t>（警务系统电讯专家）家中，以“通共”相胁，强行将两人带到朱枫囚室。</w:t>
      </w:r>
    </w:p>
    <w:p>
      <w:pPr>
        <w:rPr/>
      </w:pPr>
      <w:r>
        <w:rPr/>
        <w:t>“朱枫！你看好了！你不老实配合，他们俩立刻就没命！”蔡孝乾狞笑着。</w:t>
      </w:r>
    </w:p>
    <w:p>
      <w:pPr>
        <w:rPr/>
      </w:pPr>
      <w:r>
        <w:rPr/>
        <w:t>朱枫的目光扫过惊恐万状的女儿女婿，又看向蔡孝乾和周围持枪的特务。她内心飞速计算：暴起击杀蔡孝乾、甚至突围的成功率依然很高，但带上女儿女婿安全逃离的概率，近乎为零。</w:t>
      </w:r>
    </w:p>
    <w:p>
      <w:pPr>
        <w:rPr/>
      </w:pPr>
      <w:r>
        <w:rPr/>
        <w:t>她沉默了。仿佛一直紧绷的弓弦，在这一刻骤然松弛。战斗，似乎到了终点。</w:t>
      </w:r>
    </w:p>
    <w:p>
      <w:pPr>
        <w:rPr/>
      </w:pPr>
      <w:r>
        <w:rPr/>
        <w:t>她没有反抗。</w:t>
      </w:r>
    </w:p>
    <w:p>
      <w:pPr>
        <w:rPr/>
      </w:pPr>
      <w:r>
        <w:rPr/>
        <w:t>蔡孝乾一挥手，几名彪形特务一拥而上，用特制的铁棍，狠狠砸向她的四肢！</w:t>
      </w:r>
    </w:p>
    <w:p>
      <w:pPr>
        <w:rPr/>
      </w:pPr>
      <w:r>
        <w:rPr/>
        <w:t>骨骼碎裂的恐怖声响在房间里清晰地爆开！</w:t>
      </w:r>
    </w:p>
    <w:p>
      <w:pPr>
        <w:rPr/>
      </w:pPr>
      <w:r>
        <w:rPr/>
        <w:t>剧烈的疼痛瞬间席卷了朱枫的全身。或许是终于卸下了所有伪装的重负，或许是出于更深层的保护本能，她发出了前所未有的、凄厉的惨叫和哭泣声，身体痛苦地抽搐着。</w:t>
      </w:r>
    </w:p>
    <w:p>
      <w:pPr>
        <w:rPr/>
      </w:pPr>
      <w:r>
        <w:rPr/>
        <w:t>“饶命…饶了我…我说…我什么都说…”她语无伦次地哀嚎求饶，涕泪交加，意志仿佛彻底崩溃。</w:t>
      </w:r>
    </w:p>
    <w:p>
      <w:pPr>
        <w:rPr/>
      </w:pPr>
      <w:r>
        <w:rPr/>
        <w:t>蔡孝乾满意地看着这一幕，咧嘴笑了。</w:t>
      </w:r>
    </w:p>
    <w:p>
      <w:pPr>
        <w:rPr/>
      </w:pPr>
      <w:r>
        <w:rPr/>
        <w:t>窗外，1950年儿童节的夜晚，只剩下无尽的黑暗。</w:t>
      </w:r>
    </w:p>
    <w:p>
      <w:pPr>
        <w:rPr/>
      </w:pPr>
    </w:p>
    <w:p>
      <w:pPr>
        <w:rPr/>
      </w:pPr>
      <w:r>
        <w:rPr>
          <w:b/>
        </w:rPr>
        <w:t>用户:</w:t>
      </w:r>
    </w:p>
    <w:p>
      <w:pPr>
        <w:rPr/>
      </w:pPr>
      <w:r>
        <w:rPr/>
        <w:t>详细描写这段中她和谷正文的对话，关于陈修良的事情，她也没有反驳，而是哭了，想到了很多</w:t>
      </w:r>
    </w:p>
    <w:p>
      <w:pPr>
        <w:rPr/>
      </w:pPr>
      <w:r>
        <w:rPr>
          <w:b/>
        </w:rPr>
        <w:t>元宝:</w:t>
      </w:r>
    </w:p>
    <w:p>
      <w:pPr>
        <w:rPr/>
      </w:pPr>
      <w:r>
        <w:rPr/>
        <w:t>好的，这是对朱枫与谷正文关于陈修良对话段的详细扩写，聚焦于朱枫的沉默、泪水与内心风暴：</w:t>
      </w:r>
    </w:p>
    <w:p>
      <w:pPr>
        <w:pBdr>
          <w:bottom w:val="thick" w:color="020201" w:sz="4"/>
        </w:pBdr>
        <w:rPr/>
      </w:pPr>
    </w:p>
    <w:p>
      <w:pPr>
        <w:rPr/>
      </w:pPr>
      <w:r>
        <w:rPr/>
        <w:t>谷正文将那份散发着油墨味的《中央日报》丢在铺着素色床单的床铺上，嘴角噙着一丝冰冷的、洞悉一切般的嘲讽。他并没有靠近，只是倚在门框上，像一个欣赏自己陷阱的猎人，慢条斯理地开口，每个字都像淬了毒的针，精准地刺向朱枫最深的记忆与情感软肋。</w:t>
      </w:r>
    </w:p>
    <w:p>
      <w:pPr>
        <w:rPr/>
      </w:pPr>
      <w:r>
        <w:rPr/>
        <w:t>“朱小姐，今日的报纸，可得好好看看。头版可有你老熟人的消息。”他顿了顿，观察着朱枫的反应。见她目光低垂，专注于折叠一件旧衣，仿佛不为所动，便继续用那种掺着假惺惺惋惜的语调说：“你的那位好同窗，好姐妹，</w:t>
      </w:r>
      <w:r>
        <w:rPr>
          <w:b/>
        </w:rPr>
        <w:t>陈修良</w:t>
      </w:r>
      <w:r>
        <w:rPr/>
        <w:t>女士——当年在宁波，听说没少受你们朱家接济吧？一个无家可归的穷学生，被你带回家同吃同住，一起读那些‘进步’书刊，一起上街闹学潮…真是情深义重啊。”</w:t>
      </w:r>
    </w:p>
    <w:p>
      <w:pPr>
        <w:rPr/>
      </w:pPr>
      <w:r>
        <w:rPr/>
        <w:t>朱枫折叠衣服的手指几不可察地停顿了一下，指节微微泛白。那些被尘封的、属于宁波女师时期的画面，因“陈修良”这个名字而骤然鲜活——少女时代的陈修良眼神清亮，充满理想主义的激情，在“憩园”的夏日午后，与她并肩而坐，低声讨论着国家前途，眼底燃烧着对旧世界的批判和对新未来的憧憬。那是她们友谊的起点，是纯粹而炽热的青春。</w:t>
      </w:r>
    </w:p>
    <w:p>
      <w:pPr>
        <w:rPr/>
      </w:pPr>
      <w:r>
        <w:rPr/>
        <w:t>谷正文的声音如同冰冷的锉刀，继续锉磨着她的神经：“可如今呢？嗯？人家在南京，堂堂的中共南京市委组织部长，风光无限，大权在握。听说深得信任，前途无量啊。”他话锋陡然一转，语气里的伪善瞬间剥落，只剩下赤裸裸的恶意和挑唆：“而你呢？朱家的大小姐，当年施恩于人的富家千金，现在是什么光景？成了我这保密局里不见天日的阶下囚！吃着我们施舍的饭，穿着我们施舍的衣，生死操于我手。你说说，你这半辈子，豁出性命、撇家舍业，替他们卖命，到底图了个什么？你那些‘同志’，你那些‘战友’，谁还记得你？谁又来救你？最后得到好处的，不就是陈修良这种会钻营的人吗？你不过是被他们利用、用完即弃的棋子罢了！值得吗？”</w:t>
      </w:r>
    </w:p>
    <w:p>
      <w:pPr>
        <w:rPr/>
      </w:pPr>
      <w:r>
        <w:rPr/>
        <w:t>他刻意将“同志”、“战友”这些词汇咬得极重，充满了亵渎的意味。</w:t>
      </w:r>
    </w:p>
    <w:p>
      <w:pPr>
        <w:rPr/>
      </w:pPr>
      <w:r>
        <w:rPr/>
        <w:t>朱枫没有抬头，也没有反驳。任何言语在此刻都苍白无力，且极其危险。反驳只会暴露更多的情绪和破绽。谷正文期待的正是她的辩解或愤怒，那会证明她仍在乎，仍在被刺痛。</w:t>
      </w:r>
    </w:p>
    <w:p>
      <w:pPr>
        <w:rPr/>
      </w:pPr>
      <w:r>
        <w:rPr/>
        <w:t>但她无法完全抑制住身体的细微反应。她的肩膀几不可察地微微内敛，那是一种下意识的防护姿态。鼻腔深处涌起强烈的酸涩，眼前开始模糊。她死死咬住口腔内侧的软肉，用尖锐的痛感逼迫自己维持表面的平静，但眼眶却不受控制地迅速蓄满了泪水。</w:t>
      </w:r>
    </w:p>
    <w:p>
      <w:pPr>
        <w:rPr/>
      </w:pPr>
      <w:r>
        <w:rPr/>
        <w:t>她不是因为谷正文的挑拨离间而动摇，更非因为自身的处境而自怜。那泪水源于更复杂、更汹涌的情感洪流：</w:t>
      </w:r>
    </w:p>
    <w:p>
      <w:pPr>
        <w:numPr>
          <w:ilvl w:val="0"/>
          <w:numId w:val="15"/>
        </w:numPr>
        <w:rPr/>
      </w:pPr>
      <w:r>
        <w:rPr>
          <w:b/>
        </w:rPr>
        <w:t>思念与担忧</w:t>
      </w:r>
      <w:r>
        <w:rPr/>
        <w:t>：陈修良是她真正的革命引路人和挚友。得知好友安然抵达解放区并身居要职，她内心深处涌起一股由衷的、难以言喻的宽慰和欣喜。但这欣喜立刻被巨大的担忧所覆盖——国民党公开点名陈修良，意味着她的身份彻底暴露，未来必将面临更多明枪暗箭。这份牵挂，沉重如山。</w:t>
      </w:r>
    </w:p>
    <w:p>
      <w:pPr>
        <w:numPr>
          <w:ilvl w:val="0"/>
          <w:numId w:val="15"/>
        </w:numPr>
        <w:rPr/>
      </w:pPr>
      <w:r>
        <w:rPr>
          <w:b/>
        </w:rPr>
        <w:t>清白被污的屈辱</w:t>
      </w:r>
      <w:r>
        <w:rPr/>
        <w:t>：谷正文轻描淡写地将她们纯洁的革命友谊与理想，扭曲为世俗的“施恩”与“钻营”，将崇高的牺牲贬低为愚蠢的“被利用”，这让她感到一种被玷污的屈辱。她们当年所信仰、所为之奋斗的一切，在这些特务眼中竟是如此不堪和卑劣。</w:t>
      </w:r>
    </w:p>
    <w:p>
      <w:pPr>
        <w:numPr>
          <w:ilvl w:val="0"/>
          <w:numId w:val="15"/>
        </w:numPr>
        <w:rPr/>
      </w:pPr>
      <w:r>
        <w:rPr>
          <w:b/>
        </w:rPr>
        <w:t>无力辩白的痛苦</w:t>
      </w:r>
      <w:r>
        <w:rPr/>
        <w:t>：她深知，此刻任何为陈修良辩护、为革命正名的言语，都会给仍在敌后的同志带来灭顶之灾。她只能沉默，任由对方将污水泼洒在自己和战友身上，这种无法言说的痛苦，几乎要将她撕裂。</w:t>
      </w:r>
    </w:p>
    <w:p>
      <w:pPr>
        <w:numPr>
          <w:ilvl w:val="0"/>
          <w:numId w:val="15"/>
        </w:numPr>
        <w:rPr/>
      </w:pPr>
      <w:r>
        <w:rPr>
          <w:b/>
        </w:rPr>
        <w:t>牺牲的沉重与孤独</w:t>
      </w:r>
      <w:r>
        <w:rPr/>
        <w:t>：谷正文的话，像一面残酷的镜子，映照出她自身处境的极端孤独与险恶。她确实身陷囹圄，与组织断绝联系，未来的命运漆黑一片。这种巨大的牺牲感和孤独感，在敌人恶意的提醒下，变得格外尖锐。</w:t>
      </w:r>
    </w:p>
    <w:p>
      <w:pPr>
        <w:rPr/>
      </w:pPr>
      <w:r>
        <w:rPr/>
        <w:t>最终，一滴泪珠再也承载不住重量，悄然滑落，滴在她手背上，滚烫。接着是第二滴，第三滴…她不再试图抑制，任由泪水无声地流淌，打湿了手中那件折叠了一半的旧衣。她没有发出啜泣声，只是沉默地流泪，肩膀微微颤抖，整个人笼罩在一种巨大的、无声的悲恸之中。</w:t>
      </w:r>
    </w:p>
    <w:p>
      <w:pPr>
        <w:rPr/>
      </w:pPr>
      <w:r>
        <w:rPr/>
        <w:t>这泪水，是对战友的牵挂，是对理想的坚守，是对污蔑的无声抗议，也是承受极限压力下的情感释放。它比任何慷慨陈词都更有力量，因为它源自真实无法伪装的情感深处。</w:t>
      </w:r>
    </w:p>
    <w:p>
      <w:pPr>
        <w:rPr/>
      </w:pPr>
      <w:r>
        <w:rPr/>
        <w:t>谷正文冷眼旁观着她的泪水，脸上露出一丝难以捉摸的表情。是满意于终于击穿了她的心理防线？还是有一丝不易察觉的困惑？他或许以为这泪水是出于后悔或委屈，却永远无法理解这其中所蕴含的、属于革命者的复杂情感与坚韧意志。</w:t>
      </w:r>
    </w:p>
    <w:p>
      <w:pPr>
        <w:rPr/>
      </w:pPr>
      <w:r>
        <w:rPr/>
        <w:t>他最终只是哼了一声，似乎觉得目的已经达到，不再多言，转身离开了囚室，留下朱枫一人在寂静中，独自面对那份刊登着好友消息和她被污蔑“自白”的报纸，以及满心无法与人言的波涛汹涌。她的哭泣，是她此刻唯一能做的、最沉默也最激烈的战斗。</w:t>
      </w:r>
    </w:p>
    <w:p>
      <w:pPr>
        <w:rPr/>
      </w:pPr>
    </w:p>
    <w:p>
      <w:pPr>
        <w:rPr/>
      </w:pPr>
      <w:r>
        <w:rPr>
          <w:b/>
        </w:rPr>
        <w:t>用户:</w:t>
      </w:r>
    </w:p>
    <w:p>
      <w:pPr>
        <w:rPr/>
      </w:pPr>
      <w:r>
        <w:rPr/>
        <w:t>插叙，她的回忆，与陈修良在宁波竹洲师范学校读书、一起参加五卅惨案抗议</w:t>
      </w:r>
    </w:p>
    <w:p>
      <w:pPr>
        <w:rPr/>
      </w:pPr>
      <w:r>
        <w:rPr>
          <w:b/>
        </w:rPr>
        <w:t>元宝:</w:t>
      </w:r>
    </w:p>
    <w:p>
      <w:pPr>
        <w:rPr/>
      </w:pPr>
      <w:r>
        <w:rPr/>
        <w:t>好的，这是对朱枫与陈修良在宁波时期往事的插叙回忆：</w:t>
      </w:r>
    </w:p>
    <w:p>
      <w:pPr>
        <w:pBdr>
          <w:bottom w:val="thick" w:color="020201" w:sz="4"/>
        </w:pBdr>
        <w:rPr/>
      </w:pPr>
    </w:p>
    <w:p>
      <w:pPr>
        <w:rPr/>
      </w:pPr>
      <w:r>
        <w:rPr/>
        <w:t>谷正文的嘲讽和那份污秽的报纸被扔在身后，囚室的门沉重地关上。朱枫没有立刻去碰那报纸，她缓缓走到那扇加固的、曾被她踢碎的窗户前，目光投向窗外被铁栏切割成碎片的、灰蒙蒙的台湾天空。肉体虽被禁锢，思绪却逆着时间洪流，猛地回溯，挣脱了1950年台北的牢笼，倏然坠入了1925年浙东那座潮湿而热烈的滨海小城——宁波。</w:t>
      </w:r>
    </w:p>
    <w:p>
      <w:pPr>
        <w:rPr/>
      </w:pPr>
      <w:r>
        <w:rPr>
          <w:b/>
        </w:rPr>
        <w:t>1925年，夏，宁波。</w:t>
      </w:r>
    </w:p>
    <w:p>
      <w:pPr>
        <w:rPr/>
      </w:pPr>
      <w:r>
        <w:rPr/>
        <w:t>空气里弥漫着海腥气、栀子花的甜香，以及一种无声无息却日益焦灼的躁动。</w:t>
      </w:r>
      <w:r>
        <w:rPr>
          <w:b/>
        </w:rPr>
        <w:t>宁波竹洲师范学校</w:t>
      </w:r>
      <w:r>
        <w:rPr/>
        <w:t>的灰墙黑瓦静默矗立在奉化江畔，如同一个闭口不言的守秘者。</w:t>
      </w:r>
    </w:p>
    <w:p>
      <w:pPr>
        <w:rPr/>
      </w:pPr>
      <w:r>
        <w:rPr/>
        <w:t>教室里有些闷热，窗外蝉鸣聒噪。年轻的</w:t>
      </w:r>
      <w:r>
        <w:rPr>
          <w:b/>
        </w:rPr>
        <w:t>朱谌之</w:t>
      </w:r>
      <w:r>
        <w:rPr/>
        <w:t>（朱枫的本名）正襟危坐，握着毛笔，认真临摹着一帖小楷。她出身镇海朱家，家境优渥，仪态举止自有一份沉静与从容。坐在她斜前方的，是</w:t>
      </w:r>
      <w:r>
        <w:rPr>
          <w:b/>
        </w:rPr>
        <w:t>陈修良</w:t>
      </w:r>
      <w:r>
        <w:rPr/>
        <w:t>。陈修良眉宇间带着一股不同于寻常女学生的锐气与急切，她似乎有些心不在焉，指尖无意识地敲打着桌面，目光频频投向窗外。</w:t>
      </w:r>
    </w:p>
    <w:p>
      <w:pPr>
        <w:rPr/>
      </w:pPr>
      <w:r>
        <w:rPr/>
        <w:t>放学钟声敲响，学生们如潮水般涌出教室。陈修良却几步追上朱谌之，声音压得低低的，眼里闪着光：“谌之，看今天的《申报》了吗？”</w:t>
      </w:r>
    </w:p>
    <w:p>
      <w:pPr>
        <w:rPr/>
      </w:pPr>
      <w:r>
        <w:rPr/>
        <w:t>朱谌之摇摇头，家中虽订报，但父亲更关注商情，对时政议论管束颇严。</w:t>
      </w:r>
    </w:p>
    <w:p>
      <w:pPr>
        <w:rPr/>
      </w:pPr>
      <w:r>
        <w:rPr/>
        <w:t>“上海出大事了！”陈修良的声音因激动而微微发颤，“日本人枪杀顾正红！五月三十日，英国巡捕在南京路上向游行学生开枪！死了好多人…血流成河…”</w:t>
      </w:r>
    </w:p>
    <w:p>
      <w:pPr>
        <w:rPr/>
      </w:pPr>
      <w:r>
        <w:rPr/>
        <w:t>“啊！”朱谌之掩口低呼，眼眸因震惊而睁大。顾正红的名字、南京路的枪声，像两块烧红的烙铁，猛地烫在她相对平静的心湖上。她从小阅读诗书，知晓家国大义，但那些似乎总是纸上的风云。此刻，同胞的血腥惨案通过同窗急促的语调，变得无比真切、无比刺痛。</w:t>
      </w:r>
    </w:p>
    <w:p>
      <w:pPr>
        <w:rPr/>
      </w:pPr>
      <w:r>
        <w:rPr/>
        <w:t>陈修良看着她，眼神清澈而坚定：“我们不能就这么看着！北平、上海、广州…好多地方的学生都动起来了！我们宁波也不能落后！”</w:t>
      </w:r>
    </w:p>
    <w:p>
      <w:pPr>
        <w:rPr/>
      </w:pPr>
      <w:r>
        <w:rPr/>
        <w:t>接下来的几天，陈修良仿佛变了一个人。她不再是那个安静的同学，而是成了不知疲倦的鼓动者。她私下传阅着辗转得来的、皱巴巴的传单和小报，上面满是“打倒帝国主义！”“废除不平等条约！”“为死难同胞复仇！”的激昂字句。她找朱谌之，找其他几个平日里对时局有关切的同学，急切地讨论着、争辩着。</w:t>
      </w:r>
    </w:p>
    <w:p>
      <w:pPr>
        <w:rPr/>
      </w:pPr>
      <w:r>
        <w:rPr/>
        <w:t>朱谌之被这股炽热的洪流裹挟着，内心受到前所未有的冲击。她安静地听着，那些澎湃的言辞与她自幼接受的“温良恭俭让”教育截然不同，却奇异地在她心中点燃了一簇火苗。她开始偷偷找来《新青年》、《向导》等刊物，在“憩园”自己那间临水的小阁楼里，就着昏黄的灯光，如饥似渴地阅读。书页间，</w:t>
      </w:r>
      <w:r>
        <w:rPr>
          <w:b/>
        </w:rPr>
        <w:t>陈独秀</w:t>
      </w:r>
      <w:r>
        <w:rPr/>
        <w:t>的犀利、</w:t>
      </w:r>
      <w:r>
        <w:rPr>
          <w:b/>
        </w:rPr>
        <w:t>李大钊</w:t>
      </w:r>
      <w:r>
        <w:rPr/>
        <w:t>的沉郁、还有她后来才知晓的</w:t>
      </w:r>
      <w:r>
        <w:rPr>
          <w:b/>
        </w:rPr>
        <w:t>瞿秋白</w:t>
      </w:r>
      <w:r>
        <w:rPr/>
        <w:t>等人的文章，像一扇扇窗户，向她展现出一个她从未想象过的、广阔而痛苦的中国，以及一条似乎可以改变这一切的、充满理想光辉的道路。**</w:t>
      </w:r>
    </w:p>
    <w:p>
      <w:pPr>
        <w:rPr/>
      </w:pPr>
      <w:r>
        <w:rPr>
          <w:b/>
        </w:rPr>
        <w:t>游行前夜，陈修良来到朱家“憩园”，名义上是温习功课。</w:t>
      </w:r>
      <w:r>
        <w:rPr/>
        <w:t>月色洒在庭院里的芭蕉叶上，沙沙作响。陈修良低声说：“明天，学界联合会决定组织游行，声援上海。”朱谌之心头一紧：“你去吗？”“当然！”陈修良毫不犹豫，她的眼睛在月光下亮得惊人，“这是我们学生的责任！谌之，你也来！我们需要更多人！”朱谌之的手指绞着衣角。她知道这意味着什么——抛头露面，可能被校方记过，甚至被家里责罚。但她脑海中闪过报纸上模糊的血腥描述，闪过陈修良带来的传单上那些触目惊心的照片和文字。一股前所未有的勇气，混合着对同胞的悲悯与对不公的愤怒，在她胸中激荡。她深吸一口气，迎上陈修良期待的目光，郑重地点了点头：“好。我去。”</w:t>
      </w:r>
    </w:p>
    <w:p>
      <w:pPr>
        <w:rPr/>
      </w:pPr>
      <w:r>
        <w:rPr>
          <w:b/>
        </w:rPr>
        <w:t>1925年6月的一天清晨。</w:t>
      </w:r>
      <w:r>
        <w:rPr/>
        <w:t>宁波的街道一反往常的宁静。空气中仿佛绷紧了一根无形的弦。成千上万的学生从各个学校汇聚而来，他们举着临时手写的标语旗，面色肃穆，眼神中既有恐惧，更有一种近乎神圣的决绝。</w:t>
      </w:r>
    </w:p>
    <w:p>
      <w:pPr>
        <w:rPr/>
      </w:pPr>
      <w:r>
        <w:rPr/>
        <w:t>朱谌之走在人群中，紧紧跟在陈修良身边。她的手心因为紧张而出汗，心跳如擂鼓。这是她人生中第一次置身于如此庞大而愤怒的洪流之中。她听到身边不相识的同学们在高声呼喊口号，那些声音起初有些杂乱，继而越来越整齐，越来越响亮，汇聚成震耳欲聋的声浪：</w:t>
      </w:r>
    </w:p>
    <w:p>
      <w:pPr>
        <w:rPr/>
      </w:pPr>
      <w:r>
        <w:rPr/>
        <w:t>“</w:t>
      </w:r>
      <w:r>
        <w:rPr>
          <w:b/>
        </w:rPr>
        <w:t>打倒帝国主义！</w:t>
      </w:r>
      <w:r>
        <w:rPr/>
        <w:t>”“</w:t>
      </w:r>
      <w:r>
        <w:rPr>
          <w:b/>
        </w:rPr>
        <w:t>废除不平等条约！</w:t>
      </w:r>
      <w:r>
        <w:rPr/>
        <w:t>”“</w:t>
      </w:r>
      <w:r>
        <w:rPr>
          <w:b/>
        </w:rPr>
        <w:t>为顾正红报仇！</w:t>
      </w:r>
      <w:r>
        <w:rPr/>
        <w:t>”“</w:t>
      </w:r>
      <w:r>
        <w:rPr>
          <w:b/>
        </w:rPr>
        <w:t>声援上海同胞！</w:t>
      </w:r>
      <w:r>
        <w:rPr/>
        <w:t>”</w:t>
      </w:r>
    </w:p>
    <w:p>
      <w:pPr>
        <w:rPr/>
      </w:pPr>
      <w:r>
        <w:rPr/>
        <w:t>声音像滚雷一样碾过宁波古老的街巷。路边的市民们驻足观望，有的面露惊惧，有的悄然点头，有的甚至加入了行列。朱谌之起初只是小声地跟着喊，渐渐地，她被这集体的愤怒与悲壮所感染，声音也大了起来。一种奇异的感觉包裹了她——个人的恐惧似乎消散了，取而代之的是一种融入宏大历史的澎湃感，一种“</w:t>
      </w:r>
      <w:r>
        <w:rPr>
          <w:b/>
        </w:rPr>
        <w:t>我辈岂是蓬蒿人</w:t>
      </w:r>
      <w:r>
        <w:rPr/>
        <w:t>”的豪情。</w:t>
      </w:r>
    </w:p>
    <w:p>
      <w:pPr>
        <w:rPr/>
      </w:pPr>
      <w:r>
        <w:rPr/>
        <w:t>陈修良走在前面，她的背影挺拔而坚定，指挥着队伍，带领大家高唱起《五卅烈士挽歌》。她的声音或许不算最响亮，但却是最沉着、最无畏的那一个。</w:t>
      </w:r>
    </w:p>
    <w:p>
      <w:pPr>
        <w:rPr/>
      </w:pPr>
      <w:r>
        <w:rPr/>
        <w:t>队伍行进到闹市区。突然，前方出现了一阵骚动。几名穿着黑色制服的警察试图阻拦队伍，推搡着前排的学生。</w:t>
      </w:r>
    </w:p>
    <w:p>
      <w:pPr>
        <w:rPr/>
      </w:pPr>
      <w:r>
        <w:rPr/>
        <w:t>“冲过去！”陈修良猛地挥动手臂，声音尖利却充满力量，“同胞的血不能白流！我们不怕！”</w:t>
      </w:r>
    </w:p>
    <w:p>
      <w:pPr>
        <w:rPr/>
      </w:pPr>
      <w:r>
        <w:rPr/>
        <w:t>人群发出一阵怒吼，如同决堤的洪水，冲破了那薄弱的阻拦。朱谌之被身后的人流推着向前跑，她回头望去，只见陈修良正扶起一个在推搡中跌倒的女同学，脸上没有丝毫畏惧，只有坚定和关切。</w:t>
      </w:r>
    </w:p>
    <w:p>
      <w:pPr>
        <w:rPr/>
      </w:pPr>
      <w:r>
        <w:rPr/>
        <w:t>那一刻，在纷乱的人潮和激昂的口号声中，朱谌之望着陈修良的身影，心中蓦然升起一股强烈的敬佩与依赖。这个家境不如自己、甚至有些潦倒的同学，体内却蕴藏着如此巨大的勇气和力量。她仿佛看到了一道光，一道刺破沉闷现实的锐利之光。</w:t>
      </w:r>
    </w:p>
    <w:p>
      <w:pPr>
        <w:rPr/>
      </w:pPr>
      <w:r>
        <w:rPr>
          <w:b/>
        </w:rPr>
        <w:t>游行结束了。</w:t>
      </w:r>
      <w:r>
        <w:rPr/>
        <w:t>人群渐渐散去，激昂的情绪慢慢沉淀。朱谌之和陈修良走在回学校的路上，两人都沉默着，还沉浸在刚才的震撼与疲惫中。</w:t>
      </w:r>
    </w:p>
    <w:p>
      <w:pPr>
        <w:rPr/>
      </w:pPr>
      <w:r>
        <w:rPr/>
        <w:t>走到校门口那棵老槐树下，陈修良忽然停下脚步，转过身，紧紧握住朱谌之的手。她的目光灼灼，语气无比郑重：</w:t>
      </w:r>
    </w:p>
    <w:p>
      <w:pPr>
        <w:rPr/>
      </w:pPr>
      <w:r>
        <w:rPr/>
        <w:t>“谌之，今天只是一个开始。这个社会太黑暗，太不公平了。我们要改变的，不仅仅是街上几个警察，而是…整个旧世界。”</w:t>
      </w:r>
    </w:p>
    <w:p>
      <w:pPr>
        <w:rPr/>
      </w:pPr>
      <w:r>
        <w:rPr/>
        <w:t>她顿了顿，声音压得更低，却像誓言一样砸进朱谌之的心里：</w:t>
      </w:r>
    </w:p>
    <w:p>
      <w:pPr>
        <w:rPr/>
      </w:pPr>
      <w:r>
        <w:rPr/>
        <w:t>“</w:t>
      </w:r>
      <w:r>
        <w:rPr>
          <w:b/>
        </w:rPr>
        <w:t>我们要走的路，还很长，很艰难。但我们必须走下去。</w:t>
      </w:r>
      <w:r>
        <w:rPr/>
        <w:t>”</w:t>
      </w:r>
    </w:p>
    <w:p>
      <w:pPr>
        <w:rPr/>
      </w:pPr>
      <w:r>
        <w:rPr/>
        <w:t>朱谌之反握住她的手，重重地点头。那一刻，两个少女的手紧紧握在一起，仿佛立下了一个无声的盟约。她们还不知道“革命”二字的全部重量，也不知道未来等待她们的是何等残酷的生死考验，但一颗追求光明、渴望变革的种子，已在那一天，伴随着五卅惨案的血与泪，在她们年轻的心田中深深埋下。</w:t>
      </w:r>
    </w:p>
    <w:p>
      <w:pPr>
        <w:pBdr>
          <w:bottom w:val="thick" w:color="020201" w:sz="4"/>
        </w:pBdr>
        <w:rPr/>
      </w:pPr>
    </w:p>
    <w:p>
      <w:pPr>
        <w:rPr/>
      </w:pPr>
      <w:r>
        <w:rPr/>
        <w:t>回忆的潮水骤然退去。</w:t>
      </w:r>
    </w:p>
    <w:p>
      <w:pPr>
        <w:rPr/>
      </w:pPr>
      <w:r>
        <w:rPr/>
        <w:t>囚室中，朱枫（朱谌之）依然伫立窗边，脸颊上泪痕未干。但她的眼神不再是之前的悲恸，而是重新燃起一种沉静而坚定的光芒。</w:t>
      </w:r>
    </w:p>
    <w:p>
      <w:pPr>
        <w:rPr/>
      </w:pPr>
      <w:r>
        <w:rPr/>
        <w:t>谷正文试图用那段纯洁的过往来羞辱她，玷污她与陈修良的友谊。但他永远不会明白，正是那段在宁波竹洲师范、在五卅游行街头共同走过的岁月，奠定了她们毕生的信仰与选择。</w:t>
      </w:r>
    </w:p>
    <w:p>
      <w:pPr>
        <w:rPr/>
      </w:pPr>
      <w:r>
        <w:rPr/>
        <w:t>她流泪，不是因为后悔，而是因为那份跨越时空的、未曾褪色的理想之光，即使在最黑暗的牢笼里，依然能刺痛她的眼睛，灼热她的心脏。</w:t>
      </w:r>
    </w:p>
    <w:p>
      <w:pPr>
        <w:rPr/>
      </w:pPr>
      <w:r>
        <w:rPr/>
        <w:t>那条很长、很艰难的路，她一直在走，从未停歇。无论代价是什么。</w:t>
      </w:r>
    </w:p>
    <w:p>
      <w:pPr>
        <w:rPr/>
      </w:pPr>
    </w:p>
    <w:p>
      <w:pPr>
        <w:rPr/>
      </w:pPr>
      <w:r>
        <w:rPr>
          <w:b/>
        </w:rPr>
        <w:t>用户:</w:t>
      </w:r>
    </w:p>
    <w:p>
      <w:pPr>
        <w:rPr/>
      </w:pPr>
      <w:r>
        <w:rPr/>
        <w:t>继续插叙，她的回忆-从1946年6月内战爆发到1947年初，当时她在国统区的南京、上海、徐州等地从事地下工作，给当时的中原突围提供了重要情报。后来她从国民党报纸的战报中反推出中原解放军应该安全了，而至于孙立人，她当时倒确实有一些间接的交集，她在南京国民党国防部等地跟踪、刺探，得到了关于孙立人的新一军在东北的大量情报给到中央，间接促使国民党军在东北进攻受挫，只能龟缩在四平、长春、沈阳等城市。当然，这些情报给到解放军将领时不会说明消息来源。后来1946年底，她从中立的报纸上看到了沈崇事件。她确实觉得愤怒，但她一直负责的是最机密的情报传递甚至武装保护和破坏工作，与宣传学运是两条线，不可能参加这种露脸的活动。甚至她在南京时确实看到了自己曾经的好友-陈修良，但两人根据纪律也没有打招呼，而是互相装作不认识-其实也确实不知道对方的真实身份，朱枫直属华东局，并不属于陈修良领导的南京地下工委，陈修良也不属于华东局。她当然清楚，会有些同志参加组织抗议了，这既是给同胞伸张正义，也确实是打击国民党反动派，这并不矛盾。</w:t>
      </w:r>
    </w:p>
    <w:p>
      <w:pPr>
        <w:rPr/>
      </w:pPr>
      <w:r>
        <w:rPr>
          <w:b/>
        </w:rPr>
        <w:t>元宝:</w:t>
      </w:r>
    </w:p>
    <w:p>
      <w:pPr>
        <w:rPr/>
      </w:pPr>
      <w:r>
        <w:rPr/>
        <w:t>好的，这是对朱枫1946年至1947年初在国统区地下工作经历的插叙回忆：</w:t>
      </w:r>
    </w:p>
    <w:p>
      <w:pPr>
        <w:pBdr>
          <w:bottom w:val="thick" w:color="020201" w:sz="4"/>
        </w:pBdr>
        <w:rPr/>
      </w:pPr>
    </w:p>
    <w:p>
      <w:pPr>
        <w:rPr/>
      </w:pPr>
      <w:r>
        <w:rPr/>
        <w:t>台北保密局囚室的冰冷与死寂，再次将朱枫的思绪拽回了那段风雷激荡、危机四伏的岁月——</w:t>
      </w:r>
      <w:r>
        <w:rPr>
          <w:b/>
        </w:rPr>
        <w:t>1946年夏至1947年初</w:t>
      </w:r>
      <w:r>
        <w:rPr/>
        <w:t>。那是全面内战爆发的烽火初期，她像一柄无声的利刃，游走在敌人心脏地带的阴影之中。</w:t>
      </w:r>
    </w:p>
    <w:p>
      <w:pPr>
        <w:rPr/>
      </w:pPr>
      <w:r>
        <w:rPr>
          <w:b/>
        </w:rPr>
        <w:t>1946年6月，南京。</w:t>
      </w:r>
    </w:p>
    <w:p>
      <w:pPr>
        <w:rPr/>
      </w:pPr>
      <w:r>
        <w:rPr/>
        <w:t>蒋介石撕毁《双十协定》和停战令的硝烟尚未散尽，战争的阴云已彻底笼罩金陵。朱枫（此时化名众多，穿梭于不同身份之间）正身处这场风暴的中心。她并非隶属南京本地地下党组织，而是受</w:t>
      </w:r>
      <w:r>
        <w:rPr>
          <w:b/>
        </w:rPr>
        <w:t>华东局</w:t>
      </w:r>
      <w:r>
        <w:rPr/>
        <w:t>的直接领导，执行着最为机密的情报传递与联络任务。</w:t>
      </w:r>
    </w:p>
    <w:p>
      <w:pPr>
        <w:rPr/>
      </w:pPr>
      <w:r>
        <w:rPr/>
        <w:t>她的首要焦点，并非街头抗议，而是国民党最高军事指挥中枢——</w:t>
      </w:r>
      <w:r>
        <w:rPr>
          <w:b/>
        </w:rPr>
        <w:t>国防部</w:t>
      </w:r>
      <w:r>
        <w:rPr/>
        <w:t>以及往来于南京、上海、徐州之间的军事调动绝密文件。通过早已打入内部的“内线”，她获取了关于国民党军围攻</w:t>
      </w:r>
      <w:r>
        <w:rPr>
          <w:b/>
        </w:rPr>
        <w:t>中原解放区</w:t>
      </w:r>
      <w:r>
        <w:rPr/>
        <w:t>的详尽作战计划、兵力部署、进攻时间表等核心情报。</w:t>
      </w:r>
    </w:p>
    <w:p>
      <w:pPr>
        <w:rPr/>
      </w:pPr>
      <w:r>
        <w:rPr/>
        <w:t>时间紧迫如弦！她利用精妙的伪装和预设的交通线，冒着极大的风险，将这些关乎数万将士生死存亡的情报，以最快速度传递出去。她不知道情报最终会以何种方式、通过哪条渠道送达李先念、王震等中原军区首长手中，但她深知其分量——每提前一分钟，就可能多挽救许多战士的生命。</w:t>
      </w:r>
    </w:p>
    <w:p>
      <w:pPr>
        <w:rPr/>
      </w:pPr>
      <w:r>
        <w:rPr/>
        <w:t>接下来的日子是在焦灼的等待与高度的警惕中度过的。她只能通过国民党控制的《中央日报》、《扫荡报》上那些夸大其词、前后矛盾的“捷报”来反向推断战局。</w:t>
      </w:r>
    </w:p>
    <w:p>
      <w:pPr>
        <w:rPr/>
      </w:pPr>
      <w:r>
        <w:rPr/>
        <w:t>“</w:t>
      </w:r>
      <w:r>
        <w:rPr>
          <w:b/>
        </w:rPr>
        <w:t>共匪中原主力遭重创，流窜山区…</w:t>
      </w:r>
      <w:r>
        <w:rPr/>
        <w:t>”“</w:t>
      </w:r>
      <w:r>
        <w:rPr>
          <w:b/>
        </w:rPr>
        <w:t>国军乘胜追击，斩获颇丰…</w:t>
      </w:r>
      <w:r>
        <w:rPr/>
        <w:t>”“</w:t>
      </w:r>
      <w:r>
        <w:rPr>
          <w:b/>
        </w:rPr>
        <w:t>鄂北共匪一部突围西去…</w:t>
      </w:r>
      <w:r>
        <w:rPr/>
        <w:t>”</w:t>
      </w:r>
    </w:p>
    <w:p>
      <w:pPr>
        <w:rPr/>
      </w:pPr>
      <w:r>
        <w:rPr/>
        <w:t>她从这些字里行间，敏锐地捕捉到关键信息：国民党并未能实现其宣称的“全歼”；“流窜”、“突围”等词汇暗示解放军主力仍在运动；战报的重点从“围歼”逐渐转向“追剿”…她凭借多年的情报分析经验，冷静地拼凑出真相：</w:t>
      </w:r>
      <w:r>
        <w:rPr>
          <w:b/>
        </w:rPr>
        <w:t>中原突围，虽然惨烈，但成功了！</w:t>
      </w:r>
      <w:r>
        <w:rPr/>
        <w:t xml:space="preserve"> 主力跳出了包围圈！一股难以言喻的欣慰与自豪，在她心中悄然升起，冲淡了连日来的紧张与疲惫。</w:t>
      </w:r>
    </w:p>
    <w:p>
      <w:pPr>
        <w:rPr/>
      </w:pPr>
      <w:r>
        <w:rPr>
          <w:b/>
        </w:rPr>
        <w:t>视线转向东北。</w:t>
      </w:r>
    </w:p>
    <w:p>
      <w:pPr>
        <w:rPr/>
      </w:pPr>
      <w:r>
        <w:rPr/>
        <w:t>几乎在同一时期，她的任务范围延伸至另一个至关重要的战场。通过潜伏在国防部二厅（情报厅）和联勤总部的同志，她获取了大量关于国民党精锐部队——尤其是</w:t>
      </w:r>
      <w:r>
        <w:rPr>
          <w:b/>
        </w:rPr>
        <w:t>孙立人</w:t>
      </w:r>
      <w:r>
        <w:rPr/>
        <w:t>麾下</w:t>
      </w:r>
      <w:r>
        <w:rPr>
          <w:b/>
        </w:rPr>
        <w:t>新一军</w:t>
      </w:r>
      <w:r>
        <w:rPr/>
        <w:t>在东北的部署、装备、补给以及内部派系矛盾的情报。</w:t>
      </w:r>
    </w:p>
    <w:p>
      <w:pPr>
        <w:rPr/>
      </w:pPr>
      <w:r>
        <w:rPr/>
        <w:t>她曾多次伪装成国防部职员家属或报社记者，在国防部大院附近观察、接头。她甚至近距离见过孙立人及其麾下几名将领乘车进出。她冷静地记下车型、车牌、时间、随行人员特征等一切细节。这些关于孙立人部队的情报，连同东北其他国民党军的动向，被她精心加密后再次送出。</w:t>
      </w:r>
    </w:p>
    <w:p>
      <w:pPr>
        <w:rPr/>
      </w:pPr>
      <w:r>
        <w:rPr/>
        <w:t>她后来从战报中得知，新一军等部在东北民主联军的灵活打击下进展迟缓，损失不小，最终被困于四平、长春、沈阳等几个孤立的据点。她无从知晓自己传递的情报在其中具体起到了多大作用，但她坚信，</w:t>
      </w:r>
      <w:r>
        <w:rPr>
          <w:b/>
        </w:rPr>
        <w:t>情报工作的价值，正在于汇聚点滴信息，成为指挥员决策桌上不可或缺的一块拼图。</w:t>
      </w:r>
      <w:r>
        <w:rPr/>
        <w:t xml:space="preserve"> 这些情报送达东北联军指挥部时，绝不会标注“朱枫提供”，它们会化为作战地图上的箭头与符号，化为指挥员口中的一句“据可靠情报显示…”。</w:t>
      </w:r>
      <w:r>
        <w:rPr>
          <w:b/>
        </w:rPr>
        <w:t>无名，正是她存在的最高证明。</w:t>
      </w:r>
    </w:p>
    <w:p>
      <w:pPr>
        <w:rPr/>
      </w:pPr>
      <w:r>
        <w:rPr>
          <w:b/>
        </w:rPr>
        <w:t>1946年底，北平，沈崇事件。</w:t>
      </w:r>
    </w:p>
    <w:p>
      <w:pPr>
        <w:rPr/>
      </w:pPr>
      <w:r>
        <w:rPr/>
        <w:t>消息传来时，她正在上海一处秘密联络点处理一批药品。从中立的《大公报》上，她读到了这则令人发指的新闻。愤怒！是的，作为一名女性，作为一名中国人，她感到由衷的、炽烈的愤怒！美军在中国的土地上肆意妄为，国民政府却一味袒护，这怎能不让人愤慨？</w:t>
      </w:r>
    </w:p>
    <w:p>
      <w:pPr>
        <w:rPr/>
      </w:pPr>
      <w:r>
        <w:rPr/>
        <w:t>但她所处的战线，决定了她的战斗方式与众不同。她的战场在敌人的机要室、在秘密电台的滴答声里、在伪装身份周旋于虎狼之间的惊心动魄中。</w:t>
      </w:r>
      <w:r>
        <w:rPr>
          <w:b/>
        </w:rPr>
        <w:t>她负责的是最机密的情报传递、武装交通线的护运、以及关键时刻的定点清除与破坏。</w:t>
      </w:r>
      <w:r>
        <w:rPr/>
        <w:t xml:space="preserve"> 这与学运、工运等公开的“第二战线”是两条并行的轨道，各有其严格的纪律和行动法则。</w:t>
      </w:r>
    </w:p>
    <w:p>
      <w:pPr>
        <w:rPr/>
      </w:pPr>
      <w:r>
        <w:rPr/>
        <w:t>直接走上街头游行示威，对她而言是</w:t>
      </w:r>
      <w:r>
        <w:rPr>
          <w:b/>
        </w:rPr>
        <w:t>不可想象的</w:t>
      </w:r>
      <w:r>
        <w:rPr/>
        <w:t>。那不仅会暴露自己，更会危及她所掌握的整条情报网络，导致无法挽回的损失。她的愤怒，化作了更深的决心：必须更努力地战斗，从内部加速这个腐败无能政权的瓦解！</w:t>
      </w:r>
    </w:p>
    <w:p>
      <w:pPr>
        <w:rPr/>
      </w:pPr>
      <w:r>
        <w:rPr>
          <w:b/>
        </w:rPr>
        <w:t>南京街头，偶遇。</w:t>
      </w:r>
    </w:p>
    <w:p>
      <w:pPr>
        <w:rPr/>
      </w:pPr>
      <w:r>
        <w:rPr/>
        <w:t>大约在1947年初春，一次执行完接头任务后，她走在南京中山东路上。熙攘的人流中，一个熟悉的身影与她擦肩而过——是</w:t>
      </w:r>
      <w:r>
        <w:rPr>
          <w:b/>
        </w:rPr>
        <w:t>陈修良</w:t>
      </w:r>
      <w:r>
        <w:rPr/>
        <w:t>！</w:t>
      </w:r>
    </w:p>
    <w:p>
      <w:pPr>
        <w:rPr/>
      </w:pPr>
      <w:r>
        <w:rPr/>
        <w:t>她的心猛地一跳！瞬间认出那是她宁波女师的同学，昔日的挚友。陈修良似乎也瞥了她一眼，目光有极短暂的停留，但随即自然地移开，仿佛只是看到一个陌生人，脚步未有丝毫迟疑，迅速汇入人海。</w:t>
      </w:r>
    </w:p>
    <w:p>
      <w:pPr>
        <w:rPr/>
      </w:pPr>
      <w:r>
        <w:rPr/>
        <w:t>朱枫也立刻恢复了常态，继续前行，心中却波澜微动。她不知道陈修良此时的具体身份（时任中共南京地下市委书记），但她能感觉到，对方同样肩负着秘密使命。她们分属不同的系统（朱枫直属华东局，陈修良领导南京地下市委），根据铁的组织纪律，</w:t>
      </w:r>
      <w:r>
        <w:rPr>
          <w:b/>
        </w:rPr>
        <w:t>“不该知道的不问，不该联系的不联系”</w:t>
      </w:r>
      <w:r>
        <w:rPr/>
        <w:t>，偶然相遇，必须形同陌路。这是对彼此最大的保护。</w:t>
      </w:r>
    </w:p>
    <w:p>
      <w:pPr>
        <w:rPr/>
      </w:pPr>
      <w:r>
        <w:rPr/>
        <w:t>她后来得知南京爆发了大规模的“五二〇”反饥饿反内战运动，声势浩大。她毫不怀疑，这其中必然有党组织的领导和发动。她认为这</w:t>
      </w:r>
      <w:r>
        <w:rPr>
          <w:b/>
        </w:rPr>
        <w:t>完全正确</w:t>
      </w:r>
      <w:r>
        <w:rPr/>
        <w:t>：同胞受辱，岂能坐视？民众苦难，岂能无声？</w:t>
      </w:r>
      <w:r>
        <w:rPr>
          <w:b/>
        </w:rPr>
        <w:t>揭露黑暗、伸张正义，与打击反动政权、动员群众，本就是一体两面，毫不矛盾。</w:t>
      </w:r>
      <w:r>
        <w:rPr/>
        <w:t xml:space="preserve"> 只是她战斗在另一个更为隐蔽的角落。</w:t>
      </w:r>
    </w:p>
    <w:p>
      <w:pPr>
        <w:pBdr>
          <w:bottom w:val="thick" w:color="020201" w:sz="4"/>
        </w:pBdr>
        <w:rPr/>
      </w:pPr>
    </w:p>
    <w:p>
      <w:pPr>
        <w:rPr/>
      </w:pPr>
      <w:r>
        <w:rPr/>
        <w:t>回忆的胶片缓缓停止。</w:t>
      </w:r>
    </w:p>
    <w:p>
      <w:pPr>
        <w:rPr/>
      </w:pPr>
      <w:r>
        <w:rPr/>
        <w:t>囚室中的朱枫，目光从遥远的1947年收回，重新聚焦于眼前的现实——1950年的台北，冰冷的囚笼。谷正文试图用陈修良如今的“风光”来刺痛她，但他永远不会明白，对于朱枫而言，革命的價值从来不是个人的得失与地位，而是信仰的实践与理想的实现。</w:t>
      </w:r>
    </w:p>
    <w:p>
      <w:pPr>
        <w:rPr/>
      </w:pPr>
      <w:r>
        <w:rPr/>
        <w:t>她在1946-1947年那些无声处的战斗，那些及时送出的情报，那些在敌人眼皮底下传递的信息，早已融入了解放战争的洪流，成为了胜利基石中一块不可或缺的砖石。这份深藏于心的、无需他人知晓的贡献，才是她面对一切诋毁与诱惑时，最坚实的精神支柱。</w:t>
      </w:r>
    </w:p>
    <w:p>
      <w:pPr>
        <w:rPr/>
      </w:pPr>
    </w:p>
    <w:p>
      <w:pPr>
        <w:rPr/>
      </w:pPr>
      <w:r>
        <w:rPr>
          <w:b/>
        </w:rPr>
        <w:t>用户:</w:t>
      </w:r>
    </w:p>
    <w:p>
      <w:pPr>
        <w:rPr/>
      </w:pPr>
      <w:r>
        <w:rPr/>
        <w:t>继续，她结束回忆，想到了当下，她不只是想了这件事，而是想到了国民党的嘴脸，如果一件坏事被爆出来了、被抗议了，那么先不管这个事的好坏，而是说爆出这件事的人心术不正、是有组织的。然而，她禁不住想，这恐怕不只是国民党这样，我们党的干部是否也有这样的心理呢？她为了不暴露，甚至很少看进步书刊，而是看各种中立的或国民党反动派的或租界买来的外国的报纸，再自己思考。她想起了苏联大肃反各种前后矛盾的事情，想起了那个被称为红军之父，又流亡死于非命的托洛茨基，想起了托洛茨基死前死后，斯大林出于各种原因要求各国共产党抓“托派”，而害死的《野百合花》事件中的王实味。</w:t>
      </w:r>
    </w:p>
    <w:p>
      <w:pPr>
        <w:rPr/>
      </w:pPr>
      <w:r>
        <w:rPr>
          <w:b/>
        </w:rPr>
        <w:t>元宝:</w:t>
      </w:r>
    </w:p>
    <w:p>
      <w:pPr>
        <w:rPr/>
      </w:pPr>
      <w:r>
        <w:rPr/>
        <w:t>好的，这是朱枫从回忆拉回现实后的内心沉思：</w:t>
      </w:r>
    </w:p>
    <w:p>
      <w:pPr>
        <w:pBdr>
          <w:bottom w:val="thick" w:color="020201" w:sz="4"/>
        </w:pBdr>
        <w:rPr/>
      </w:pPr>
    </w:p>
    <w:p>
      <w:pPr>
        <w:rPr/>
      </w:pPr>
      <w:r>
        <w:rPr/>
        <w:t>回忆的潮水缓缓退去，将朱枫的意识重新拉回1950年台北这间充斥着无形血腥与压抑的“优待”囚室。谷正文早已离去，那份污秽的报纸还摊在床上，像一块无法擦去的污渍。</w:t>
      </w:r>
    </w:p>
    <w:p>
      <w:pPr>
        <w:rPr/>
      </w:pPr>
      <w:r>
        <w:rPr/>
        <w:t>她的目光再次扫过报纸上那荒谬的“揭秘”——将沈崇事件扭曲为“共党仙人跳”，将民众的正义怒火污蔑为“有组织煽动”。国民党这套应对危机的标准流程，她太熟悉了。</w:t>
      </w:r>
      <w:r>
        <w:rPr>
          <w:b/>
        </w:rPr>
        <w:t>其核心逻辑从来不是直面问题、反思罪恶，而是千方百计地“解决掉提出问题的人”，并将问题的性质从“是非对错”偷换为“动机阴谋”。</w:t>
      </w:r>
    </w:p>
    <w:p>
      <w:pPr>
        <w:rPr/>
      </w:pPr>
      <w:r>
        <w:rPr/>
        <w:t>“一件坏事被揭露并引发抗议，他们首先想的绝不是‘这坏事本身有多恶劣’，而是‘谁把它捅出来的？’、‘他背后是谁？’、‘他有什么不可告人的目的？’…” 朱枫在心中冰冷地总结着，“仿佛只要证明了揭露者‘心术不正’或‘受人指使’，那件坏事本身就可以被忽略，甚至变得情有可原了。”</w:t>
      </w:r>
    </w:p>
    <w:p>
      <w:pPr>
        <w:rPr/>
      </w:pPr>
      <w:r>
        <w:rPr/>
        <w:t>这种思维模式，她在地下工作中见识过无数次。从镇压学运到掩盖贪污，从粉饰败绩到构陷异己，莫不如此。</w:t>
      </w:r>
    </w:p>
    <w:p>
      <w:pPr>
        <w:rPr/>
      </w:pPr>
      <w:r>
        <w:rPr/>
        <w:t>然而，一个更幽深、更令人不安的念头，如同黑暗中滋生的藤蔓，悄然缠绕上她的心间：</w:t>
      </w:r>
    </w:p>
    <w:p>
      <w:pPr>
        <w:rPr/>
      </w:pPr>
      <w:r>
        <w:rPr>
          <w:b/>
        </w:rPr>
        <w:t>“这种思维，难道仅仅是国民党独有的吗？”</w:t>
      </w:r>
    </w:p>
    <w:p>
      <w:pPr>
        <w:rPr/>
      </w:pPr>
      <w:r>
        <w:rPr/>
        <w:t>这个念头让她感到一阵轻微的战栗。她立刻试图压制它，作为一名忠诚的战士，质疑自己的组织是危险的。但长期的潜伏生涯，赋予了她一种近乎本能的、超越阵营的观察与反思习惯。为了完美伪装，她必须大量阅读乃至深入研究敌方和中立方的材料——国民党的《中央日报》、《扫荡报》，上海的《申报》、《新闻报》，乃至各种外文报刊。她不能只看“进步书刊”，那样会暴露倾向。她必须在各种互相矛盾、各执一词的信息中，依靠自己的逻辑与常识去判断，去伪存真。</w:t>
      </w:r>
    </w:p>
    <w:p>
      <w:pPr>
        <w:rPr/>
      </w:pPr>
      <w:r>
        <w:rPr/>
        <w:t>这种训练，让她无形中养成了一种抽离的、批判性的视角。此刻，这种视角不受控制地开始运转。</w:t>
      </w:r>
    </w:p>
    <w:p>
      <w:pPr>
        <w:rPr/>
      </w:pPr>
      <w:r>
        <w:rPr/>
        <w:t>她想起了在苏联报刊上读到的、语焉不详却足以让人脊背发凉的</w:t>
      </w:r>
      <w:r>
        <w:rPr>
          <w:b/>
        </w:rPr>
        <w:t>大清洗</w:t>
      </w:r>
      <w:r>
        <w:rPr/>
        <w:t>报道。那些功勋卓著的元帅、忠诚的老布尔什维克，一夜之间变成“人民公敌”、“间谍特务”，他们的“罪行”离奇得令人难以置信，他们的“供认”前后矛盾、漏洞百出。</w:t>
      </w:r>
      <w:r>
        <w:rPr>
          <w:b/>
        </w:rPr>
        <w:t>图哈切夫斯基</w:t>
      </w:r>
      <w:r>
        <w:rPr/>
        <w:t>、</w:t>
      </w:r>
      <w:r>
        <w:rPr>
          <w:b/>
        </w:rPr>
        <w:t>布哈林</w:t>
      </w:r>
      <w:r>
        <w:rPr/>
        <w:t>…这些名字曾如雷贯耳，最终却以那种方式黯然收场。这背后，难道不也是一种为了“解决”内部问题或权力斗争，而不惜彻底否定一个人、并拒绝审视问题本身的逻辑吗？</w:t>
      </w:r>
    </w:p>
    <w:p>
      <w:pPr>
        <w:rPr/>
      </w:pPr>
      <w:r>
        <w:rPr/>
        <w:t>她的思绪飘向了那个被称为“红军之父”、却最终流亡墨西哥、被冰斧刺杀于书房的男人——</w:t>
      </w:r>
      <w:r>
        <w:rPr>
          <w:b/>
        </w:rPr>
        <w:t>托洛茨基</w:t>
      </w:r>
      <w:r>
        <w:rPr/>
        <w:t>。他的理论是非对错，朱枫并无深入研究。但她记得，在托洛茨基死后，苏联以及共产国际要求各国共产党严厉清查所谓的“托派分子”。这场清查，在许多地方演变成了扩大化和排除异己的工具。</w:t>
      </w:r>
    </w:p>
    <w:p>
      <w:pPr>
        <w:rPr/>
      </w:pPr>
      <w:r>
        <w:rPr/>
        <w:t>思绪最终落在了离她更近的地方——延安。她想起了那位写过《野百合花》的文人</w:t>
      </w:r>
      <w:r>
        <w:rPr>
          <w:b/>
        </w:rPr>
        <w:t>王实味</w:t>
      </w:r>
      <w:r>
        <w:rPr/>
        <w:t>。他的文章具体内容，她在国统区难以详细了解，但大致知道是批评延安的一些现象，呼吁更多民主。最终，王实味被扣上“托派分子”、“反革命”的可怕帽子，命运多舛。这难道不也是…将一种批评的声音，先定性为“动机不纯”、“受人利用”（托派），从而避免了去认真讨论批评内容本身是否合理吗？</w:t>
      </w:r>
    </w:p>
    <w:p>
      <w:pPr>
        <w:rPr/>
      </w:pPr>
      <w:r>
        <w:rPr/>
        <w:t>“我们党内…会不会也存在这样的倾向？”这个念头像一根尖刺，深深扎入她的脑海。“当遇到批评和揭露时，有些干部的第一反应，会不会也是先去审查揭露者的‘背景’和‘动机’，而不是先去核实被揭露的事情本身？”</w:t>
      </w:r>
    </w:p>
    <w:p>
      <w:pPr>
        <w:rPr/>
      </w:pPr>
      <w:r>
        <w:rPr/>
        <w:t>她立刻感到一种强烈的负罪感。怎么能这样怀疑自己的同志？怀疑那些正在为建设一个新世界而流血牺牲的人？这岂不是中了敌人的离间计？</w:t>
      </w:r>
    </w:p>
    <w:p>
      <w:pPr>
        <w:rPr/>
      </w:pPr>
      <w:r>
        <w:rPr/>
        <w:t>但理性又告诉她，这种担忧并非空穴来风。她深知革命的队伍并非纯净无暇，它来自旧社会，不可避免地带着旧社会的某些习气。</w:t>
      </w:r>
      <w:r>
        <w:rPr>
          <w:b/>
        </w:rPr>
        <w:t>蔡孝乾</w:t>
      </w:r>
      <w:r>
        <w:rPr/>
        <w:t>的腐化堕落，不就是活生生的例子吗？他后来叛变，固然有其个人原因，但在他叛变前，那种追求享乐、脱离群众的作风，难道没有引起注意吗？监督和批评的机制，是否真的有效？</w:t>
      </w:r>
    </w:p>
    <w:p>
      <w:pPr>
        <w:rPr/>
      </w:pPr>
      <w:r>
        <w:rPr/>
        <w:t>她想起了自己在那封绝笔电文中，最后近乎呐喊般写下的那句话：“</w:t>
      </w:r>
      <w:r>
        <w:rPr>
          <w:b/>
        </w:rPr>
        <w:t>…须使下级能看其行，同级能议其过，甚至有权罢免！否则，我党心血，毁于一旦！</w:t>
      </w:r>
      <w:r>
        <w:rPr/>
        <w:t>”</w:t>
      </w:r>
    </w:p>
    <w:p>
      <w:pPr>
        <w:rPr/>
      </w:pPr>
      <w:r>
        <w:rPr/>
        <w:t>这难道不正是出于最深切的忧虑吗？忧虑胜利之后，权力会腐蚀人，忧虑批评的声音会被压制，忧虑揭露问题的人反而会遭到不幸。</w:t>
      </w:r>
    </w:p>
    <w:p>
      <w:pPr>
        <w:rPr/>
      </w:pPr>
      <w:r>
        <w:rPr/>
        <w:t>这种复杂的、充满矛盾与痛苦的思考，让她陷入了长时间的沉默。窗外，是国民党统治下灰暗的台北；而她内心，却进行着一场远比眼前处境更为深邃和艰难的搏斗——</w:t>
      </w:r>
      <w:r>
        <w:rPr>
          <w:b/>
        </w:rPr>
        <w:t>一个理想主义者对理想本身可能存在的阴影的审视。</w:t>
      </w:r>
    </w:p>
    <w:p>
      <w:pPr>
        <w:rPr/>
      </w:pPr>
      <w:r>
        <w:rPr/>
        <w:t>她依然坚信自己的事业是正义的，依然愿意为之付出一切。但正是出于这种至深的信念，她才无法停止这种带着痛楚的反思。她害怕用牺牲换来的新世界，有朝一日也会重复她此刻所鄙视的旧世界的某些逻辑。</w:t>
      </w:r>
    </w:p>
    <w:p>
      <w:pPr>
        <w:rPr/>
      </w:pPr>
      <w:r>
        <w:rPr/>
        <w:t>泪水再次无声地滑落。这一次，不再是为了具体的某个人、某件事，而是为了某种更为宏大、更为模糊，却同样沉重的忧虑。</w:t>
      </w:r>
    </w:p>
    <w:p>
      <w:pPr>
        <w:rPr/>
      </w:pPr>
      <w:r>
        <w:rPr/>
        <w:t>她知道，这些思绪无法对任何人言说，只能深深埋藏心底，成为她孤独承受的、另一重无形的镣铐。</w:t>
      </w:r>
    </w:p>
    <w:p>
      <w:pPr>
        <w:rPr/>
      </w:pPr>
    </w:p>
    <w:p>
      <w:pPr>
        <w:rPr/>
      </w:pPr>
      <w:r>
        <w:rPr>
          <w:b/>
        </w:rPr>
        <w:t>用户:</w:t>
      </w:r>
    </w:p>
    <w:p>
      <w:pPr>
        <w:rPr/>
      </w:pPr>
      <w:r>
        <w:rPr/>
        <w:t>继续，她又想到，国民党现在说这件事，除了粉饰失败之外，别的目的是为了公开美军在台湾驻军做舆论造势，虽然美军第七舰队已经在1949年底秘密进驻高雄，但一直没有公开，所以朱枫在高雄进行侦查和破坏工作后，国民党审讯她时也特意避开这个罪名，当然，朱枫心想，幸好自己的破坏也起了一定作用，后来解放海南、舟山时，美海军也没能实质支援，而在经过孙立人这个事情后，蒋介石也会提防，驻台美军基本只会是空军和海军，从这一点来说，至少自己靠揭露而阻止孙立人政变，还是防止了台湾彻底被美军占领的。她正想着，却还是哭起来，谷正文说的关于陈修良的事情，让她不能不有所思考，根据报纸的信息和逻辑推断，新中国建立后，干部的待遇与其他现实中的国家一样，当然是分等级的，而陈修良本人当然会享受这个待遇，这无关好坏，而是制度使然，但这是她和她当年奋斗的初心吗。而在这种人口很多的情况下，陈修良的职位是上级任命的，而不是人民选举得来的，朱枫的绝笔电说的那些东西，终究是没有改善。她不禁思考，甚至哭了。这时外面嘈杂起来，这一天是国际儿童节，驻台美军顾问借着这个毫无关系的由头来到国民党国防部情报局“联欢”，谷正文又奚落了她几句，就去参加活动了，让特务们看好她-其实也不用太在意，牢房虽然豪华，但戒备结实。</w:t>
      </w:r>
    </w:p>
    <w:p>
      <w:pPr>
        <w:rPr/>
      </w:pPr>
      <w:r>
        <w:rPr>
          <w:b/>
        </w:rPr>
        <w:t>元宝:</w:t>
      </w:r>
    </w:p>
    <w:p>
      <w:pPr>
        <w:rPr/>
      </w:pPr>
      <w:r>
        <w:rPr/>
        <w:t>好的，这是朱枫从对革命初心的痛苦反思到被外界喧嚣打断的续写：</w:t>
      </w:r>
    </w:p>
    <w:p>
      <w:pPr>
        <w:pBdr>
          <w:bottom w:val="thick" w:color="020201" w:sz="4"/>
        </w:pBdr>
        <w:rPr/>
      </w:pPr>
    </w:p>
    <w:p>
      <w:pPr>
        <w:rPr/>
      </w:pPr>
      <w:r>
        <w:rPr/>
        <w:t>泪水无声地滑过朱枫的脸颊，滴落在囚服粗糙的布料上，晕开深色的圆点。谷正文带来的关于陈修良的消息，像一把钝刀，反复切割着她内心最深处、最不容触碰的信仰核心。</w:t>
      </w:r>
    </w:p>
    <w:p>
      <w:pPr>
        <w:rPr/>
      </w:pPr>
      <w:r>
        <w:rPr/>
        <w:t>她的思绪不受控制地在两个世界间撕裂：</w:t>
      </w:r>
    </w:p>
    <w:p>
      <w:pPr>
        <w:rPr/>
      </w:pPr>
      <w:r>
        <w:rPr/>
        <w:t>一边是</w:t>
      </w:r>
      <w:r>
        <w:rPr>
          <w:b/>
        </w:rPr>
        <w:t>1925年宁波的夏天</w:t>
      </w:r>
      <w:r>
        <w:rPr/>
        <w:t>，两个少女在“憩园”的树荫下，怀着最纯粹的热情与理想，阅读着那些字字珠玑却又艰深晦涩的进步书刊，激烈地讨论着如何打破旧世界的枷锁，憧憬着一个</w:t>
      </w:r>
      <w:r>
        <w:rPr>
          <w:b/>
        </w:rPr>
        <w:t>没有压迫、人人平等、充满光明</w:t>
      </w:r>
      <w:r>
        <w:rPr/>
        <w:t>的新社会。那种理想主义的光芒，曾如此耀眼，照亮了她整个青春。</w:t>
      </w:r>
    </w:p>
    <w:p>
      <w:pPr>
        <w:rPr/>
      </w:pPr>
      <w:r>
        <w:rPr/>
        <w:t>另一边是</w:t>
      </w:r>
      <w:r>
        <w:rPr>
          <w:b/>
        </w:rPr>
        <w:t>1950年眼前的报纸</w:t>
      </w:r>
      <w:r>
        <w:rPr/>
        <w:t>，以及她凭借情报人员逻辑拼凑出的现实：陈修良，她昔日的同窗与引路人，如今在新政权中身居要职。这固然值得欣慰，但随之而来的，是一种冰冷的推断——根据她所了解的苏联模式以及任何大型组织的运作规律，</w:t>
      </w:r>
      <w:r>
        <w:rPr>
          <w:b/>
        </w:rPr>
        <w:t>干部的待遇必然与级别挂钩，享有相应的物质保障与生活条件。</w:t>
      </w:r>
      <w:r>
        <w:rPr/>
        <w:t xml:space="preserve"> 这无关个人品德好坏（她坚信陈修良绝非蔡孝乾之流），而是</w:t>
      </w:r>
      <w:r>
        <w:rPr>
          <w:b/>
        </w:rPr>
        <w:t>制度使然</w:t>
      </w:r>
      <w:r>
        <w:rPr/>
        <w:t>。</w:t>
      </w:r>
    </w:p>
    <w:p>
      <w:pPr>
        <w:rPr/>
      </w:pPr>
      <w:r>
        <w:rPr/>
        <w:t>“这…就是我们当年奋不顾身所要追求的‘平等’吗？”一个尖锐的问题在她心中炸开。她立刻感到一阵惶恐，试图驱散这个“大逆不道”的念头。革命成功，建立政权，自然需要等级和纪律，需要干部分配不同的工作，享有不同的资源以保证效率…这些道理，她都懂。</w:t>
      </w:r>
    </w:p>
    <w:p>
      <w:pPr>
        <w:rPr/>
      </w:pPr>
      <w:r>
        <w:rPr/>
        <w:t>但是，那种最初打动她的、近乎乌托邦式的、对绝对公平正义的向往，与现实之间，似乎存在着一道她无法忽视的鸿沟。陈修良的职位，显然是</w:t>
      </w:r>
      <w:r>
        <w:rPr>
          <w:b/>
        </w:rPr>
        <w:t>上级任命</w:t>
      </w:r>
      <w:r>
        <w:rPr/>
        <w:t>的，而非她曾在某些理论著作中读到的、由基层“人民”真正</w:t>
      </w:r>
      <w:r>
        <w:rPr>
          <w:b/>
        </w:rPr>
        <w:t>选举</w:t>
      </w:r>
      <w:r>
        <w:rPr/>
        <w:t>产生。她自己在绝笔电文中那近乎呐喊的呼吁——关于监督、关于下级能看其行、同级能议其过——在现实中，似乎并未看到实现的迹象。</w:t>
      </w:r>
    </w:p>
    <w:p>
      <w:pPr>
        <w:rPr/>
      </w:pPr>
      <w:r>
        <w:rPr>
          <w:b/>
        </w:rPr>
        <w:t>理想勾勒的图景，与制度运行的现实，在她脑海中发生了痛苦的错位。</w:t>
      </w:r>
      <w:r>
        <w:rPr/>
        <w:t xml:space="preserve"> 她为之奋斗、乃至此刻身陷囹圄的目标，其最终呈现的样子，似乎与她少女时代在宁波与陈修良一同憧憬的，有了些许她无法清晰言说、却足以让她泪流满面的差异。</w:t>
      </w:r>
    </w:p>
    <w:p>
      <w:pPr>
        <w:rPr/>
      </w:pPr>
      <w:r>
        <w:rPr/>
        <w:t>这种痛苦并非出于嫉妒或后悔，而是源于一种最深沉的困惑与失落。她害怕牺牲换来的新世界，在某种程度上，不知不觉地重复了旧世界的某些结构。她害怕那种最初点燃她们的、纯粹的理想主义光芒，会在庞大的官僚体系与必要的等级制度中，逐渐变得黯淡。</w:t>
      </w:r>
    </w:p>
    <w:p>
      <w:pPr>
        <w:rPr/>
      </w:pPr>
      <w:r>
        <w:rPr/>
        <w:t>“我们奋斗的初心…到底是什么？”她哽咽着，低声问自己，却找不到一个能让自己彻底安心的答案。这种对信仰内核的审视所带来的痛苦，远比肉体的折磨更加深刻。</w:t>
      </w:r>
    </w:p>
    <w:p>
      <w:pPr>
        <w:rPr/>
      </w:pPr>
      <w:r>
        <w:rPr/>
        <w:t>就在这时，囚室外传来一阵与这沉重气氛格格不入的</w:t>
      </w:r>
      <w:r>
        <w:rPr>
          <w:b/>
        </w:rPr>
        <w:t>嘈杂喧嚣</w:t>
      </w:r>
      <w:r>
        <w:rPr/>
        <w:t>。英语的谈笑声、吉普车的引擎声、以及国民党官员们略显谄媚的迎候声混杂在一起，打破了保密局大楼往常阴森的死寂。</w:t>
      </w:r>
    </w:p>
    <w:p>
      <w:pPr>
        <w:rPr/>
      </w:pPr>
      <w:r>
        <w:rPr/>
        <w:t>今天是</w:t>
      </w:r>
      <w:r>
        <w:rPr>
          <w:b/>
        </w:rPr>
        <w:t>六月一日，国际儿童节</w:t>
      </w:r>
      <w:r>
        <w:rPr/>
        <w:t>。</w:t>
      </w:r>
    </w:p>
    <w:p>
      <w:pPr>
        <w:rPr/>
      </w:pPr>
      <w:r>
        <w:rPr/>
        <w:t>这原本象征着纯洁与希望的节日，此刻却成了驻台美军顾问团与国民党国防部情报局（那个刚刚换了牌子的机构）进行所谓“联欢”活动的由头。这场景显得如此荒诞和刺眼。</w:t>
      </w:r>
    </w:p>
    <w:p>
      <w:pPr>
        <w:rPr/>
      </w:pPr>
      <w:r>
        <w:rPr/>
        <w:t>谷正文去而复返，脸上带着一种看戏般的讥诮表情，隔着铁栅栏对朱枫说：“听听，朱小姐，你的美国老朋友来了！可惜啊，你不能出去一起联欢了。不过你放心，你这‘高级客房’，他们可是特意加固过的，绝对安全，你就安心在里面…思考你的伟大理想吧！哈哈！”</w:t>
      </w:r>
    </w:p>
    <w:p>
      <w:pPr>
        <w:rPr/>
      </w:pPr>
      <w:r>
        <w:rPr/>
        <w:t>他奚落了几句，见朱枫只是沉默地流泪，并无其他反应，自觉无趣，便转身匆匆离去，加入楼下那场虚伪的联谊去了。</w:t>
      </w:r>
    </w:p>
    <w:p>
      <w:pPr>
        <w:rPr/>
      </w:pPr>
      <w:r>
        <w:rPr/>
        <w:t>囚室的门再次被牢牢锁上。</w:t>
      </w:r>
    </w:p>
    <w:p>
      <w:pPr>
        <w:rPr/>
      </w:pPr>
      <w:r>
        <w:rPr/>
        <w:t>朱枫蜷缩在床铺一角，楼下的喧闹声像一层油腻的薄膜，包裹着她的悲伤与孤独。孩子们的节日欢歌与楼下这些代表着战争、压迫与政治交易的成年人的虚伪寒暄交织在一起，构成了一幅无比扭曲的图景。</w:t>
      </w:r>
    </w:p>
    <w:p>
      <w:pPr>
        <w:rPr/>
      </w:pPr>
      <w:r>
        <w:rPr/>
        <w:t>她置身于这图景中最黑暗的角落，独自咀嚼着那份无人可诉、甚至无法完全向自己坦白的、关于理想与现实的巨大失落。坚固的牢笼可以囚禁她的身体，但此刻，那份内心信仰版图上出现的细微却深刻的裂痕，才真正让她感到刺骨的寒冷与无助。</w:t>
      </w:r>
    </w:p>
    <w:p>
      <w:pPr>
        <w:rPr/>
      </w:pPr>
    </w:p>
    <w:p>
      <w:pPr>
        <w:rPr/>
      </w:pPr>
      <w:r>
        <w:rPr>
          <w:b/>
        </w:rPr>
        <w:t>用户:</w:t>
      </w:r>
    </w:p>
    <w:p>
      <w:pPr>
        <w:rPr/>
      </w:pPr>
      <w:r>
        <w:rPr/>
        <w:t>小说到这里告一段落，然而小说声称要还原朱枫烈士事迹，却出现了大量的捏造和臆想，引起网友的一致差评。给出知乎上的讨论，第一个是（取现实中某著名人物的姓名、身份、风格作品等）作家雷米写回答，说这小说真是够恶意了，我写悬疑小说，完全虚构，也不可能把警察当成小丑来写。而这本小说却敢于这么干，而且是用在现实历史上的烈士身上了。首先给大家详细科普，现实历史上的朱枫、陈修良是什么样的。而这小说则是对朱枫先捧后杀。先瞎编她暴打美军、日军这些子虚乌有的东西来吸引粉红读者流量。然后笔锋一转，写朱枫求饶柔弱的事情。给大家科普，地下党装作柔弱无辜是身份没暴露之前，而不管是现实历史，还是小说中，朱枫被捕时敌人都根据叛徒指认，已经完全清楚她的真实身份了，那么革命者这时候都是坚贞不屈的。而小说写的她“内心崩溃、大哭”。查了资料，现实历史上朱枫被捕之后是什么样的，即使是国民党方面放出的消息也没有这种记载，这既不符合现实历史记载。另外给大家从刑侦心理学的角度科普，为什么这样“来回切换”不可能真的保守秘密。后面还写朱枫在被敌人监禁时享受“优待”，吃美食，健身，试穿比基尼，还“配合地受虐”。最后，作者还借“朱枫”之口，让她被谷正文一说陈修良就哭了，暗示陈修良“虚伪”。作者想讽刺现实当然可以，但不应该拿真实的烈士开涮。所以，这作者写出来蹭流量，甚至不只是蹭流量，而是达到其不可告人的目的。注意直接给出这条长回答和下面的评论，不要写注释或赏析</w:t>
      </w:r>
    </w:p>
    <w:p>
      <w:pPr>
        <w:rPr/>
      </w:pPr>
      <w:r>
        <w:rPr>
          <w:b/>
        </w:rPr>
        <w:t>元宝:</w:t>
      </w:r>
    </w:p>
    <w:p>
      <w:pPr>
        <w:rPr/>
      </w:pPr>
      <w:r>
        <w:rPr>
          <w:b/>
        </w:rPr>
        <w:t>雷米（犯罪心理学博士，代表作《心理罪》）回答：</w:t>
      </w:r>
    </w:p>
    <w:p>
      <w:pPr>
        <w:rPr/>
      </w:pPr>
      <w:r>
        <w:rPr/>
        <w:t>实名反对这本打着“历史推演”旗号，实则恶意消费革命烈士的《鱼钩》。作为写悬疑犯罪小说的，我笔下的人物和案件全是虚构的，但即便如此，我也绝不会把警察、把正义一方写成小丑，这是底线。而这本小说，却把这种恶意用在了真实的历史英雄身上，其心可诛。</w:t>
      </w:r>
    </w:p>
    <w:p>
      <w:pPr>
        <w:rPr/>
      </w:pPr>
      <w:r>
        <w:rPr/>
        <w:t>首先，我必须给大家厘清</w:t>
      </w:r>
      <w:r>
        <w:rPr>
          <w:b/>
        </w:rPr>
        <w:t>真实历史上的朱枫烈士</w:t>
      </w:r>
      <w:r>
        <w:rPr/>
        <w:t>是什么样的人。</w:t>
      </w:r>
    </w:p>
    <w:p>
      <w:pPr>
        <w:rPr/>
      </w:pPr>
      <w:r>
        <w:rPr/>
        <w:t>朱枫烈士（1905-1950），原名朱谌之，是我党隐蔽战线的杰出战士。她出身富裕，却毅然投身革命。1949年受命潜入台湾，与吴石将军配合，获取了大量极其重要的军事情报。1950年因蔡孝乾叛变而被捕。</w:t>
      </w:r>
      <w:r>
        <w:rPr>
          <w:b/>
        </w:rPr>
        <w:t>根据现有史料，包括国民党方面留下的记录，朱枫烈士在狱中受尽酷刑，坚贞不屈，没有任何变节行为。</w:t>
      </w:r>
      <w:r>
        <w:rPr/>
        <w:t xml:space="preserve"> 1950年6月10日，她在台北马场町刑场英勇就义，临刑前高呼“中国共产党万岁”，从容赴死。这就是历史的事实，不容篡改！</w:t>
      </w:r>
    </w:p>
    <w:p>
      <w:pPr>
        <w:rPr/>
      </w:pPr>
      <w:r>
        <w:rPr/>
        <w:t>而小说里的朱枫是什么样的？作者玩了一套极其恶心的“</w:t>
      </w:r>
      <w:r>
        <w:rPr>
          <w:b/>
        </w:rPr>
        <w:t>先捧后杀</w:t>
      </w:r>
      <w:r>
        <w:rPr/>
        <w:t>”的手法。</w:t>
      </w:r>
    </w:p>
    <w:p>
      <w:pPr>
        <w:rPr/>
      </w:pPr>
      <w:r>
        <w:rPr>
          <w:b/>
        </w:rPr>
        <w:t>先“捧”</w:t>
      </w:r>
      <w:r>
        <w:rPr/>
        <w:t>：瞎编什么她单枪匹马暴打美军特种部队、水下炸军舰、飞檐走壁如入无人之境。这种抗日神剧式的意淫，目的就是吸引眼球，迎合某种“爽文”心态，先把流量骗进来。</w:t>
      </w:r>
    </w:p>
    <w:p>
      <w:pPr>
        <w:rPr/>
      </w:pPr>
      <w:r>
        <w:rPr>
          <w:b/>
        </w:rPr>
        <w:t>后“杀”</w:t>
      </w:r>
      <w:r>
        <w:rPr/>
        <w:t>：笔锋一转，开始极尽能事地描写她如何“内心崩溃”、“大哭”、“求饶”、“柔弱”。这是最恶毒的地方！从</w:t>
      </w:r>
      <w:r>
        <w:rPr>
          <w:b/>
        </w:rPr>
        <w:t>犯罪心理学和审讯心理学</w:t>
      </w:r>
      <w:r>
        <w:rPr/>
        <w:t>的角度看，这完全不符合逻辑。一个经验丰富、信念坚定的高级特工，在身份</w:t>
      </w:r>
      <w:r>
        <w:rPr>
          <w:b/>
        </w:rPr>
        <w:t>已经完全暴露</w:t>
      </w:r>
      <w:r>
        <w:rPr/>
        <w:t>（小说里也写了蔡孝乾叛变指认了她）、深知自己绝无生理的情况下，她的心理状态必然是</w:t>
      </w:r>
      <w:r>
        <w:rPr>
          <w:b/>
        </w:rPr>
        <w:t>决绝和坚韧</w:t>
      </w:r>
      <w:r>
        <w:rPr/>
        <w:t>的，所有的情绪崩溃和表演都失去了意义，因为敌人不会再相信她任何话，她唯一要做的就是捍卫尊严和保守秘密。这种“反复横跳”的情绪切换，在真实的刑讯环境中根本不可能发生，只会让审讯者认为她在耍花招，从而施加更残酷的刑罚。作者这么写，根本不是想表现什么“复杂性”，纯粹是为了</w:t>
      </w:r>
      <w:r>
        <w:rPr>
          <w:b/>
        </w:rPr>
        <w:t>矮化</w:t>
      </w:r>
      <w:r>
        <w:rPr/>
        <w:t>烈士的意志，暗示其“软弱”和“动摇”。</w:t>
      </w:r>
    </w:p>
    <w:p>
      <w:pPr>
        <w:rPr/>
      </w:pPr>
      <w:r>
        <w:rPr/>
        <w:t>更令人发指的是，小说竟然描写朱枫在狱中“享受优待”，点各种美食、坚持健身保持身材、甚至还试穿比基尼和各种时装，并“配合地”表现出受虐姿态来取悦特务？！这已经完全超出了文学创作的范畴，是对烈士英灵赤裸裸的</w:t>
      </w:r>
      <w:r>
        <w:rPr>
          <w:b/>
        </w:rPr>
        <w:t>侮辱和亵渎</w:t>
      </w:r>
      <w:r>
        <w:rPr/>
        <w:t>！这哪里还是什么革命者？这被作者写成什么人了？！</w:t>
      </w:r>
    </w:p>
    <w:p>
      <w:pPr>
        <w:rPr/>
      </w:pPr>
      <w:r>
        <w:rPr/>
        <w:t>最后，作者借谷正文之口，用陈修良同志后来的职务待遇来刺激朱枫，让她“哭了”，进而暗示对革命初心的质疑和对现实的失望。</w:t>
      </w:r>
      <w:r>
        <w:rPr>
          <w:b/>
        </w:rPr>
        <w:t>陈修良同志</w:t>
      </w:r>
      <w:r>
        <w:rPr/>
        <w:t>是另一位值得尊敬的革命家，南京地下市委书记，为解放事业立下不朽功勋。作者这种手法，其心险恶至极：他让烈士的眼泪去否定烈士的战友，否定烈士自己为之牺牲的事业！你想表达对现实的批判，可以，但请用虚构的故事，不要绑架真实的历史人物，更不要往烈士的嘴里塞你自己的私货！</w:t>
      </w:r>
    </w:p>
    <w:p>
      <w:pPr>
        <w:rPr/>
      </w:pPr>
      <w:r>
        <w:rPr/>
        <w:t>总结一下，这本小说：</w:t>
      </w:r>
    </w:p>
    <w:p>
      <w:pPr>
        <w:numPr>
          <w:ilvl w:val="0"/>
          <w:numId w:val="16"/>
        </w:numPr>
        <w:rPr/>
      </w:pPr>
      <w:r>
        <w:rPr>
          <w:b/>
        </w:rPr>
        <w:t>严重歪曲历史事实</w:t>
      </w:r>
      <w:r>
        <w:rPr/>
        <w:t>，捏造不存在的情节。</w:t>
      </w:r>
    </w:p>
    <w:p>
      <w:pPr>
        <w:numPr>
          <w:ilvl w:val="0"/>
          <w:numId w:val="16"/>
        </w:numPr>
        <w:rPr/>
      </w:pPr>
      <w:r>
        <w:rPr>
          <w:b/>
        </w:rPr>
        <w:t>违背基本人性和心理学常识</w:t>
      </w:r>
      <w:r>
        <w:rPr/>
        <w:t>，将烈士塑造为一个情绪反复、行为矛盾的“表演者”。</w:t>
      </w:r>
    </w:p>
    <w:p>
      <w:pPr>
        <w:numPr>
          <w:ilvl w:val="0"/>
          <w:numId w:val="16"/>
        </w:numPr>
        <w:rPr/>
      </w:pPr>
      <w:r>
        <w:rPr>
          <w:b/>
        </w:rPr>
        <w:t>充斥着恶意的低俗描写</w:t>
      </w:r>
      <w:r>
        <w:rPr/>
        <w:t>，用“美食”、“华服”、“受虐”等元素消解革命的严肃性和牺牲的伟大性。</w:t>
      </w:r>
    </w:p>
    <w:p>
      <w:pPr>
        <w:numPr>
          <w:ilvl w:val="0"/>
          <w:numId w:val="16"/>
        </w:numPr>
        <w:rPr/>
      </w:pPr>
      <w:r>
        <w:rPr>
          <w:b/>
        </w:rPr>
        <w:t>其最终目的</w:t>
      </w:r>
      <w:r>
        <w:rPr/>
        <w:t>，并非为了纪念和歌颂，而是通过“捧杀”的方式，先吸引眼球，再从根本上否定革命者的信仰和事业，达到其不可告人的目的。</w:t>
      </w:r>
    </w:p>
    <w:p>
      <w:pPr>
        <w:rPr/>
      </w:pPr>
      <w:r>
        <w:rPr/>
        <w:t>这不是文学创作，这是一场针对历史记忆的恐怖袭击。其心可诛！</w:t>
      </w:r>
    </w:p>
    <w:p>
      <w:pPr>
        <w:pBdr>
          <w:bottom w:val="thick" w:color="020201" w:sz="4"/>
        </w:pBdr>
        <w:rPr/>
      </w:pPr>
    </w:p>
    <w:p>
      <w:pPr>
        <w:rPr/>
      </w:pPr>
      <w:r>
        <w:rPr>
          <w:b/>
        </w:rPr>
        <w:t>评论区精选：</w:t>
      </w:r>
    </w:p>
    <w:p>
      <w:pPr>
        <w:numPr>
          <w:ilvl w:val="0"/>
          <w:numId w:val="17"/>
        </w:numPr>
        <w:rPr/>
      </w:pPr>
      <w:r>
        <w:rPr>
          <w:b/>
        </w:rPr>
        <w:t>用户“刑侦小能手”</w:t>
      </w:r>
      <w:r>
        <w:rPr/>
        <w:t>：雷米老师说得太对了！从审讯实务看，这种情绪反复切换只会激怒对方，根本不可能“蒙混过关”。作者连最基本的逻辑都不顾，纯粹是为了恶心人而恶心人。</w:t>
      </w:r>
    </w:p>
    <w:p>
      <w:pPr>
        <w:numPr>
          <w:ilvl w:val="0"/>
          <w:numId w:val="17"/>
        </w:numPr>
        <w:rPr/>
      </w:pPr>
      <w:r>
        <w:rPr>
          <w:b/>
        </w:rPr>
        <w:t>用户“历史爱好者”</w:t>
      </w:r>
      <w:r>
        <w:rPr/>
        <w:t>：支持雷米！朱枫烈士的女儿朱晓枫先生多年來一直在为母亲正名，看到这种小说该多心痛！作者为了那点流量和不可告人的心思，底线都没了！</w:t>
      </w:r>
    </w:p>
    <w:p>
      <w:pPr>
        <w:numPr>
          <w:ilvl w:val="0"/>
          <w:numId w:val="17"/>
        </w:numPr>
        <w:rPr/>
      </w:pPr>
      <w:r>
        <w:rPr>
          <w:b/>
        </w:rPr>
        <w:t>用户“看破不说破”</w:t>
      </w:r>
      <w:r>
        <w:rPr/>
        <w:t>：这作者成分很明显了。先编点“暴打美军”的爽文吸引粉红，然后图穷匕见开始灌输私货，否定一切。这种套路现在太多了，但这本居然敢用烈士来玩，真是坏到骨子里了。</w:t>
      </w:r>
    </w:p>
    <w:p>
      <w:pPr>
        <w:numPr>
          <w:ilvl w:val="0"/>
          <w:numId w:val="17"/>
        </w:numPr>
        <w:rPr/>
      </w:pPr>
      <w:r>
        <w:rPr>
          <w:b/>
        </w:rPr>
        <w:t>用户“理想主义者”</w:t>
      </w:r>
      <w:r>
        <w:rPr/>
        <w:t>：看哭了！不是为小说，是为雷米老师的回答。终于有人站出来狠狠撕开这本烂书的画皮了！保护我们的英雄，就是保护我们的历史和精神根基！</w:t>
      </w:r>
    </w:p>
    <w:p>
      <w:pPr>
        <w:numPr>
          <w:ilvl w:val="0"/>
          <w:numId w:val="17"/>
        </w:numPr>
        <w:rPr/>
      </w:pPr>
      <w:r>
        <w:rPr>
          <w:b/>
        </w:rPr>
        <w:t>用户“普通读者”</w:t>
      </w:r>
      <w:r>
        <w:rPr/>
        <w:t>：差点被书名和简介骗进去！谢谢雷米老师避雷！这种书就应该举报下架！</w:t>
      </w:r>
    </w:p>
    <w:p>
      <w:pPr>
        <w:numPr>
          <w:ilvl w:val="0"/>
          <w:numId w:val="17"/>
        </w:numPr>
        <w:rPr/>
      </w:pPr>
      <w:r>
        <w:rPr>
          <w:b/>
        </w:rPr>
        <w:t>用户“理性分析”</w:t>
      </w:r>
      <w:r>
        <w:rPr/>
        <w:t>：抛开立场，单从文学创作角度，这种对真实人物毫无敬畏心的胡编乱造，也是极其低劣和失败的。作者既无才华，更无德行。</w:t>
      </w:r>
    </w:p>
    <w:p>
      <w:pPr>
        <w:rPr/>
      </w:pPr>
    </w:p>
    <w:p>
      <w:pPr>
        <w:rPr/>
      </w:pPr>
      <w:r>
        <w:rPr>
          <w:b/>
        </w:rPr>
        <w:t>用户:</w:t>
      </w:r>
    </w:p>
    <w:p>
      <w:pPr>
        <w:rPr/>
      </w:pPr>
      <w:r>
        <w:rPr/>
        <w:t>另外，仔细联网搜索，（1）查找整理现实中历史学家沈志华的教育与工作经历、学术研究、学术观点等；（2）查找整理现实中沈志华的爱人-历史学家李丹慧的教育与工作经历、学术研究、学术观点等；（3）两人的相识经历与合作佳话等</w:t>
      </w:r>
    </w:p>
    <w:p>
      <w:pPr>
        <w:rPr/>
      </w:pPr>
      <w:r>
        <w:rPr>
          <w:b/>
        </w:rPr>
        <w:t>元宝:</w:t>
      </w:r>
    </w:p>
    <w:p>
      <w:pPr>
        <w:rPr/>
      </w:pPr>
      <w:r>
        <w:rPr>
          <w:color w:val="858585"/>
        </w:rPr>
        <w:t>引用 17 篇资料作为参考</w:t>
      </w:r>
    </w:p>
    <w:p>
      <w:pPr>
        <w:numPr>
          <w:ilvl w:val="0"/>
          <w:numId w:val="18"/>
        </w:numPr>
        <w:rPr/>
      </w:pPr>
      <w:r>
        <w:rPr/>
        <w:fldChar w:fldCharType="begin"/>
      </w:r>
      <w:r>
        <w:rPr>
          <w:rStyle w:val="000016"/>
        </w:rPr>
        <w:instrText>HYPERLINK https://baike.baidu.com/item/%E6%B2%88%E5%BF%97%E5%8D%8E/8325684 normalLink \tdfe -10 \tdlt inline \tdsub normalLink \tdkey e2thd2</w:instrText>
      </w:r>
      <w:r>
        <w:rPr/>
        <w:fldChar w:fldCharType="separate"/>
      </w:r>
      <w:r>
        <w:rPr>
          <w:rStyle w:val="000016"/>
        </w:rPr>
        <w:t>沈志华(历史学家)_百度百科</w:t>
      </w:r>
      <w:r>
        <w:rPr/>
        <w:fldChar w:fldCharType="end"/>
      </w:r>
    </w:p>
    <w:p>
      <w:pPr>
        <w:numPr>
          <w:ilvl w:val="0"/>
          <w:numId w:val="18"/>
        </w:numPr>
        <w:rPr/>
      </w:pPr>
      <w:r>
        <w:rPr/>
        <w:fldChar w:fldCharType="begin"/>
      </w:r>
      <w:r>
        <w:rPr>
          <w:rStyle w:val="000016"/>
        </w:rPr>
        <w:instrText>HYPERLINK https://hr.ecnu.edu.cn/0c/93/c18906a199827/page.htm normalLink \tdfe -10 \tdlt inline \tdsub normalLink \tdkey zm6c54</w:instrText>
      </w:r>
      <w:r>
        <w:rPr/>
        <w:fldChar w:fldCharType="separate"/>
      </w:r>
      <w:r>
        <w:rPr>
          <w:rStyle w:val="000016"/>
        </w:rPr>
        <w:t>沈志华</w:t>
      </w:r>
      <w:r>
        <w:rPr/>
        <w:fldChar w:fldCharType="end"/>
      </w:r>
    </w:p>
    <w:p>
      <w:pPr>
        <w:numPr>
          <w:ilvl w:val="0"/>
          <w:numId w:val="18"/>
        </w:numPr>
        <w:rPr/>
      </w:pPr>
      <w:r>
        <w:rPr/>
        <w:fldChar w:fldCharType="begin"/>
      </w:r>
      <w:r>
        <w:rPr>
          <w:rStyle w:val="000016"/>
        </w:rPr>
        <w:instrText>HYPERLINK https://portal.smu.edu.cn/swtjx/info/1006/1169.htm normalLink \tdfe -10 \tdlt inline \tdsub normalLink \tdkey 8nlo5t</w:instrText>
      </w:r>
      <w:r>
        <w:rPr/>
        <w:fldChar w:fldCharType="separate"/>
      </w:r>
      <w:r>
        <w:rPr>
          <w:rStyle w:val="000016"/>
        </w:rPr>
        <w:t>沈志华博士-南方医科大学公共卫生与热带医学学院-生物统计学系</w:t>
      </w:r>
      <w:r>
        <w:rPr/>
        <w:fldChar w:fldCharType="end"/>
      </w:r>
    </w:p>
    <w:p>
      <w:pPr>
        <w:numPr>
          <w:ilvl w:val="0"/>
          <w:numId w:val="18"/>
        </w:numPr>
        <w:rPr/>
      </w:pPr>
      <w:r>
        <w:rPr/>
        <w:fldChar w:fldCharType="begin"/>
      </w:r>
      <w:r>
        <w:rPr>
          <w:rStyle w:val="000016"/>
        </w:rPr>
        <w:instrText>HYPERLINK http://mp.weixin.qq.com/s?__biz=MzkxMTYyMjYxMw==&amp;mid=2247496416&amp;idx=2&amp;sn=13e744b4bb116d3705aab596b60e82e1&amp;chksm=c05ebd719f3d0ba9edc32c2f5b9570838ea41569a58191293bd9465664d7775597ed6a758042#rd normalLink \tdfe -10 \tdlt inline \tdsub normalLink \tdkey askfvl</w:instrText>
      </w:r>
      <w:r>
        <w:rPr/>
        <w:fldChar w:fldCharType="separate"/>
      </w:r>
      <w:r>
        <w:rPr>
          <w:rStyle w:val="000016"/>
        </w:rPr>
        <w:t>沈志华简介及最新动态【党史党建专家】</w:t>
      </w:r>
      <w:r>
        <w:rPr/>
        <w:fldChar w:fldCharType="end"/>
      </w:r>
    </w:p>
    <w:p>
      <w:pPr>
        <w:numPr>
          <w:ilvl w:val="0"/>
          <w:numId w:val="18"/>
        </w:numPr>
        <w:rPr/>
      </w:pPr>
      <w:r>
        <w:rPr/>
        <w:fldChar w:fldCharType="begin"/>
      </w:r>
      <w:r>
        <w:rPr>
          <w:rStyle w:val="000016"/>
        </w:rPr>
        <w:instrText>HYPERLINK https://m.tianyancha.com/human/2044226869-c3063828373 normalLink \tdfe -10 \tdlt inline \tdsub normalLink \tdkey w1rtoc</w:instrText>
      </w:r>
      <w:r>
        <w:rPr/>
        <w:fldChar w:fldCharType="separate"/>
      </w:r>
      <w:r>
        <w:rPr>
          <w:rStyle w:val="000016"/>
        </w:rPr>
        <w:t>沈志华 - 法定代表人/高管/股东 - 广州盛祺信息科技股份有限公司 - 天眼查</w:t>
      </w:r>
      <w:r>
        <w:rPr/>
        <w:fldChar w:fldCharType="end"/>
      </w:r>
    </w:p>
    <w:p>
      <w:pPr>
        <w:numPr>
          <w:ilvl w:val="0"/>
          <w:numId w:val="18"/>
        </w:numPr>
        <w:rPr/>
      </w:pPr>
      <w:r>
        <w:rPr/>
        <w:fldChar w:fldCharType="begin"/>
      </w:r>
      <w:r>
        <w:rPr>
          <w:rStyle w:val="000016"/>
        </w:rPr>
        <w:instrText>HYPERLINK https://iias.tsinghua.edu.cn/info/1016/1166.htm normalLink \tdfe -10 \tdlt inline \tdsub normalLink \tdkey 4lw3va</w:instrText>
      </w:r>
      <w:r>
        <w:rPr/>
        <w:fldChar w:fldCharType="separate"/>
      </w:r>
      <w:r>
        <w:rPr>
          <w:rStyle w:val="000016"/>
        </w:rPr>
        <w:t>沈志华-清华大学国际与地区研究院</w:t>
      </w:r>
      <w:r>
        <w:rPr/>
        <w:fldChar w:fldCharType="end"/>
      </w:r>
    </w:p>
    <w:p>
      <w:pPr>
        <w:numPr>
          <w:ilvl w:val="0"/>
          <w:numId w:val="18"/>
        </w:numPr>
        <w:rPr/>
      </w:pPr>
      <w:r>
        <w:rPr/>
        <w:fldChar w:fldCharType="begin"/>
      </w:r>
      <w:r>
        <w:rPr>
          <w:rStyle w:val="000016"/>
        </w:rPr>
        <w:instrText>HYPERLINK http://mp.weixin.qq.com/s?__biz=MzI2NTA3ODAyOQ==&amp;mid=2652252451&amp;idx=1&amp;sn=21b09c126923b0e26c28e0a0b65a0304&amp;chksm=f0783c8f914e87be66ce8019d0ae2deb7538209e0d7e6cb02b8c7a932585ff6fb70ba0db35c5#rd normalLink \tdfe -10 \tdlt inline \tdsub normalLink \tdkey gmwhfz</w:instrText>
      </w:r>
      <w:r>
        <w:rPr/>
        <w:fldChar w:fldCharType="separate"/>
      </w:r>
      <w:r>
        <w:rPr>
          <w:rStyle w:val="000016"/>
        </w:rPr>
        <w:t>刘远航|“造镜者”沈志华：历史学关注真相，而非真理</w:t>
      </w:r>
      <w:r>
        <w:rPr/>
        <w:fldChar w:fldCharType="end"/>
      </w:r>
    </w:p>
    <w:p>
      <w:pPr>
        <w:numPr>
          <w:ilvl w:val="0"/>
          <w:numId w:val="18"/>
        </w:numPr>
        <w:rPr/>
      </w:pPr>
      <w:r>
        <w:rPr/>
        <w:fldChar w:fldCharType="begin"/>
      </w:r>
      <w:r>
        <w:rPr>
          <w:rStyle w:val="000016"/>
        </w:rPr>
        <w:instrText>HYPERLINK https://mwhrc.nankai.edu.cn/2020/1009/c21543a307136/page.htm normalLink \tdfe -10 \tdlt inline \tdsub normalLink \tdkey fjxxb6</w:instrText>
      </w:r>
      <w:r>
        <w:rPr/>
        <w:fldChar w:fldCharType="separate"/>
      </w:r>
      <w:r>
        <w:rPr>
          <w:rStyle w:val="000016"/>
        </w:rPr>
        <w:t>知名学者沈志华教授来中心讲学</w:t>
      </w:r>
      <w:r>
        <w:rPr/>
        <w:fldChar w:fldCharType="end"/>
      </w:r>
    </w:p>
    <w:p>
      <w:pPr>
        <w:numPr>
          <w:ilvl w:val="0"/>
          <w:numId w:val="18"/>
        </w:numPr>
        <w:rPr/>
      </w:pPr>
      <w:r>
        <w:rPr/>
        <w:fldChar w:fldCharType="begin"/>
      </w:r>
      <w:r>
        <w:rPr>
          <w:rStyle w:val="000016"/>
        </w:rPr>
        <w:instrText>HYPERLINK https://mwhrc.nankai.edu.cn/2020/1013/c21548a308927/page.htm normalLink \tdfe -10 \tdlt inline \tdsub normalLink \tdkey xlgxye</w:instrText>
      </w:r>
      <w:r>
        <w:rPr/>
        <w:fldChar w:fldCharType="separate"/>
      </w:r>
      <w:r>
        <w:rPr>
          <w:rStyle w:val="000016"/>
        </w:rPr>
        <w:t>华东师范大学沈志华教授做客“世界近现代史名师讲坛”</w:t>
      </w:r>
      <w:r>
        <w:rPr/>
        <w:fldChar w:fldCharType="end"/>
      </w:r>
    </w:p>
    <w:p>
      <w:pPr>
        <w:numPr>
          <w:ilvl w:val="0"/>
          <w:numId w:val="18"/>
        </w:numPr>
        <w:rPr/>
      </w:pPr>
      <w:r>
        <w:rPr/>
        <w:fldChar w:fldCharType="begin"/>
      </w:r>
      <w:r>
        <w:rPr>
          <w:rStyle w:val="000016"/>
        </w:rPr>
        <w:instrText>HYPERLINK https://baike.baidu.com/item/%E6%9D%8E%E4%B8%B9%E6%85%A7/5396598 normalLink \tdfe -10 \tdlt inline \tdsub normalLink \tdkey 4114a2</w:instrText>
      </w:r>
      <w:r>
        <w:rPr/>
        <w:fldChar w:fldCharType="separate"/>
      </w:r>
      <w:r>
        <w:rPr>
          <w:rStyle w:val="000016"/>
        </w:rPr>
        <w:t>李丹慧_百度百科</w:t>
      </w:r>
      <w:r>
        <w:rPr/>
        <w:fldChar w:fldCharType="end"/>
      </w:r>
    </w:p>
    <w:p>
      <w:pPr>
        <w:numPr>
          <w:ilvl w:val="0"/>
          <w:numId w:val="18"/>
        </w:numPr>
        <w:rPr/>
      </w:pPr>
      <w:r>
        <w:rPr/>
        <w:fldChar w:fldCharType="begin"/>
      </w:r>
      <w:r>
        <w:rPr>
          <w:rStyle w:val="000016"/>
        </w:rPr>
        <w:instrText>HYPERLINK https://m.baike.com/wikiid/8558903919858854567 normalLink \tdfe -10 \tdlt inline \tdsub normalLink \tdkey yi6o3l</w:instrText>
      </w:r>
      <w:r>
        <w:rPr/>
        <w:fldChar w:fldCharType="separate"/>
      </w:r>
      <w:r>
        <w:rPr>
          <w:rStyle w:val="000016"/>
        </w:rPr>
        <w:t>李丹慧-快懂百科</w:t>
      </w:r>
      <w:r>
        <w:rPr/>
        <w:fldChar w:fldCharType="end"/>
      </w:r>
    </w:p>
    <w:p>
      <w:pPr>
        <w:numPr>
          <w:ilvl w:val="0"/>
          <w:numId w:val="18"/>
        </w:numPr>
        <w:rPr/>
      </w:pPr>
      <w:r>
        <w:rPr/>
        <w:fldChar w:fldCharType="begin"/>
      </w:r>
      <w:r>
        <w:rPr>
          <w:rStyle w:val="000016"/>
        </w:rPr>
        <w:instrText>HYPERLINK http://mp.weixin.qq.com/s?__biz=MzA3ODEyOTA3NQ==&amp;mid=2247607926&amp;idx=4&amp;sn=961990aca94b16c4412bbbb5aa51ec8a&amp;chksm=9e8ec559982c114084e211d577257a50ce8e32206e61526bee5a9e82abeec399791096b6f693#rd normalLink \tdfe -10 \tdlt inline \tdsub normalLink \tdkey oxdo2s</w:instrText>
      </w:r>
      <w:r>
        <w:rPr/>
        <w:fldChar w:fldCharType="separate"/>
      </w:r>
      <w:r>
        <w:rPr>
          <w:rStyle w:val="000016"/>
        </w:rPr>
        <w:t>【援疆进行时】天津职教支教团李丹慧：用知识与爱播种策勒教育希望</w:t>
      </w:r>
      <w:r>
        <w:rPr/>
        <w:fldChar w:fldCharType="end"/>
      </w:r>
    </w:p>
    <w:p>
      <w:pPr>
        <w:numPr>
          <w:ilvl w:val="0"/>
          <w:numId w:val="18"/>
        </w:numPr>
        <w:rPr/>
      </w:pPr>
      <w:r>
        <w:rPr/>
        <w:fldChar w:fldCharType="begin"/>
      </w:r>
      <w:r>
        <w:rPr>
          <w:rStyle w:val="000016"/>
        </w:rPr>
        <w:instrText>HYPERLINK https://www.aisixiang.com/thinktank/lidanhui.html normalLink \tdfe -10 \tdlt inline \tdsub normalLink \tdkey vngpqg</w:instrText>
      </w:r>
      <w:r>
        <w:rPr/>
        <w:fldChar w:fldCharType="separate"/>
      </w:r>
      <w:r>
        <w:rPr>
          <w:rStyle w:val="000016"/>
        </w:rPr>
        <w:t>李丹慧_学术_专栏作者_爱思想思想库_爱思想</w:t>
      </w:r>
      <w:r>
        <w:rPr/>
        <w:fldChar w:fldCharType="end"/>
      </w:r>
    </w:p>
    <w:p>
      <w:pPr>
        <w:numPr>
          <w:ilvl w:val="0"/>
          <w:numId w:val="18"/>
        </w:numPr>
        <w:rPr/>
      </w:pPr>
      <w:r>
        <w:rPr/>
        <w:fldChar w:fldCharType="begin"/>
      </w:r>
      <w:r>
        <w:rPr>
          <w:rStyle w:val="000016"/>
        </w:rPr>
        <w:instrText>HYPERLINK https://www.view.sdu.edu.cn/info/1021/33598.htm normalLink \tdfe -10 \tdlt inline \tdsub normalLink \tdkey 1jzlax</w:instrText>
      </w:r>
      <w:r>
        <w:rPr/>
        <w:fldChar w:fldCharType="separate"/>
      </w:r>
      <w:r>
        <w:rPr>
          <w:rStyle w:val="000016"/>
        </w:rPr>
        <w:t>沈志华李丹慧两学者做客天人讲堂-山东大学新闻网</w:t>
      </w:r>
      <w:r>
        <w:rPr/>
        <w:fldChar w:fldCharType="end"/>
      </w:r>
    </w:p>
    <w:p>
      <w:pPr>
        <w:numPr>
          <w:ilvl w:val="0"/>
          <w:numId w:val="18"/>
        </w:numPr>
        <w:rPr/>
      </w:pPr>
      <w:r>
        <w:rPr/>
        <w:fldChar w:fldCharType="begin"/>
      </w:r>
      <w:r>
        <w:rPr>
          <w:rStyle w:val="000016"/>
        </w:rPr>
        <w:instrText>HYPERLINK http://mp.weixin.qq.com/s?__biz=Mzk0Mjg3NDI0NA==&amp;mid=2247489770&amp;idx=1&amp;sn=f6b9fd926cd145ab56cdb366f259c8b3&amp;chksm=c2551b7f6937146c8f35a32078a0f68c84cb404b9aef5836ba9e6d92f8819825e5367741a602#rd normalLink \tdfe -10 \tdlt inline \tdsub normalLink \tdkey 5vdrcp</w:instrText>
      </w:r>
      <w:r>
        <w:rPr/>
        <w:fldChar w:fldCharType="separate"/>
      </w:r>
      <w:r>
        <w:rPr>
          <w:rStyle w:val="000016"/>
        </w:rPr>
        <w:t>《重读国史》系列讲座音频：第十五讲：李丹慧，冲突的由来</w:t>
      </w:r>
      <w:r>
        <w:rPr/>
        <w:fldChar w:fldCharType="end"/>
      </w:r>
    </w:p>
    <w:p>
      <w:pPr>
        <w:numPr>
          <w:ilvl w:val="0"/>
          <w:numId w:val="18"/>
        </w:numPr>
        <w:rPr/>
      </w:pPr>
      <w:r>
        <w:rPr/>
        <w:fldChar w:fldCharType="begin"/>
      </w:r>
      <w:r>
        <w:rPr>
          <w:rStyle w:val="000016"/>
        </w:rPr>
        <w:instrText>HYPERLINK https://weibo.com/1250748474/O3Seyl9ox normalLink \tdfe -10 \tdlt inline \tdsub normalLink \tdkey 1bb7tv</w:instrText>
      </w:r>
      <w:r>
        <w:rPr/>
        <w:fldChar w:fldCharType="separate"/>
      </w:r>
      <w:r>
        <w:rPr>
          <w:rStyle w:val="000016"/>
        </w:rPr>
        <w:t>李丹慧跟沈志华一丘之貉,同样信口开河起来... 来自杜建国微博 - 微博</w:t>
      </w:r>
      <w:r>
        <w:rPr/>
        <w:fldChar w:fldCharType="end"/>
      </w:r>
    </w:p>
    <w:p>
      <w:pPr>
        <w:numPr>
          <w:ilvl w:val="0"/>
          <w:numId w:val="18"/>
        </w:numPr>
        <w:rPr/>
      </w:pPr>
      <w:r>
        <w:rPr/>
        <w:fldChar w:fldCharType="begin"/>
      </w:r>
      <w:r>
        <w:rPr>
          <w:rStyle w:val="000016"/>
        </w:rPr>
        <w:instrText>HYPERLINK https://www.ecnu.edu.cn/info/1095/9213.htm normalLink \tdfe -10 \tdlt inline \tdsub normalLink \tdkey vil1nw</w:instrText>
      </w:r>
      <w:r>
        <w:rPr/>
        <w:fldChar w:fldCharType="separate"/>
      </w:r>
      <w:r>
        <w:rPr>
          <w:rStyle w:val="000016"/>
        </w:rPr>
        <w:t>《南方都市报》:著名冷战史专家沈志华主编《冷战国际史研究文库》近日出版-华东师范大学</w:t>
      </w:r>
      <w:r>
        <w:rPr/>
        <w:fldChar w:fldCharType="end"/>
      </w:r>
    </w:p>
    <w:p>
      <w:pPr>
        <w:rPr/>
      </w:pPr>
      <w:r>
        <w:rPr/>
        <w:t>好的，我将为你详细介绍历史学家沈志华教授及其夫人李丹慧教授的学术生涯与研究贡献。主要内容如下：</w:t>
      </w:r>
    </w:p>
    <w:p>
      <w:pPr>
        <w:numPr>
          <w:ilvl w:val="0"/>
          <w:numId w:val="19"/>
        </w:numPr>
        <w:rPr/>
      </w:pPr>
      <w:r>
        <w:rPr>
          <w:b/>
        </w:rPr>
        <w:t>沈志华教授的教育与工作经历</w:t>
      </w:r>
      <w:r>
        <w:rPr/>
        <w:t>：使用时间线介绍其早期坎坷经历和学术转型，包含关键事件和成就。</w:t>
      </w:r>
    </w:p>
    <w:p>
      <w:pPr>
        <w:numPr>
          <w:ilvl w:val="0"/>
          <w:numId w:val="19"/>
        </w:numPr>
        <w:rPr/>
      </w:pPr>
      <w:r>
        <w:rPr>
          <w:b/>
        </w:rPr>
        <w:t>沈志华教授的学术研究</w:t>
      </w:r>
      <w:r>
        <w:rPr/>
        <w:t>：分点说明其三大研究领域和学术观点，包含具体案例和档案成果。</w:t>
      </w:r>
    </w:p>
    <w:p>
      <w:pPr>
        <w:numPr>
          <w:ilvl w:val="0"/>
          <w:numId w:val="19"/>
        </w:numPr>
        <w:rPr/>
      </w:pPr>
      <w:r>
        <w:rPr>
          <w:b/>
        </w:rPr>
        <w:t>沈志华教授的学术观点与特点</w:t>
      </w:r>
      <w:r>
        <w:rPr/>
        <w:t>：列举其研究的四个主要特征，包含实证案例和方法论说明。</w:t>
      </w:r>
    </w:p>
    <w:p>
      <w:pPr>
        <w:numPr>
          <w:ilvl w:val="0"/>
          <w:numId w:val="19"/>
        </w:numPr>
        <w:rPr/>
      </w:pPr>
      <w:r>
        <w:rPr>
          <w:b/>
        </w:rPr>
        <w:t>李丹慧教授的教育与工作经历</w:t>
      </w:r>
      <w:r>
        <w:rPr/>
        <w:t>：分段介绍其学术背景和研究方向，包含职务和研究成果。</w:t>
      </w:r>
    </w:p>
    <w:p>
      <w:pPr>
        <w:numPr>
          <w:ilvl w:val="0"/>
          <w:numId w:val="19"/>
        </w:numPr>
        <w:rPr/>
      </w:pPr>
      <w:r>
        <w:rPr>
          <w:b/>
        </w:rPr>
        <w:t>李丹慧教授的学术研究</w:t>
      </w:r>
      <w:r>
        <w:rPr/>
        <w:t>：分领域说明其学术贡献，包含代表作和主要观点。</w:t>
      </w:r>
    </w:p>
    <w:p>
      <w:pPr>
        <w:numPr>
          <w:ilvl w:val="0"/>
          <w:numId w:val="19"/>
        </w:numPr>
        <w:rPr/>
      </w:pPr>
      <w:r>
        <w:rPr>
          <w:b/>
        </w:rPr>
        <w:t>两人的相识与学术合作佳话</w:t>
      </w:r>
      <w:r>
        <w:rPr/>
        <w:t>：描述他们的相识过程、学术合作与相互支持，包含具体合作项目。</w:t>
      </w:r>
    </w:p>
    <w:p>
      <w:pPr>
        <w:rPr/>
      </w:pPr>
      <w:r>
        <w:rPr/>
        <w:t>接下来，我将开始撰写报告正文：</w:t>
      </w:r>
    </w:p>
    <w:p>
      <w:pPr>
        <w:pBdr>
          <w:bottom w:val="thick" w:color="020201" w:sz="4"/>
        </w:pBdr>
        <w:rPr/>
      </w:pPr>
    </w:p>
    <w:p>
      <w:pPr>
        <w:pStyle w:val="000002"/>
        <w:rPr/>
      </w:pPr>
      <w:r>
        <w:rPr/>
        <w:t>历史学家沈志华与李丹慧的学术人生与合作佳话</w:t>
      </w:r>
    </w:p>
    <w:p>
      <w:pPr>
        <w:rPr/>
      </w:pPr>
      <w:r>
        <w:rPr/>
        <w:t>沈志华教授是中国冷战国际史研究的奠基人之一，以其对苏联历史、中苏关系以及朝鲜战争的深入研究而闻名于世。他与夫人李丹慧教授共同致力于冷战国际史研究，利用多国解密档案，开拓了中国学界的新视野。本报告将详细梳理两位教授的教育与工作经历、学术研究贡献、学术观点特点，以及他们相识相知、携手研究的学术佳话，为读者全面呈现这两位杰出历史学家的学术人生与合作关系。</w:t>
      </w:r>
    </w:p>
    <w:p>
      <w:pPr>
        <w:pStyle w:val="000003"/>
        <w:rPr/>
      </w:pPr>
      <w:r>
        <w:rPr/>
        <w:t>1 沈志华教授的教育与工作经历</w:t>
      </w:r>
    </w:p>
    <w:p>
      <w:pPr>
        <w:rPr/>
      </w:pPr>
      <w:r>
        <w:rPr/>
        <w:t>沈志华教授（1950年出生）的学术道路充满传奇色彩，其经历从军人到工人，从商人再到著名学者，展现了中国一代知识分子的坎坷与坚持。</w:t>
      </w:r>
    </w:p>
    <w:p>
      <w:pPr>
        <w:numPr>
          <w:ilvl w:val="0"/>
          <w:numId w:val="20"/>
        </w:numPr>
        <w:rPr/>
      </w:pPr>
      <w:r>
        <w:rPr>
          <w:b/>
        </w:rPr>
        <w:t>早期坎坷与学术启蒙</w:t>
      </w:r>
      <w:r>
        <w:rPr/>
        <w:t>：沈志华早年就读于北京四中，1968年应征入伍，在海军航空兵部队服役。1971年复员后，他被分配到北京石景山发电厂工作，担任过烧锅炉工人和宣传干事。1977年，沈志华被调入北京电力管理局政治部宣传处，参与创办了《北京电力报》（后更名为《中国电力报》）。1979年，他考入中国社会科学院研究生院世界史系，师从著名历史学家齐世荣教授，专攻苏联史研究方向。然而，1982年，沈志华因被指控“泄露国家重大机密罪”而入狱两年，学术生涯遭遇重大挫折。</w:t>
      </w:r>
    </w:p>
    <w:p>
      <w:pPr>
        <w:numPr>
          <w:ilvl w:val="0"/>
          <w:numId w:val="20"/>
        </w:numPr>
        <w:rPr/>
      </w:pPr>
      <w:r>
        <w:rPr>
          <w:b/>
        </w:rPr>
        <w:t>经商筹资与学术回归</w:t>
      </w:r>
      <w:r>
        <w:rPr/>
        <w:t>：出狱后，沈志华辗转于天津大邱庄、河北霸县等地工作，1985年前往南方经商。凭借敏锐的商业头脑，他通过图书出版（如《白话资治通鉴》）和黄金贸易积累了资金。1993年，沈志华重返学术界，在北京成立民间历史学研究机构，并在中国史学会下设立“</w:t>
      </w:r>
      <w:r>
        <w:rPr>
          <w:b/>
        </w:rPr>
        <w:t>东方历史研究出版基金</w:t>
      </w:r>
      <w:r>
        <w:rPr/>
        <w:t>”，资助史学专著出版和学术活动。据不完全统计，该基金至今已资助出版史学专著70余部，为中国史学发展做出了独特贡献。</w:t>
      </w:r>
    </w:p>
    <w:p>
      <w:pPr>
        <w:numPr>
          <w:ilvl w:val="0"/>
          <w:numId w:val="20"/>
        </w:numPr>
        <w:rPr/>
      </w:pPr>
      <w:r>
        <w:rPr>
          <w:b/>
        </w:rPr>
        <w:t>学术成就与国际影响</w:t>
      </w:r>
      <w:r>
        <w:rPr/>
        <w:t>：1996年，沈志华被中国社会科学院当代中国史研究所聘为特约研究员，1997年当选为中国史学会理事。1998年，他被北京大学历史系聘为兼职研究员，为研究生授课。2000年，中国人民大学聘其为兼职教授。</w:t>
      </w:r>
      <w:r>
        <w:rPr>
          <w:b/>
        </w:rPr>
        <w:t>2005年，沈志华被华东师范大学聘为历史学系终身教授、博士生导师，并担任冷战国际史研究中心主任</w:t>
      </w:r>
      <w:r>
        <w:rPr/>
        <w:t>，成为该校第七届学术委员会委员。他还担任美国伍德罗·威尔逊国际学者中心资深研究员、太和智库高级研究员等职务，2018年被聘为军事科学院军队政治工作研究院院长，2023年当选为第十四届全国政协委员。</w:t>
      </w:r>
    </w:p>
    <w:p>
      <w:pPr>
        <w:rPr/>
      </w:pPr>
      <w:r>
        <w:rPr/>
        <w:t>沈志华教授最为人称道的是自费赴俄罗斯和美国搜集大量解密档案的壮举。</w:t>
      </w:r>
      <w:r>
        <w:rPr>
          <w:b/>
        </w:rPr>
        <w:t>1996年至2002年间，他个人出资140万元</w:t>
      </w:r>
      <w:r>
        <w:rPr/>
        <w:t>，组织团队赴俄美两国搜集、复制、整理苏联历史档案，最终主持编译出版了36卷《苏联历史档案选编》，为中国冷战史研究奠定了坚实的史料基础。</w:t>
      </w:r>
    </w:p>
    <w:p>
      <w:pPr>
        <w:pStyle w:val="000003"/>
        <w:rPr/>
      </w:pPr>
      <w:r>
        <w:rPr/>
        <w:t>2 沈志华教授的学术研究与观点</w:t>
      </w:r>
    </w:p>
    <w:p>
      <w:pPr>
        <w:rPr/>
      </w:pPr>
      <w:r>
        <w:rPr/>
        <w:t>沈志华教授的研究领域主要集中在冷战国际史、苏联史、中苏关系史以及中朝关系等方面。他以档案挖掘和实证研究见长，提出了许多颠覆传统认知的新观点。</w:t>
      </w:r>
    </w:p>
    <w:p>
      <w:pPr>
        <w:pStyle w:val="000004"/>
        <w:rPr/>
      </w:pPr>
      <w:r>
        <w:rPr/>
        <w:t>2.1 主要研究领域</w:t>
      </w:r>
    </w:p>
    <w:p>
      <w:pPr>
        <w:numPr>
          <w:ilvl w:val="0"/>
          <w:numId w:val="21"/>
        </w:numPr>
        <w:rPr/>
      </w:pPr>
      <w:r>
        <w:rPr>
          <w:b/>
        </w:rPr>
        <w:t>苏联史与新经济政策研究</w:t>
      </w:r>
      <w:r>
        <w:rPr/>
        <w:t>：沈志华最早从苏联史入手，1994年出版《新经济政策与苏联农业社会化道路》一书，深入分析了列宁时期苏联农业政策变革及其影响。他对苏联模式的形成与演变有着独到见解，认为新经济政策是苏联历史上一次重要而未能持续的改革尝试。</w:t>
      </w:r>
    </w:p>
    <w:p>
      <w:pPr>
        <w:numPr>
          <w:ilvl w:val="0"/>
          <w:numId w:val="21"/>
        </w:numPr>
        <w:rPr/>
      </w:pPr>
      <w:r>
        <w:rPr>
          <w:b/>
        </w:rPr>
        <w:t>中苏关系史</w:t>
      </w:r>
      <w:r>
        <w:rPr/>
        <w:t>：这是沈志华最重要的研究领域之一。他通过《中苏关系史纲（1917-1991）》《无奈的选择——冷战与中苏同盟的命运》等著作，系统梳理了中苏关系从同盟到对抗的全过程。</w:t>
      </w:r>
      <w:r>
        <w:rPr>
          <w:b/>
        </w:rPr>
        <w:t>沈志华特别关注中苏同盟的内在矛盾</w:t>
      </w:r>
      <w:r>
        <w:rPr/>
        <w:t>，认为意识形态的一致性与国家利益的差异性之间的冲突，是导致中苏关系破裂的根本原因。</w:t>
      </w:r>
    </w:p>
    <w:p>
      <w:pPr>
        <w:numPr>
          <w:ilvl w:val="0"/>
          <w:numId w:val="21"/>
        </w:numPr>
        <w:rPr/>
      </w:pPr>
      <w:r>
        <w:rPr>
          <w:b/>
        </w:rPr>
        <w:t>朝鲜战争研究</w:t>
      </w:r>
      <w:r>
        <w:rPr/>
        <w:t>：在《毛泽东、斯大林与朝鲜战争》等著作中，沈志华利用多国解密档案，重新解读了朝鲜战争的起源、中国的参战决策以及战争期间的中苏朝关系。他指出，</w:t>
      </w:r>
      <w:r>
        <w:rPr>
          <w:b/>
        </w:rPr>
        <w:t>斯大林最初对朝鲜武力统一计划持谨慎态度</w:t>
      </w:r>
      <w:r>
        <w:rPr/>
        <w:t>，后来因为全球战略考虑才给予支持；而毛泽东在决策出兵朝鲜时既有意识形态考量，也有国家安全利益的现实判断。</w:t>
      </w:r>
    </w:p>
    <w:p>
      <w:pPr>
        <w:pStyle w:val="000004"/>
        <w:rPr/>
      </w:pPr>
      <w:r>
        <w:rPr/>
        <w:t>2.2 学术观点与特点</w:t>
      </w:r>
    </w:p>
    <w:p>
      <w:pPr>
        <w:rPr/>
      </w:pPr>
      <w:r>
        <w:rPr/>
        <w:t>沈志华教授的学术研究具有以下几个鲜明特点：</w:t>
      </w:r>
    </w:p>
    <w:p>
      <w:pPr>
        <w:numPr>
          <w:ilvl w:val="0"/>
          <w:numId w:val="22"/>
        </w:numPr>
        <w:rPr/>
      </w:pPr>
      <w:r>
        <w:rPr>
          <w:b/>
        </w:rPr>
        <w:t>档案驱动的研究方法</w:t>
      </w:r>
      <w:r>
        <w:rPr/>
        <w:t>：沈志华强调“有一分材料说一分话”，始终坚持基于档案史料得出结论。他主持编译的《苏联历史档案选编》（34卷）、《美国对华情报解密档案（1948-1976）》（8卷）、《俄罗斯解密档案选编：中苏关系》（12卷）等大型档案集，为中国冷战史研究提供了宝贵的原始材料。</w:t>
      </w:r>
    </w:p>
    <w:p>
      <w:pPr>
        <w:numPr>
          <w:ilvl w:val="0"/>
          <w:numId w:val="22"/>
        </w:numPr>
        <w:rPr/>
      </w:pPr>
      <w:r>
        <w:rPr>
          <w:b/>
        </w:rPr>
        <w:t>国际视野与多国档案互证</w:t>
      </w:r>
      <w:r>
        <w:rPr/>
        <w:t>：沈志华注重利用多国档案进行交叉验证，尽可能还原历史全貌。他曾说：“历史学家是负责造镜子的，不是照镜子的。我们要把镜子造好了，你别造成哈哈镜，一照变形了，贻害后人。”这种国际视野使他的研究能够超越单一国家的叙事框架，呈现更加复杂多元的历史图景。</w:t>
      </w:r>
    </w:p>
    <w:p>
      <w:pPr>
        <w:numPr>
          <w:ilvl w:val="0"/>
          <w:numId w:val="22"/>
        </w:numPr>
        <w:rPr/>
      </w:pPr>
      <w:r>
        <w:rPr>
          <w:b/>
        </w:rPr>
        <w:t>对传统叙事的修正</w:t>
      </w:r>
      <w:r>
        <w:rPr/>
        <w:t>：基于档案研究，沈志华对许多传统历史叙事提出了修正。例如，他认为中苏交恶并非始于1956年的“长波电台”和“联合舰队”事件，而是源于双方对人民公社等内政问题的分歧；他还对苏联“逼债说”等传统说法进行了辨析，认为中国三年经济困难更多源于内因而非外因。</w:t>
      </w:r>
    </w:p>
    <w:p>
      <w:pPr>
        <w:numPr>
          <w:ilvl w:val="0"/>
          <w:numId w:val="22"/>
        </w:numPr>
        <w:rPr/>
      </w:pPr>
      <w:r>
        <w:rPr>
          <w:b/>
        </w:rPr>
        <w:t>重视决策过程与领导人个性因素</w:t>
      </w:r>
      <w:r>
        <w:rPr/>
        <w:t>：沈志华的研究不仅关注宏观结构因素，也重视决策过程和领导人个性对历史走向的影响。他在《毛泽东、斯大林与朝鲜战争》等作品中，详细分析了中苏领导人之间的互动、误解和博弈，展现了历史进程中个人因素的重要作用。</w:t>
      </w:r>
    </w:p>
    <w:p>
      <w:pPr>
        <w:pStyle w:val="000003"/>
        <w:rPr/>
      </w:pPr>
      <w:r>
        <w:rPr/>
        <w:t>3 李丹慧教授的教育与工作经历</w:t>
      </w:r>
    </w:p>
    <w:p>
      <w:pPr>
        <w:rPr/>
      </w:pPr>
      <w:r>
        <w:rPr/>
        <w:t>李丹慧教授（1954年6月出生）是中国冷战国际史研究领域的杰出女性学者，尤其擅长中苏关系史和印度支那战争研究。</w:t>
      </w:r>
    </w:p>
    <w:p>
      <w:pPr>
        <w:rPr/>
      </w:pPr>
      <w:r>
        <w:rPr/>
        <w:t>李丹慧1982年毕业于福建师范大学，后进入中国社会科学院当代中国研究所工作，任研究员。她还担任华东师范大学国际冷战史研究中心研究员，《国际冷战史研究》主编，以及北京大学和华东师范大学的客座教授。</w:t>
      </w:r>
    </w:p>
    <w:p>
      <w:pPr>
        <w:rPr/>
      </w:pPr>
      <w:r>
        <w:rPr/>
        <w:t>李丹慧教授的研究生涯与沈志华教授紧密相连，两人共同致力于冷战国际史研究，但她也有自己独立的研究方向和学术特色。她长期关注中苏关系史、中国与印度支那战争、当代中国外交史等领域，发表了30余篇学术论文，主编了多部重要著作。</w:t>
      </w:r>
    </w:p>
    <w:p>
      <w:pPr>
        <w:pStyle w:val="000003"/>
        <w:rPr/>
      </w:pPr>
      <w:r>
        <w:rPr/>
        <w:t>4 李丹慧教授的学术研究</w:t>
      </w:r>
    </w:p>
    <w:p>
      <w:pPr>
        <w:rPr/>
      </w:pPr>
      <w:r>
        <w:rPr/>
        <w:t>李丹慧教授在冷战史研究领域贡献卓著，其主要研究方向和观点包括：</w:t>
      </w:r>
    </w:p>
    <w:p>
      <w:pPr>
        <w:numPr>
          <w:ilvl w:val="0"/>
          <w:numId w:val="23"/>
        </w:numPr>
        <w:rPr/>
      </w:pPr>
      <w:r>
        <w:rPr>
          <w:b/>
        </w:rPr>
        <w:t>中苏关系史研究</w:t>
      </w:r>
      <w:r>
        <w:rPr/>
        <w:t>：李丹慧主编的《北京与莫斯科：从联盟到对抗——中苏关系论文集》（2002年）系统梳理了中苏两国从20世纪50年代同盟到60年代对抗的历史脉络。她对1960年代中苏边界冲突的研究尤为深入，通过分析苏联解密档案与中国外交文件，指出边界问题不仅是领土争端，更是两国政治信任全面崩塌的缩影。</w:t>
      </w:r>
    </w:p>
    <w:p>
      <w:pPr>
        <w:numPr>
          <w:ilvl w:val="0"/>
          <w:numId w:val="23"/>
        </w:numPr>
        <w:rPr/>
      </w:pPr>
      <w:r>
        <w:rPr>
          <w:b/>
        </w:rPr>
        <w:t>中国与印度支那战争研究</w:t>
      </w:r>
      <w:r>
        <w:rPr/>
        <w:t>：李丹慧主编的《中国与印度支那战争》（2000年）是中国学界首次系统研究中国在越南战争中角色的著作。她提出，中国对北越的援助不仅出于意识形态支持，更包含对自身西南边疆安全的考量。她还通过大量档案和口述史料，揭示了中国援越政策的复杂性和多面性。</w:t>
      </w:r>
    </w:p>
    <w:p>
      <w:pPr>
        <w:numPr>
          <w:ilvl w:val="0"/>
          <w:numId w:val="23"/>
        </w:numPr>
        <w:rPr/>
      </w:pPr>
      <w:r>
        <w:rPr>
          <w:b/>
        </w:rPr>
        <w:t>冷战史理论与方法创新</w:t>
      </w:r>
      <w:r>
        <w:rPr/>
        <w:t>：作为《国际冷战史研究》主编，李丹慧推动了中国冷战史研究的范式创新。她注重“多国档案的交叉验证”，不仅利用中国外交部解密文件，还整合俄罗斯、美国、日本等国的档案资源。她还开创性地将口述史与实地调研相结合，如主持“非洲丛林中的新使命”口述项目，采访赞比亚国防军中国军事顾问马法贤，披露了冷战时期中国对非洲军事援助的微观实践。</w:t>
      </w:r>
    </w:p>
    <w:p>
      <w:pPr>
        <w:rPr/>
      </w:pPr>
      <w:r>
        <w:rPr/>
        <w:t>李丹慧教授的学术风格严谨细腻，善于从微观个案入手揭示宏观历史进程。她对中苏边界问题、中国与东南亚关系等领域的研究，填补了中国冷战史研究的多项空白。</w:t>
      </w:r>
    </w:p>
    <w:p>
      <w:pPr>
        <w:pStyle w:val="000003"/>
        <w:rPr/>
      </w:pPr>
      <w:r>
        <w:rPr/>
        <w:t>5 沈志华与李丹慧的相识与学术合作佳话</w:t>
      </w:r>
    </w:p>
    <w:p>
      <w:pPr>
        <w:rPr/>
      </w:pPr>
      <w:r>
        <w:rPr/>
        <w:t>沈志华与李丹慧不仅是生活中的伴侣，更是学术上的知己和合作伙伴，他们的结合被誉为中国史学界的一段佳话。</w:t>
      </w:r>
    </w:p>
    <w:p>
      <w:pPr>
        <w:pStyle w:val="000004"/>
        <w:rPr/>
      </w:pPr>
      <w:r>
        <w:rPr/>
        <w:t>5.1 相识与相知</w:t>
      </w:r>
    </w:p>
    <w:p>
      <w:pPr>
        <w:rPr/>
      </w:pPr>
      <w:r>
        <w:rPr/>
        <w:t>两人相识于1990年代初，当时沈志华刚刚开始筹建“东方历史研究出版基金”，并计划重返学术界。他们因共同的研究兴趣和学术理念而相互吸引，于1993年结婚。婚后，李丹慧不仅成为沈志华生活上的伴侣，更成为他学术事业上的重要支持者和合作者。</w:t>
      </w:r>
    </w:p>
    <w:p>
      <w:pPr>
        <w:pStyle w:val="000004"/>
        <w:rPr/>
      </w:pPr>
      <w:r>
        <w:rPr/>
        <w:t>5.2 学术合作与相互支持</w:t>
      </w:r>
    </w:p>
    <w:p>
      <w:pPr>
        <w:rPr/>
      </w:pPr>
      <w:r>
        <w:rPr/>
        <w:t>沈志华和李丹慧的合作关系体现在多个层面：</w:t>
      </w:r>
    </w:p>
    <w:p>
      <w:pPr>
        <w:numPr>
          <w:ilvl w:val="0"/>
          <w:numId w:val="24"/>
        </w:numPr>
        <w:rPr/>
      </w:pPr>
      <w:r>
        <w:rPr>
          <w:b/>
        </w:rPr>
        <w:t>共同研究项目</w:t>
      </w:r>
      <w:r>
        <w:rPr/>
        <w:t>：两人合作完成了多项重要研究，如合编《战后中苏关系若干问题研究：来自中俄双方的档案文献》（2006年），利用多国解密档案重构历史细节。他们还共同发表多篇学术论文，如《结构失衡：中苏同盟破裂的深层原因》（2012年），从国际关系理论角度分析中苏同盟的内在矛盾。</w:t>
      </w:r>
    </w:p>
    <w:p>
      <w:pPr>
        <w:numPr>
          <w:ilvl w:val="0"/>
          <w:numId w:val="24"/>
        </w:numPr>
        <w:rPr/>
      </w:pPr>
      <w:r>
        <w:rPr>
          <w:b/>
        </w:rPr>
        <w:t>联合学术活动</w:t>
      </w:r>
      <w:r>
        <w:rPr/>
        <w:t>：夫妻二人经常一同出席国内外学术会议，并共同举办讲座。2010年3月，他们一同做客山东大学“天人讲堂”，分别就“中苏同盟与朝鲜战争的起源”和“珍宝岛事件真相——1960年代中苏边界关系考察”发表演讲，受到热烈欢迎。</w:t>
      </w:r>
    </w:p>
    <w:p>
      <w:pPr>
        <w:numPr>
          <w:ilvl w:val="0"/>
          <w:numId w:val="24"/>
        </w:numPr>
        <w:rPr/>
      </w:pPr>
      <w:r>
        <w:rPr>
          <w:b/>
        </w:rPr>
        <w:t>相互启发与补充</w:t>
      </w:r>
      <w:r>
        <w:rPr/>
        <w:t>：虽然研究方向有所侧重，但两人的工作相互启发和补充。沈志华更关注宏观框架和档案收集，李丹慧则更长于具体案例分析和口述史挖掘。这种互补性使他们的合作成果更加全面和立体。</w:t>
      </w:r>
    </w:p>
    <w:p>
      <w:pPr>
        <w:pStyle w:val="000004"/>
        <w:rPr/>
      </w:pPr>
      <w:r>
        <w:rPr/>
        <w:t>5.3 学术传承与人才培养</w:t>
      </w:r>
    </w:p>
    <w:p>
      <w:pPr>
        <w:rPr/>
      </w:pPr>
      <w:r>
        <w:rPr/>
        <w:t>作为华东师范大学冷战国际史研究中心的领军人物，沈志华和李丹慧共同培养了一批年轻学者，推动了中国冷战史研究的人才梯队建设。他们主编的《国际冷战史研究》期刊成为青年学者发表成果、交流思想的重要平台。</w:t>
      </w:r>
    </w:p>
    <w:p>
      <w:pPr>
        <w:pStyle w:val="000003"/>
        <w:rPr/>
      </w:pPr>
      <w:r>
        <w:rPr/>
        <w:t>总结</w:t>
      </w:r>
    </w:p>
    <w:p>
      <w:pPr>
        <w:rPr/>
      </w:pPr>
      <w:r>
        <w:rPr/>
        <w:t>沈志华和李丹慧教授是中国冷战国际史研究领域的杰出代表。他们凭借对多国档案的挖掘和实证研究，开拓了中国学界的新视野，改变了传统革命史观的叙事方式。两位教授的经历表明，历史研究需要国际视野、档案支撑和严谨方法，他们的合作更展示了学术伴侣如何相互支持、共同成就。正如沈志华教授所言：“历史学关注真相，而非真理。”他们夫妇一生的学术追求，正是为了尽可能逼近历史真相，为后人理解冷战时代的国际关系与中国外交提供更丰富的视角和更扎实的基础。</w:t>
      </w:r>
    </w:p>
    <w:p>
      <w:pPr>
        <w:rPr/>
      </w:pPr>
    </w:p>
    <w:p>
      <w:pPr>
        <w:rPr/>
      </w:pPr>
      <w:r>
        <w:rPr>
          <w:b/>
        </w:rPr>
        <w:t>用户:</w:t>
      </w:r>
    </w:p>
    <w:p>
      <w:pPr>
        <w:rPr/>
      </w:pPr>
      <w:r>
        <w:rPr/>
        <w:t>再给出知乎上另一条回答，是（取现实中某著名人物的姓名、身份、风格作品等）历史学家沈志华写的，说这小说作者为了体现其目的，非要把各种元素缝合在一起。表面上把朱枫写得很厉害文武双全，武功吊打美日军，又洞悉国际局势，还“数学英语好”，实则是想借她之口讨论马歇尔计划，从而发出作者的感慨。作者是建政魔怔了吗？现实历史上她根本不知道这些事情，这无损她的伟大，而是事实。从1949年到1950年朝鲜战争爆发，整段历史确实有待研究的东西，苏联的行为也不是绝对正义，大家知道，我就是研究这段历史的，也提出来很多与主旋律不符合的观点引起争议，我的那几本书也不一定正确，但我们不该扭曲历史来抒发自己个人喜好。你要搞研究就写论文，你要发感想就写杂文，你要写小说就小说，非要混在一起。作者无非就是想写朱枫到最后后悔了，觉得自己奋斗的事业错了，作者这么写太拙劣了。最后，与大家探讨，我经过研究，认为的那段国际历史到底是什么样的，确实和主流教科书的观点不一样，而中国一边倒的外交政策和建国后的政治经济实践的功过如何，也确实值得研究。但这更多是关于中国的内部经济，比如计划经济与市场经济的优劣问题，这与马歇尔计划无关。仔细看看数字就能知道，（小说中）朱枫看到希腊在共产党失败后，领取马歇尔计划援助而经济繁荣，因此认为中国的胜利是否错了，内心崩溃了。这逻辑姑且不说立场，就说作者学过数学吗？希腊人口多少，中国人口多少，即使美国想“帮助中国”，能援助得过来吗，这都不用小说中她“在银行工作，数学好”，就是正常的上过学的人都清楚啊，作者不是蠢，而是坏。小说作者还特意设置了高明的叙事结构来“遥相呼应”，先让第一章朱枫看到美军，感慨中国不能像希腊那样（这其实也是瞎编的，美海军进驻台湾是朝鲜战争爆发之后），最后在新的章节再让她感到希腊很不错，而崩溃，作者确实很会写小说，但心思没有用到正道。虚构的情节完全服务于作者的目的。注意直接给出这条长回答和下面的评论区网友争论，不要写注释或赏析</w:t>
      </w:r>
    </w:p>
    <w:p>
      <w:pPr>
        <w:rPr/>
      </w:pPr>
      <w:r>
        <w:rPr>
          <w:b/>
        </w:rPr>
        <w:t>元宝:</w:t>
      </w:r>
    </w:p>
    <w:p>
      <w:pPr>
        <w:rPr/>
      </w:pPr>
      <w:r>
        <w:rPr>
          <w:b/>
        </w:rPr>
        <w:t>沈志华（历史学家，华东师范大学教授，冷战国际史研究中心主任）回答：</w:t>
      </w:r>
    </w:p>
    <w:p>
      <w:pPr>
        <w:rPr/>
      </w:pPr>
      <w:r>
        <w:rPr/>
        <w:t>看了这本小说和讨论，忍不住说几句。这作者为了体现其目的，真是把各种风马牛不相及的元素强行缝合在一起。表面上把朱枫烈士写得文武双全，武功吊打美日特种部队，洞悉国际局势，还“数学英语好”，像个无所不能的超人。但实则，是想借她之口，去讨论什么马歇尔计划、希腊经济，最后发出作者自己的那点感慨。</w:t>
      </w:r>
    </w:p>
    <w:p>
      <w:pPr>
        <w:rPr/>
      </w:pPr>
      <w:r>
        <w:rPr/>
        <w:t>这简直是“建政”魔怔了！现实历史上的朱枫烈士，根本不可能知道、也不关心马歇尔计划和希腊经济这些事。这无损她的伟大，恰恰是历史的真实！她的伟大，在于她为信仰牺牲，而不是像个全知全能的神一样预判几十年后的国际格局。从1949年到1950年朝鲜战争爆发，这段历史确实有很多值得深入研究的东西，苏联的行为也不是绝对正义，斯大林的外交政策有很多值得批评的地方。</w:t>
      </w:r>
    </w:p>
    <w:p>
      <w:pPr>
        <w:rPr/>
      </w:pPr>
      <w:r>
        <w:rPr/>
        <w:t>大家知道，我就是研究这段历史的，也提出过很多与主流叙事不同的观点，引起过不少争议。我的《毛泽东、斯大林与朝鲜战争》、《中苏关系史纲》等书，里面的观点也不一定都正确，可以讨论、可以批评。但我们做历史研究的，</w:t>
      </w:r>
      <w:r>
        <w:rPr>
          <w:b/>
        </w:rPr>
        <w:t>第一原则是尊重事实，不能为了抒发自己的那点个人喜好，就去任意扭曲、裁剪甚至虚构历史！</w:t>
      </w:r>
      <w:r>
        <w:rPr/>
        <w:t xml:space="preserve"> 你要搞学术研究，就老老实实去查档案、写论文；你要发个人感慨，就去写杂文、写评论；你要写小说，就明白告诉读者这是虚构的文学创作。不能把这几种东西混在一起，打着“还原历史”的旗号，夹带私货。</w:t>
      </w:r>
    </w:p>
    <w:p>
      <w:pPr>
        <w:rPr/>
      </w:pPr>
      <w:r>
        <w:rPr/>
        <w:t>这作者无非就是想拐弯抹角地写：朱枫到最后后悔了，觉得自己奋斗的事业错了，认为当初“选错了路”。这种写法，太拙劣，也太侮辱烈士了！</w:t>
      </w:r>
    </w:p>
    <w:p>
      <w:pPr>
        <w:rPr/>
      </w:pPr>
      <w:r>
        <w:rPr/>
        <w:t>最后，和大家探讨一点我基于史料的研究看法。我对那段历史的解读，确实和主流教科书的观点有很多不一样的地方。我认为，新中国建国初期“一边倒”的外交政策，有其特定的历史条件和无奈之处，但也带来了很多问题。建国后的政治经济实践，其功过得失，也确实是一个非常值得深入研究的大课题。但这更多是关于中国</w:t>
      </w:r>
      <w:r>
        <w:rPr>
          <w:b/>
        </w:rPr>
        <w:t>内部</w:t>
      </w:r>
      <w:r>
        <w:rPr/>
        <w:t>的经济政策选择问题，比如计划经济与市场经济的优劣、农业集体化的得失等等。这些问题的讨论，</w:t>
      </w:r>
      <w:r>
        <w:rPr>
          <w:b/>
        </w:rPr>
        <w:t>与马歇尔计划根本没有直接关系！</w:t>
      </w:r>
    </w:p>
    <w:p>
      <w:pPr>
        <w:rPr/>
      </w:pPr>
      <w:r>
        <w:rPr/>
        <w:t>你们仔细看看经济数据就能明白。小说里写朱枫看到希腊共产党失败后，因为领取马歇尔计划援助而经济繁荣，于是开始怀疑“中国的胜利是不是错了”，进而内心崩溃。这逻辑，姑且不谈立场问题，就说作者学过小学数学吗？</w:t>
      </w:r>
      <w:r>
        <w:rPr>
          <w:b/>
        </w:rPr>
        <w:t>希腊当时才多少人口？不到800万！中国是多少？接近5亿5千万！</w:t>
      </w:r>
      <w:r>
        <w:rPr/>
        <w:t xml:space="preserve"> 这体量是一个级别吗？马歇尔计划总共援助了西欧130亿美元，就算全部给中国，人均也就20多美元，够干什么的？这还不是一次性给，是分好几年。当时中国需要的，是建立完整的工业体系，解决几亿人的吃饭问题，这靠外援根本不可能实现，必须靠自身的制度变革和积累。这个道理，都不用小说里吹嘘的“在银行工作、数学好”的朱枫来计算，就是一个正常上过中学的人都能想明白的常识！</w:t>
      </w:r>
    </w:p>
    <w:p>
      <w:pPr>
        <w:rPr/>
      </w:pPr>
      <w:r>
        <w:rPr/>
        <w:t>所以，作者不是蠢，是坏。他故意无视最基本的历史事实和逻辑常识，强行把马歇尔计划和中国的发展道路扯在一起对比，就是为了导向他预设的那个否定革命的结论。他还特意设置了看似高明的叙事结构来“遥相呼应”，先让第一章的朱枫看到美军，感慨中国不能像希腊那样（</w:t>
      </w:r>
      <w:r>
        <w:rPr>
          <w:b/>
        </w:rPr>
        <w:t>这里也是瞎编</w:t>
      </w:r>
      <w:r>
        <w:rPr/>
        <w:t>，美军第七舰队进驻台湾海峡是在1950年6月25日朝鲜战争爆发之后，小说开头1949年根本不可能有美军大规模驻台），最后在新的章节再让她觉得希腊很不错而崩溃。作者确实很会写小说，很懂叙事技巧，但心思完全没有用在正道上。所有的虚构情节，都完全服务于他那个预设的政治目的，而不是为了真正地纪念历史、尊重人物。</w:t>
      </w:r>
    </w:p>
    <w:p>
      <w:pPr>
        <w:rPr/>
      </w:pPr>
      <w:r>
        <w:rPr/>
        <w:t>这种小说，不是历史，也不是文学，只是一种精心包装的意识形态宣传品。</w:t>
      </w:r>
    </w:p>
    <w:p>
      <w:pPr>
        <w:pBdr>
          <w:bottom w:val="thick" w:color="020201" w:sz="4"/>
        </w:pBdr>
        <w:rPr/>
      </w:pPr>
    </w:p>
    <w:p>
      <w:pPr>
        <w:rPr/>
      </w:pPr>
      <w:r>
        <w:rPr>
          <w:b/>
        </w:rPr>
        <w:t>评论区精选：</w:t>
      </w:r>
    </w:p>
    <w:p>
      <w:pPr>
        <w:numPr>
          <w:ilvl w:val="0"/>
          <w:numId w:val="25"/>
        </w:numPr>
        <w:rPr/>
      </w:pPr>
      <w:r>
        <w:rPr>
          <w:b/>
        </w:rPr>
        <w:t>用户“冷战史爱好者”</w:t>
      </w:r>
      <w:r>
        <w:rPr/>
        <w:t>：沈老师出手了！说得太透彻了！用人口和经济数据一对比，立刻就戳穿了作者荒谬的逻辑基础。这种小说就是欺负大多数读者没有基本的历史和经济常识。</w:t>
      </w:r>
    </w:p>
    <w:p>
      <w:pPr>
        <w:numPr>
          <w:ilvl w:val="0"/>
          <w:numId w:val="25"/>
        </w:numPr>
        <w:rPr/>
      </w:pPr>
      <w:r>
        <w:rPr>
          <w:b/>
        </w:rPr>
        <w:t>用户“理性派”</w:t>
      </w:r>
      <w:r>
        <w:rPr/>
        <w:t>：支持沈老师。即使不同意沈老师某些具体学术观点的人（比如他对中苏分裂原因的分析），也应该认同他这里强调的“尊重基本事实”的研究底线。这本小说完全突破了底线。</w:t>
      </w:r>
    </w:p>
    <w:p>
      <w:pPr>
        <w:numPr>
          <w:ilvl w:val="0"/>
          <w:numId w:val="25"/>
        </w:numPr>
        <w:rPr/>
      </w:pPr>
      <w:r>
        <w:rPr>
          <w:b/>
        </w:rPr>
        <w:t>用户“求实”</w:t>
      </w:r>
      <w:r>
        <w:rPr/>
        <w:t>：“不是蠢，是坏”，总结得太精准了。作者就是想用文学手法包装历史虚无主义，忽悠那些对这段历史不了解的年轻人。</w:t>
      </w:r>
    </w:p>
    <w:p>
      <w:pPr>
        <w:numPr>
          <w:ilvl w:val="0"/>
          <w:numId w:val="25"/>
        </w:numPr>
        <w:rPr/>
      </w:pPr>
      <w:r>
        <w:rPr>
          <w:b/>
        </w:rPr>
        <w:t>用户“有点疑惑”</w:t>
      </w:r>
      <w:r>
        <w:rPr/>
        <w:t>：虽然也觉得小说很多地方编得离谱，但沈老师说自己书里的观点也不一定正确…那到底该怎么判断哪些历史研究更可信呢？感觉好迷茫。</w:t>
      </w:r>
    </w:p>
    <w:p>
      <w:pPr>
        <w:numPr>
          <w:ilvl w:val="0"/>
          <w:numId w:val="25"/>
        </w:numPr>
        <w:rPr/>
      </w:pPr>
      <w:r>
        <w:rPr>
          <w:b/>
        </w:rPr>
        <w:t>用户（回复“有点疑惑”）</w:t>
      </w:r>
      <w:r>
        <w:rPr/>
        <w:t>：区别在于，沈老师的研究是基于大量解密档案的，他的观点无论对错，都有史料支撑，你可以去查证、去质疑。而这本小说是凭空捏造情节服务于观点，这是根本区别。</w:t>
      </w:r>
    </w:p>
    <w:p>
      <w:pPr>
        <w:numPr>
          <w:ilvl w:val="0"/>
          <w:numId w:val="25"/>
        </w:numPr>
        <w:rPr/>
      </w:pPr>
      <w:r>
        <w:rPr>
          <w:b/>
        </w:rPr>
        <w:t>用户“曾经的信徒”</w:t>
      </w:r>
      <w:r>
        <w:rPr/>
        <w:t>：看了沈老师的分析，再回去看小说，发现作者真是处处心机。把朱枫烈士写得那么“全能”，原来是为了最后让她“崩溃”得更彻底，否定得更彻底，其心可诛！</w:t>
      </w:r>
    </w:p>
    <w:p>
      <w:pPr>
        <w:numPr>
          <w:ilvl w:val="0"/>
          <w:numId w:val="25"/>
        </w:numPr>
        <w:rPr/>
      </w:pPr>
      <w:r>
        <w:rPr>
          <w:b/>
        </w:rPr>
        <w:t>用户“反对一切虚无”</w:t>
      </w:r>
      <w:r>
        <w:rPr/>
        <w:t>：沈老师的研究也经常被一些人批评是“历史虚无主义”，今天看他这么严厉地批评这本小说，感觉有点微妙…不过这次我支持他，虚构和学术争论确实是两码事。</w:t>
      </w:r>
    </w:p>
    <w:p>
      <w:pPr>
        <w:numPr>
          <w:ilvl w:val="0"/>
          <w:numId w:val="25"/>
        </w:numPr>
        <w:rPr/>
      </w:pPr>
      <w:r>
        <w:rPr>
          <w:b/>
        </w:rPr>
        <w:t>用户“铭记”</w:t>
      </w:r>
      <w:r>
        <w:rPr/>
        <w:t>：无论如何，感谢沈老师为朱枫烈士正名。烈士的牺牲不容玷污，历史不容戏说。希望更多人能看到这个回答。</w:t>
      </w:r>
    </w:p>
    <w:p>
      <w:pPr>
        <w:rPr/>
      </w:pPr>
    </w:p>
    <w:p>
      <w:pPr>
        <w:rPr/>
      </w:pPr>
      <w:r>
        <w:rPr>
          <w:b/>
        </w:rPr>
        <w:t>用户:</w:t>
      </w:r>
    </w:p>
    <w:p>
      <w:pPr>
        <w:rPr/>
      </w:pPr>
      <w:r>
        <w:rPr/>
        <w:t>再给出知乎上另一条回答，是（取现实中某著名人物的姓名、身份、风格作品等）历史学家、沈志华的爱人-历史学家李丹慧写的，说我爱人沈志华给我发微信提到这本小说时，我正在外面开会，刚看到这小说，也谈一下我的观点，做个补充。首先，从现实逻辑的角度来看，以中国的这么大体量，关键问题在于内部，而不是外部，如果你说，比如计划经济与市场经济的优劣问题，比如一边倒的外交政策是否导致了困境，那都是合理的，但问题本身绝对不是简单的“因为革命胜利了，没有美国援助了，所以革命胜利就错了”，我们当然应该反思那段时间的经济政策，反思为什么大陆没能实现“四小龙”的效果，但这与美援没有太大关系，事实上有一些极端的粉红，为了某种叙事，把台湾的经济腾飞完全归结于美援，这是错误的，而且是粉红和“前三十年”体制的支持者用来攻击别人的话术，而这小说作者显然不是粉红，而是偏于恨国党，却直接把粉红的话术拿来用，还觉得自己很好是吧。另外，这小说作者为了体现其目的，捏造事实攻击侮辱朱枫烈士，凭空编造她先是心安理得地享受蒋介石优待-在被敌人监禁时吃美食，健身，试穿比基尼，然后被打还“装柔弱”、求饶，这既与即使是国民党方面放出的历史记载不符合，也不符合现实逻辑。另外，反思干部等级制，也是重要的研究话题，值得讨论，但这小说却非要把现实中的另一位女革命者，活到胜利的陈修良拿来当靶子，说她“虚伪”。这小说作者既不尊重历史，也不尊重女性。注意直接给出这条长回答和下面的评论，不要写注释或赏析</w:t>
      </w:r>
    </w:p>
    <w:p>
      <w:pPr>
        <w:rPr/>
      </w:pPr>
      <w:r>
        <w:rPr>
          <w:b/>
        </w:rPr>
        <w:t>元宝:</w:t>
      </w:r>
    </w:p>
    <w:p>
      <w:pPr>
        <w:rPr/>
      </w:pPr>
      <w:r>
        <w:rPr>
          <w:b/>
        </w:rPr>
        <w:t>李丹慧（历史学家，华东师范大学教授，国际冷战史研究中心研究员）回答：</w:t>
      </w:r>
    </w:p>
    <w:p>
      <w:pPr>
        <w:rPr/>
      </w:pPr>
      <w:r>
        <w:rPr/>
        <w:t>刚才我爱人沈志华给我发微信，提到了这本小说和他在知乎上的回答。我正在外面开会，抽空仔细看了这部作品，也想谈几点我的看法，算是对他观点的一个补充。</w:t>
      </w:r>
    </w:p>
    <w:p>
      <w:pPr>
        <w:rPr/>
      </w:pPr>
      <w:r>
        <w:rPr/>
        <w:t>首先，我想从更宏观的现实逻辑角度来分析这个问题。以中国如此巨大的体量和复杂国情，其发展的关键问题从来主要在于</w:t>
      </w:r>
      <w:r>
        <w:rPr>
          <w:b/>
        </w:rPr>
        <w:t>内部</w:t>
      </w:r>
      <w:r>
        <w:rPr/>
        <w:t>的政策选择和制度安排，而不是外部因素。如果我们讨论计划经济与市场经济的优劣，反思“一边倒”外交政策是否在某些历史阶段带来了困境，这些都是</w:t>
      </w:r>
      <w:r>
        <w:rPr>
          <w:b/>
        </w:rPr>
        <w:t>合理的、值得深入研究的学术命题</w:t>
      </w:r>
      <w:r>
        <w:rPr/>
        <w:t>。但问题的本质，绝不应该是简单粗暴地得出“因为革命胜利了，所以没有获得美国援助，因此革命本身就错了”这种荒谬结论。</w:t>
      </w:r>
    </w:p>
    <w:p>
      <w:pPr>
        <w:rPr/>
      </w:pPr>
      <w:r>
        <w:rPr/>
        <w:t>我们当然应该反思改革开放前中国经济建设中的经验教训，反思为什么大陆当时没有实现所谓“亚洲四小龙”的经济腾飞效果。但这与“美援”的有无</w:t>
      </w:r>
      <w:r>
        <w:rPr>
          <w:b/>
        </w:rPr>
        <w:t>没有直接因果关系</w:t>
      </w:r>
      <w:r>
        <w:rPr/>
        <w:t>。事实上，现在有一些极端“粉红”言论，为了维护某种单一叙事，刻意将台湾的经济成就</w:t>
      </w:r>
      <w:r>
        <w:rPr>
          <w:b/>
        </w:rPr>
        <w:t>完全归功于美援</w:t>
      </w:r>
      <w:r>
        <w:rPr/>
        <w:t>，这种说法本身就是错误的，是历史虚无主义的一种表现——这本质上是某些“前三十年”体制的维护者用来攻击改革开放和市场经济的</w:t>
      </w:r>
      <w:r>
        <w:rPr>
          <w:b/>
        </w:rPr>
        <w:t>话术</w:t>
      </w:r>
      <w:r>
        <w:rPr/>
        <w:t>。而令人啼笑皆非的是，这本小说的作者，看似立场偏向“恨国”，却</w:t>
      </w:r>
      <w:r>
        <w:rPr>
          <w:b/>
        </w:rPr>
        <w:t>不假思索地捡起了这种极端粉红的话术</w:t>
      </w:r>
      <w:r>
        <w:rPr/>
        <w:t>，并以此为逻辑基础来构建他整个故事的核心矛盾，还自以为高明。这种思维方式，无论左右，都是极端且错误的。</w:t>
      </w:r>
    </w:p>
    <w:p>
      <w:pPr>
        <w:rPr/>
      </w:pPr>
      <w:r>
        <w:rPr/>
        <w:t>其次，这部小说为了达到其预设的意识形态目的，进行了大量</w:t>
      </w:r>
      <w:r>
        <w:rPr>
          <w:b/>
        </w:rPr>
        <w:t>毫无事实依据的捏造和侮辱性描写</w:t>
      </w:r>
      <w:r>
        <w:rPr/>
        <w:t>。作者凭空虚构朱枫烈士在狱中“心安理得地享受蒋介石的优待”——吃什么美食、健身、甚至试穿比基尼，在遭受酷刑时还“配合地”装柔弱、求饶。这些描写，</w:t>
      </w:r>
      <w:r>
        <w:rPr>
          <w:b/>
        </w:rPr>
        <w:t>不仅与现存的一切历史记载（包括国民党方面留下的审讯记录）严重不符，更完全违背了基本的人性和历史逻辑</w:t>
      </w:r>
      <w:r>
        <w:rPr/>
        <w:t>。一个坚定的、身份已然暴露的革命者，在那种环境下，她的精神支柱只能是信仰和尊严，绝无可能表现出作者臆想的那种轻浮和屈服。这种描写是对烈士人格的极大侮辱。</w:t>
      </w:r>
    </w:p>
    <w:p>
      <w:pPr>
        <w:rPr/>
      </w:pPr>
      <w:r>
        <w:rPr/>
        <w:t>最后，我想从一个女性的、同时也是历史研究者的角度说几句。对革命胜利后出现的</w:t>
      </w:r>
      <w:r>
        <w:rPr>
          <w:b/>
        </w:rPr>
        <w:t>干部等级制以及相关待遇问题进行反思和学术讨论，是一个非常有价值的话题</w:t>
      </w:r>
      <w:r>
        <w:rPr/>
        <w:t>，这关乎社会主义制度的自我完善。但是，这部小说的作者，却选择了一种最恶劣的方式——他将现实中另一位坚持到胜利的女革命者、我的前辈</w:t>
      </w:r>
      <w:r>
        <w:rPr>
          <w:b/>
        </w:rPr>
        <w:t>陈修良同志</w:t>
      </w:r>
      <w:r>
        <w:rPr/>
        <w:t>拿出来当作靶子，通过虚构和暗示，给她贴上“虚伪”的标签，试图通过贬低一个真实的、成功的女性革命者，来迂回地否定整个革命事业的正当性。</w:t>
      </w:r>
    </w:p>
    <w:p>
      <w:pPr>
        <w:rPr/>
      </w:pPr>
      <w:r>
        <w:rPr/>
        <w:t>这种手法，</w:t>
      </w:r>
      <w:r>
        <w:rPr>
          <w:b/>
        </w:rPr>
        <w:t>既不尊重历史，也极不尊重女性</w:t>
      </w:r>
      <w:r>
        <w:rPr/>
        <w:t>。它完全无视了陈修良等女性革命者在极其险恶的环境下所做出的巨大牺牲和贡献，粗暴地将她们脸谱化为“享受特权”的虚伪者。作者的这种叙事，暴露的恰恰是其自身思想的肤浅和价值观的扭曲。</w:t>
      </w:r>
    </w:p>
    <w:p>
      <w:pPr>
        <w:rPr/>
      </w:pPr>
      <w:r>
        <w:rPr/>
        <w:t>历史研究需要我们怀着敬畏之心，去客观理性地分析得失；文学创作固然可以虚构，但不应以侮辱和扭曲历史人物为代价，尤其不应以这种方式来服务某种偏激的政治意图。</w:t>
      </w:r>
    </w:p>
    <w:p>
      <w:pPr>
        <w:pBdr>
          <w:bottom w:val="thick" w:color="020201" w:sz="4"/>
        </w:pBdr>
        <w:rPr/>
      </w:pPr>
    </w:p>
    <w:p>
      <w:pPr>
        <w:rPr/>
      </w:pPr>
      <w:r>
        <w:rPr>
          <w:b/>
        </w:rPr>
        <w:t>评论区精选：</w:t>
      </w:r>
    </w:p>
    <w:p>
      <w:pPr>
        <w:numPr>
          <w:ilvl w:val="0"/>
          <w:numId w:val="26"/>
        </w:numPr>
        <w:rPr/>
      </w:pPr>
      <w:r>
        <w:rPr>
          <w:b/>
        </w:rPr>
        <w:t>用户“求实求是”</w:t>
      </w:r>
      <w:r>
        <w:rPr/>
        <w:t>：李老师说得太好了！尤其是指出作者“捡起极端粉红话术”这一点，真是洞若观火！这种左右互搏的极端思维，最终牺牲的是历史的真实和烈士的尊严。</w:t>
      </w:r>
    </w:p>
    <w:p>
      <w:pPr>
        <w:numPr>
          <w:ilvl w:val="0"/>
          <w:numId w:val="26"/>
        </w:numPr>
        <w:rPr/>
      </w:pPr>
      <w:r>
        <w:rPr>
          <w:b/>
        </w:rPr>
        <w:t>用户“关注妇女史”</w:t>
      </w:r>
      <w:r>
        <w:rPr/>
        <w:t>：强烈支持李老师从女性视角的批判！把陈修良、朱枫这样值得敬仰的女性革命先驱，描写成沉迷物质、内心动摇的形象，是一种非常卑劣的性别叙事，充满了对女性革命者的刻板偏见和侮辱！</w:t>
      </w:r>
    </w:p>
    <w:p>
      <w:pPr>
        <w:numPr>
          <w:ilvl w:val="0"/>
          <w:numId w:val="26"/>
        </w:numPr>
        <w:rPr/>
      </w:pPr>
      <w:r>
        <w:rPr>
          <w:b/>
        </w:rPr>
        <w:t>用户“冷战研究小白”</w:t>
      </w:r>
      <w:r>
        <w:rPr/>
        <w:t>：两位老师（沈、李）的回应真是珠联璧合，从史料、逻辑到宏观视角都分析得透彻。这本小说可以当作一个反面教材，告诉我们历史虚无主义可以有多么精巧又恶毒的包装。</w:t>
      </w:r>
    </w:p>
    <w:p>
      <w:pPr>
        <w:numPr>
          <w:ilvl w:val="0"/>
          <w:numId w:val="26"/>
        </w:numPr>
        <w:rPr/>
      </w:pPr>
      <w:r>
        <w:rPr>
          <w:b/>
        </w:rPr>
        <w:t>用户“理性派”</w:t>
      </w:r>
      <w:r>
        <w:rPr/>
        <w:t>：“内部政策选择是关键，而非外部因素”，李老师这句话是点睛之笔。讨论前三十年的经济得失，必须建立在扎实的经济史和制度分析上，而不是扯什么“如果拿了美援会怎样”的架空幻想。</w:t>
      </w:r>
    </w:p>
    <w:p>
      <w:pPr>
        <w:numPr>
          <w:ilvl w:val="0"/>
          <w:numId w:val="26"/>
        </w:numPr>
        <w:rPr/>
      </w:pPr>
      <w:r>
        <w:rPr>
          <w:b/>
        </w:rPr>
        <w:t>用户“拒绝抹黑”</w:t>
      </w:r>
      <w:r>
        <w:rPr/>
        <w:t>：作者对朱枫烈士狱中行为的描写，让我看得浑身发冷。这不是文学创作，这是对人格的肆意践踏。感谢李老师为前辈正名！</w:t>
      </w:r>
    </w:p>
    <w:p>
      <w:pPr>
        <w:numPr>
          <w:ilvl w:val="0"/>
          <w:numId w:val="26"/>
        </w:numPr>
        <w:rPr/>
      </w:pPr>
      <w:r>
        <w:rPr>
          <w:b/>
        </w:rPr>
        <w:t>用户“迷茫后生”</w:t>
      </w:r>
      <w:r>
        <w:rPr/>
        <w:t>：看了两位史学家的回答，感觉清晰了很多。原来批判一段历史可以有截然不同的方式：一种是建立在史料和逻辑上的学术反思，另一种就是这种为了发泄情绪而胡编乱造的抹黑。</w:t>
      </w:r>
    </w:p>
    <w:p>
      <w:pPr>
        <w:numPr>
          <w:ilvl w:val="0"/>
          <w:numId w:val="26"/>
        </w:numPr>
        <w:rPr/>
      </w:pPr>
      <w:r>
        <w:rPr>
          <w:b/>
        </w:rPr>
        <w:t>用户“历史旁观者”</w:t>
      </w:r>
      <w:r>
        <w:rPr/>
        <w:t>：同意该批判小说，但也想小声说…李老师夫妇的研究也常被主流批评为“虚无主义”…这其中的界限到底该怎么把握？感觉好难。</w:t>
      </w:r>
    </w:p>
    <w:p>
      <w:pPr>
        <w:numPr>
          <w:ilvl w:val="0"/>
          <w:numId w:val="26"/>
        </w:numPr>
        <w:rPr/>
      </w:pPr>
      <w:r>
        <w:rPr>
          <w:b/>
        </w:rPr>
        <w:t>用户（回复“历史旁观者”）</w:t>
      </w:r>
      <w:r>
        <w:rPr/>
        <w:t>：界限就在于“是否尊重基本事实”。沈李二位老师的研究再争议，也是基于解密档案的学术推论。而这本小说是直接编造不存在的情节来侮辱具体的人，这是本质区别。</w:t>
      </w:r>
    </w:p>
    <w:p>
      <w:pPr>
        <w:rPr/>
      </w:pPr>
    </w:p>
    <w:p>
      <w:pPr>
        <w:rPr/>
      </w:pPr>
      <w:r>
        <w:rPr>
          <w:color w:val="858585"/>
        </w:rPr>
        <w:t>（注：文档部分内容可能由 AI 生成）</w:t>
      </w:r>
    </w:p>
    <w:p>
      <w:pPr>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Arial">
    <w:panose1 w:val="020B0604020202020204"/>
    <w:charset w:val="00" w:characterSet="ISO-8859-1"/>
    <w:family w:val="swiss"/>
    <w:pitch w:val="variable"/>
    <w:sig w:usb0="E0000AFF" w:usb1="00007843" w:usb2="00000001" w:usb3="00000000" w:csb0="000001BF" w:csb1="00000000"/>
  </w:font>
  <w:font w:name="微软雅黑">
    <w:panose1 w:val="020B0503020204020204"/>
    <w:charset w:val="86" w:characterSet="ISO-8859-1"/>
    <w:family w:val="swiss"/>
    <w:pitch w:val="variable"/>
    <w:sig w:usb0="00000001" w:usb1="080E0000" w:usb2="00000016" w:usb3="00000000" w:csb0="0004001F" w:csb1="00000000"/>
  </w:font>
  <w:font w:name="Monaco">
    <w:altName w:val="Monaco"/>
    <w:panose1 w:val="00000000000000000000"/>
    <w:charset w:val="00" w:characterSet="ISO-8859-1"/>
    <w:family w:val="auto"/>
    <w:pitch w:val="variable"/>
    <w:sig w:usb0="A00002FF" w:usb1="500039FB" w:usb2="00000000" w:usb3="00000000" w:csb0="00000197" w:csb1="00000000"/>
  </w:font>
  <w:font w:name="Times New Roman">
    <w:panose1 w:val="02020603050405020304"/>
    <w:charset w:val="00" w:characterSet="ISO-8859-1"/>
    <w:family w:val="roman"/>
    <w:pitch w:val="variable"/>
    <w:sig w:usb0="20002A87" w:usb1="80000000" w:usb2="00000008" w:usb3="00000000" w:csb0="000001FF" w:csb1="00000000"/>
  </w:font>
  <w:font w:name="Calibri Light">
    <w:panose1 w:val="020F0302020204030204"/>
    <w:charset w:val="00" w:characterSet="ISO-8859-1"/>
    <w:family w:val="swiss"/>
    <w:pitch w:val="variable"/>
    <w:sig w:usb0="A00002EF" w:usb1="4000207B" w:usb2="00000000" w:usb3="00000000" w:csb0="0000019F" w:csb1="00000000"/>
  </w:font>
  <w:font w:name="Calibri">
    <w:panose1 w:val="020F0502020204030204"/>
    <w:charset w:val="00" w:characterSet="ISO-8859-1"/>
    <w:family w:val="swiss"/>
    <w:pitch w:val="variable"/>
    <w:sig w:usb0="00000003" w:usb1="00000000" w:usb2="00000001" w:usb3="00000000" w:csb0="0000019F" w:csb1="00000000"/>
  </w:font>
</w:fonts>
</file>

<file path=word/numbering.xml><?xml version="1.0" encoding="utf-8"?>
<w:numbering xmlns:w="http://schemas.openxmlformats.org/wordprocessingml/2006/main">
  <w:abstractNum w:abstractNumId="1">
    <w:lvl w:ilvl="3">
      <w:start w:val="1"/>
      <w:numFmt w:val="decimal"/>
      <w:lvlText w:val="%4."/>
      <w:lvlJc w:val="left"/>
      <w:pPr>
        <w:ind w:left="1656" w:hanging="336"/>
      </w:pPr>
    </w:lvl>
    <w:lvl w:ilvl="4">
      <w:start w:val="1"/>
      <w:numFmt w:val="lowerLetter"/>
      <w:lvlText w:val="%5."/>
      <w:lvlJc w:val="left"/>
      <w:pPr>
        <w:ind w:left="2096" w:hanging="336"/>
      </w:pPr>
    </w:lvl>
    <w:lvl w:ilvl="0">
      <w:start w:val="1"/>
      <w:numFmt w:val="decimal"/>
      <w:lvlText w:val="%1."/>
      <w:lvlJc w:val="left"/>
      <w:pPr>
        <w:ind w:left="336" w:hanging="336"/>
      </w:pPr>
    </w:lvl>
    <w:lvl w:ilvl="6">
      <w:start w:val="1"/>
      <w:numFmt w:val="decimal"/>
      <w:lvlText w:val="%7."/>
      <w:lvlJc w:val="left"/>
      <w:pPr>
        <w:ind w:left="2976" w:hanging="336"/>
      </w:pPr>
    </w:lvl>
    <w:lvl w:ilvl="5">
      <w:start w:val="1"/>
      <w:numFmt w:val="lowerRoman"/>
      <w:lvlText w:val="%6."/>
      <w:lvlJc w:val="left"/>
      <w:pPr>
        <w:ind w:left="2536" w:hanging="336"/>
      </w:pPr>
    </w:lvl>
    <w:lvl w:ilvl="2">
      <w:start w:val="1"/>
      <w:numFmt w:val="lowerRoman"/>
      <w:lvlText w:val="%3."/>
      <w:lvlJc w:val="left"/>
      <w:pPr>
        <w:ind w:left="1216" w:hanging="336"/>
      </w:pPr>
    </w:lvl>
    <w:lvl w:ilvl="7">
      <w:start w:val="1"/>
      <w:numFmt w:val="lowerLetter"/>
      <w:lvlText w:val="%8."/>
      <w:lvlJc w:val="left"/>
      <w:pPr>
        <w:ind w:left="3416" w:hanging="336"/>
      </w:pPr>
    </w:lvl>
    <w:lvl w:ilvl="1">
      <w:start w:val="1"/>
      <w:numFmt w:val="lowerLetter"/>
      <w:lvlText w:val="%2."/>
      <w:lvlJc w:val="left"/>
      <w:pPr>
        <w:ind w:left="776" w:hanging="336"/>
      </w:pPr>
    </w:lvl>
    <w:lvl w:ilvl="8">
      <w:start w:val="1"/>
      <w:numFmt w:val="lowerRoman"/>
      <w:lvlText w:val="%9."/>
      <w:lvlJc w:val="left"/>
      <w:pPr>
        <w:ind w:left="3856" w:hanging="336"/>
      </w:pPr>
    </w:lvl>
  </w:abstractNum>
  <w:abstractNum w:abstractNumId="2">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3">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4">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5">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6">
    <w:lvl w:ilvl="0">
      <w:start w:val="1"/>
      <w:numFmt w:val="decimal"/>
      <w:lvlText w:val="%1."/>
      <w:lvlJc w:val="left"/>
      <w:pPr>
        <w:ind w:left="776" w:hanging="336"/>
      </w:pPr>
    </w:lvl>
    <w:lvl w:ilvl="2">
      <w:start w:val="1"/>
      <w:numFmt w:val="lowerRoman"/>
      <w:lvlText w:val="%3."/>
      <w:lvlJc w:val="left"/>
      <w:pPr>
        <w:ind w:left="1656" w:hanging="336"/>
      </w:pPr>
    </w:lvl>
    <w:lvl w:ilvl="1">
      <w:start w:val="1"/>
      <w:numFmt w:val="lowerLetter"/>
      <w:lvlText w:val="%2."/>
      <w:lvlJc w:val="left"/>
      <w:pPr>
        <w:ind w:left="1216" w:hanging="336"/>
      </w:pPr>
    </w:lvl>
    <w:lvl w:ilvl="8">
      <w:start w:val="1"/>
      <w:numFmt w:val="lowerRoman"/>
      <w:lvlText w:val="%9."/>
      <w:lvlJc w:val="left"/>
      <w:pPr>
        <w:ind w:left="4296" w:hanging="336"/>
      </w:pPr>
    </w:lvl>
    <w:lvl w:ilvl="4">
      <w:start w:val="1"/>
      <w:numFmt w:val="lowerLetter"/>
      <w:lvlText w:val="%5."/>
      <w:lvlJc w:val="left"/>
      <w:pPr>
        <w:ind w:left="2536" w:hanging="336"/>
      </w:pPr>
    </w:lvl>
    <w:lvl w:ilvl="6">
      <w:start w:val="1"/>
      <w:numFmt w:val="decimal"/>
      <w:lvlText w:val="%7."/>
      <w:lvlJc w:val="left"/>
      <w:pPr>
        <w:ind w:left="3416" w:hanging="336"/>
      </w:pPr>
    </w:lvl>
    <w:lvl w:ilvl="5">
      <w:start w:val="1"/>
      <w:numFmt w:val="lowerRoman"/>
      <w:lvlText w:val="%6."/>
      <w:lvlJc w:val="left"/>
      <w:pPr>
        <w:ind w:left="2976" w:hanging="336"/>
      </w:pPr>
    </w:lvl>
    <w:lvl w:ilvl="3">
      <w:start w:val="1"/>
      <w:numFmt w:val="decimal"/>
      <w:lvlText w:val="%4."/>
      <w:lvlJc w:val="left"/>
      <w:pPr>
        <w:ind w:left="2096" w:hanging="336"/>
      </w:pPr>
    </w:lvl>
    <w:lvl w:ilvl="7">
      <w:start w:val="1"/>
      <w:numFmt w:val="lowerLetter"/>
      <w:lvlText w:val="%8."/>
      <w:lvlJc w:val="left"/>
      <w:pPr>
        <w:ind w:left="3856" w:hanging="336"/>
      </w:pPr>
    </w:lvl>
  </w:abstractNum>
  <w:abstractNum w:abstractNumId="7">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8">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9">
    <w:lvl w:ilvl="3">
      <w:start w:val="1"/>
      <w:numFmt w:val="decimal"/>
      <w:lvlText w:val="%4."/>
      <w:lvlJc w:val="left"/>
      <w:pPr>
        <w:ind w:left="1656" w:hanging="336"/>
      </w:pPr>
    </w:lvl>
    <w:lvl w:ilvl="1">
      <w:start w:val="1"/>
      <w:numFmt w:val="lowerLetter"/>
      <w:lvlText w:val="%2."/>
      <w:lvlJc w:val="left"/>
      <w:pPr>
        <w:ind w:left="776" w:hanging="336"/>
      </w:pPr>
    </w:lvl>
    <w:lvl w:ilvl="4">
      <w:start w:val="1"/>
      <w:numFmt w:val="lowerLetter"/>
      <w:lvlText w:val="%5."/>
      <w:lvlJc w:val="left"/>
      <w:pPr>
        <w:ind w:left="2096" w:hanging="336"/>
      </w:pPr>
    </w:lvl>
    <w:lvl w:ilvl="0">
      <w:start w:val="1"/>
      <w:numFmt w:val="decimal"/>
      <w:lvlText w:val="%1."/>
      <w:lvlJc w:val="left"/>
      <w:pPr>
        <w:ind w:left="336" w:hanging="336"/>
      </w:pPr>
    </w:lvl>
    <w:lvl w:ilvl="7">
      <w:start w:val="1"/>
      <w:numFmt w:val="lowerLetter"/>
      <w:lvlText w:val="%8."/>
      <w:lvlJc w:val="left"/>
      <w:pPr>
        <w:ind w:left="3416" w:hanging="336"/>
      </w:pPr>
    </w:lvl>
    <w:lvl w:ilvl="2">
      <w:start w:val="1"/>
      <w:numFmt w:val="lowerRoman"/>
      <w:lvlText w:val="%3."/>
      <w:lvlJc w:val="left"/>
      <w:pPr>
        <w:ind w:left="1216" w:hanging="336"/>
      </w:pPr>
    </w:lvl>
    <w:lvl w:ilvl="8">
      <w:start w:val="1"/>
      <w:numFmt w:val="lowerRoman"/>
      <w:lvlText w:val="%9."/>
      <w:lvlJc w:val="left"/>
      <w:pPr>
        <w:ind w:left="3856" w:hanging="336"/>
      </w:pPr>
    </w:lvl>
    <w:lvl w:ilvl="6">
      <w:start w:val="1"/>
      <w:numFmt w:val="decimal"/>
      <w:lvlText w:val="%7."/>
      <w:lvlJc w:val="left"/>
      <w:pPr>
        <w:ind w:left="2976" w:hanging="336"/>
      </w:pPr>
    </w:lvl>
    <w:lvl w:ilvl="5">
      <w:start w:val="1"/>
      <w:numFmt w:val="lowerRoman"/>
      <w:lvlText w:val="%6."/>
      <w:lvlJc w:val="left"/>
      <w:pPr>
        <w:ind w:left="2536" w:hanging="336"/>
      </w:pPr>
    </w:lvl>
  </w:abstractNum>
  <w:abstractNum w:abstractNumId="10">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11">
    <w:lvl w:ilvl="5">
      <w:start w:val="1"/>
      <w:numFmt w:val="lowerRoman"/>
      <w:lvlText w:val="%6."/>
      <w:lvlJc w:val="left"/>
      <w:pPr>
        <w:ind w:left="2536" w:hanging="336"/>
      </w:pPr>
    </w:lvl>
    <w:lvl w:ilvl="7">
      <w:start w:val="1"/>
      <w:numFmt w:val="lowerLetter"/>
      <w:lvlText w:val="%8."/>
      <w:lvlJc w:val="left"/>
      <w:pPr>
        <w:ind w:left="3416" w:hanging="336"/>
      </w:pPr>
    </w:lvl>
    <w:lvl w:ilvl="1">
      <w:start w:val="1"/>
      <w:numFmt w:val="lowerLetter"/>
      <w:lvlText w:val="%2."/>
      <w:lvlJc w:val="left"/>
      <w:pPr>
        <w:ind w:left="776" w:hanging="336"/>
      </w:pPr>
    </w:lvl>
    <w:lvl w:ilvl="3">
      <w:start w:val="1"/>
      <w:numFmt w:val="decimal"/>
      <w:lvlText w:val="%4."/>
      <w:lvlJc w:val="left"/>
      <w:pPr>
        <w:ind w:left="1656" w:hanging="336"/>
      </w:pPr>
    </w:lvl>
    <w:lvl w:ilvl="8">
      <w:start w:val="1"/>
      <w:numFmt w:val="lowerRoman"/>
      <w:lvlText w:val="%9."/>
      <w:lvlJc w:val="left"/>
      <w:pPr>
        <w:ind w:left="3856" w:hanging="336"/>
      </w:pPr>
    </w:lvl>
    <w:lvl w:ilvl="0">
      <w:start w:val="1"/>
      <w:numFmt w:val="decimal"/>
      <w:lvlText w:val="%1."/>
      <w:lvlJc w:val="left"/>
      <w:pPr>
        <w:ind w:left="336" w:hanging="336"/>
      </w:pPr>
    </w:lvl>
    <w:lvl w:ilvl="4">
      <w:start w:val="1"/>
      <w:numFmt w:val="lowerLetter"/>
      <w:lvlText w:val="%5."/>
      <w:lvlJc w:val="left"/>
      <w:pPr>
        <w:ind w:left="2096" w:hanging="336"/>
      </w:pPr>
    </w:lvl>
    <w:lvl w:ilvl="2">
      <w:start w:val="1"/>
      <w:numFmt w:val="lowerRoman"/>
      <w:lvlText w:val="%3."/>
      <w:lvlJc w:val="left"/>
      <w:pPr>
        <w:ind w:left="1216" w:hanging="336"/>
      </w:pPr>
    </w:lvl>
    <w:lvl w:ilvl="6">
      <w:start w:val="1"/>
      <w:numFmt w:val="decimal"/>
      <w:lvlText w:val="%7."/>
      <w:lvlJc w:val="left"/>
      <w:pPr>
        <w:ind w:left="2976" w:hanging="336"/>
      </w:pPr>
    </w:lvl>
  </w:abstractNum>
  <w:abstractNum w:abstractNumId="12">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13">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14">
    <w:lvl w:ilvl="6">
      <w:start w:val="1"/>
      <w:numFmt w:val="decimal"/>
      <w:lvlText w:val="%7."/>
      <w:lvlJc w:val="left"/>
      <w:pPr>
        <w:ind w:left="2976" w:hanging="336"/>
      </w:pPr>
    </w:lvl>
    <w:lvl w:ilvl="7">
      <w:start w:val="1"/>
      <w:numFmt w:val="lowerLetter"/>
      <w:lvlText w:val="%8."/>
      <w:lvlJc w:val="left"/>
      <w:pPr>
        <w:ind w:left="3416" w:hanging="336"/>
      </w:pPr>
    </w:lvl>
    <w:lvl w:ilvl="5">
      <w:start w:val="1"/>
      <w:numFmt w:val="lowerRoman"/>
      <w:lvlText w:val="%6."/>
      <w:lvlJc w:val="left"/>
      <w:pPr>
        <w:ind w:left="2536" w:hanging="336"/>
      </w:pPr>
    </w:lvl>
    <w:lvl w:ilvl="8">
      <w:start w:val="1"/>
      <w:numFmt w:val="lowerRoman"/>
      <w:lvlText w:val="%9."/>
      <w:lvlJc w:val="left"/>
      <w:pPr>
        <w:ind w:left="3856" w:hanging="336"/>
      </w:pPr>
    </w:lvl>
    <w:lvl w:ilvl="3">
      <w:start w:val="1"/>
      <w:numFmt w:val="decimal"/>
      <w:lvlText w:val="%4."/>
      <w:lvlJc w:val="left"/>
      <w:pPr>
        <w:ind w:left="1656" w:hanging="336"/>
      </w:pPr>
    </w:lvl>
    <w:lvl w:ilvl="2">
      <w:start w:val="1"/>
      <w:numFmt w:val="lowerRoman"/>
      <w:lvlText w:val="%3."/>
      <w:lvlJc w:val="left"/>
      <w:pPr>
        <w:ind w:left="1216" w:hanging="336"/>
      </w:pPr>
    </w:lvl>
    <w:lvl w:ilvl="4">
      <w:start w:val="1"/>
      <w:numFmt w:val="lowerLetter"/>
      <w:lvlText w:val="%5."/>
      <w:lvlJc w:val="left"/>
      <w:pPr>
        <w:ind w:left="2096" w:hanging="336"/>
      </w:pPr>
    </w:lvl>
    <w:lvl w:ilvl="0">
      <w:start w:val="1"/>
      <w:numFmt w:val="decimal"/>
      <w:lvlText w:val="%1."/>
      <w:lvlJc w:val="left"/>
      <w:pPr>
        <w:ind w:left="336" w:hanging="336"/>
      </w:pPr>
    </w:lvl>
    <w:lvl w:ilvl="1">
      <w:start w:val="1"/>
      <w:numFmt w:val="lowerLetter"/>
      <w:lvlText w:val="%2."/>
      <w:lvlJc w:val="left"/>
      <w:pPr>
        <w:ind w:left="776" w:hanging="336"/>
      </w:pPr>
    </w:lvl>
  </w:abstractNum>
  <w:abstractNum w:abstractNumId="15">
    <w:lvl w:ilvl="8">
      <w:start w:val="1"/>
      <w:numFmt w:val="lowerRoman"/>
      <w:lvlText w:val="%9."/>
      <w:lvlJc w:val="left"/>
      <w:pPr>
        <w:ind w:left="3856" w:hanging="336"/>
      </w:pPr>
    </w:lvl>
    <w:lvl w:ilvl="3">
      <w:start w:val="1"/>
      <w:numFmt w:val="decimal"/>
      <w:lvlText w:val="%4."/>
      <w:lvlJc w:val="left"/>
      <w:pPr>
        <w:ind w:left="1656" w:hanging="336"/>
      </w:pPr>
    </w:lvl>
    <w:lvl w:ilvl="6">
      <w:start w:val="1"/>
      <w:numFmt w:val="decimal"/>
      <w:lvlText w:val="%7."/>
      <w:lvlJc w:val="left"/>
      <w:pPr>
        <w:ind w:left="2976" w:hanging="336"/>
      </w:pPr>
    </w:lvl>
    <w:lvl w:ilvl="1">
      <w:start w:val="1"/>
      <w:numFmt w:val="lowerLetter"/>
      <w:lvlText w:val="%2."/>
      <w:lvlJc w:val="left"/>
      <w:pPr>
        <w:ind w:left="776" w:hanging="336"/>
      </w:pPr>
    </w:lvl>
    <w:lvl w:ilvl="0">
      <w:start w:val="1"/>
      <w:numFmt w:val="decimal"/>
      <w:lvlText w:val="%1."/>
      <w:lvlJc w:val="left"/>
      <w:pPr>
        <w:ind w:left="336" w:hanging="336"/>
      </w:pPr>
    </w:lvl>
    <w:lvl w:ilvl="5">
      <w:start w:val="1"/>
      <w:numFmt w:val="lowerRoman"/>
      <w:lvlText w:val="%6."/>
      <w:lvlJc w:val="left"/>
      <w:pPr>
        <w:ind w:left="2536" w:hanging="336"/>
      </w:pPr>
    </w:lvl>
    <w:lvl w:ilvl="4">
      <w:start w:val="1"/>
      <w:numFmt w:val="lowerLetter"/>
      <w:lvlText w:val="%5."/>
      <w:lvlJc w:val="left"/>
      <w:pPr>
        <w:ind w:left="2096" w:hanging="336"/>
      </w:pPr>
    </w:lvl>
    <w:lvl w:ilvl="2">
      <w:start w:val="1"/>
      <w:numFmt w:val="lowerRoman"/>
      <w:lvlText w:val="%3."/>
      <w:lvlJc w:val="left"/>
      <w:pPr>
        <w:ind w:left="1216" w:hanging="336"/>
      </w:pPr>
    </w:lvl>
    <w:lvl w:ilvl="7">
      <w:start w:val="1"/>
      <w:numFmt w:val="lowerLetter"/>
      <w:lvlText w:val="%8."/>
      <w:lvlJc w:val="left"/>
      <w:pPr>
        <w:ind w:left="3416" w:hanging="336"/>
      </w:pPr>
    </w:lvl>
  </w:abstractNum>
  <w:abstractNum w:abstractNumId="16">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17">
    <w:lvl w:ilvl="1">
      <w:start w:val="1"/>
      <w:numFmt w:val="lowerLetter"/>
      <w:lvlText w:val="%2."/>
      <w:lvlJc w:val="left"/>
      <w:pPr>
        <w:ind w:left="1216" w:hanging="336"/>
      </w:pPr>
    </w:lvl>
    <w:lvl w:ilvl="8">
      <w:start w:val="1"/>
      <w:numFmt w:val="lowerRoman"/>
      <w:lvlText w:val="%9."/>
      <w:lvlJc w:val="left"/>
      <w:pPr>
        <w:ind w:left="4296" w:hanging="336"/>
      </w:pPr>
    </w:lvl>
    <w:lvl w:ilvl="2">
      <w:start w:val="1"/>
      <w:numFmt w:val="lowerRoman"/>
      <w:lvlText w:val="%3."/>
      <w:lvlJc w:val="left"/>
      <w:pPr>
        <w:ind w:left="1656" w:hanging="336"/>
      </w:pPr>
    </w:lvl>
    <w:lvl w:ilvl="0">
      <w:start w:val="1"/>
      <w:numFmt w:val="decimal"/>
      <w:lvlText w:val="%1."/>
      <w:lvlJc w:val="left"/>
      <w:pPr>
        <w:ind w:left="776" w:hanging="336"/>
      </w:pPr>
    </w:lvl>
    <w:lvl w:ilvl="5">
      <w:start w:val="1"/>
      <w:numFmt w:val="lowerRoman"/>
      <w:lvlText w:val="%6."/>
      <w:lvlJc w:val="left"/>
      <w:pPr>
        <w:ind w:left="2976" w:hanging="336"/>
      </w:pPr>
    </w:lvl>
    <w:lvl w:ilvl="7">
      <w:start w:val="1"/>
      <w:numFmt w:val="lowerLetter"/>
      <w:lvlText w:val="%8."/>
      <w:lvlJc w:val="left"/>
      <w:pPr>
        <w:ind w:left="3856" w:hanging="336"/>
      </w:pPr>
    </w:lvl>
    <w:lvl w:ilvl="4">
      <w:start w:val="1"/>
      <w:numFmt w:val="lowerLetter"/>
      <w:lvlText w:val="%5."/>
      <w:lvlJc w:val="left"/>
      <w:pPr>
        <w:ind w:left="2536" w:hanging="336"/>
      </w:pPr>
    </w:lvl>
    <w:lvl w:ilvl="3">
      <w:start w:val="1"/>
      <w:numFmt w:val="decimal"/>
      <w:lvlText w:val="%4."/>
      <w:lvlJc w:val="left"/>
      <w:pPr>
        <w:ind w:left="2096" w:hanging="336"/>
      </w:pPr>
    </w:lvl>
    <w:lvl w:ilvl="6">
      <w:start w:val="1"/>
      <w:numFmt w:val="decimal"/>
      <w:lvlText w:val="%7."/>
      <w:lvlJc w:val="left"/>
      <w:pPr>
        <w:ind w:left="3416" w:hanging="336"/>
      </w:pPr>
    </w:lvl>
  </w:abstractNum>
  <w:abstractNum w:abstractNumId="18">
    <w:lvl w:ilvl="3">
      <w:start w:val="1"/>
      <w:numFmt w:val="decimal"/>
      <w:lvlText w:val="%4."/>
      <w:lvlJc w:val="left"/>
      <w:pPr>
        <w:ind w:left="1656" w:hanging="336"/>
      </w:pPr>
    </w:lvl>
    <w:lvl w:ilvl="5">
      <w:start w:val="1"/>
      <w:numFmt w:val="lowerRoman"/>
      <w:lvlText w:val="%6."/>
      <w:lvlJc w:val="left"/>
      <w:pPr>
        <w:ind w:left="2536" w:hanging="336"/>
      </w:pPr>
    </w:lvl>
    <w:lvl w:ilvl="4">
      <w:start w:val="1"/>
      <w:numFmt w:val="lowerLetter"/>
      <w:lvlText w:val="%5."/>
      <w:lvlJc w:val="left"/>
      <w:pPr>
        <w:ind w:left="2096" w:hanging="336"/>
      </w:pPr>
    </w:lvl>
    <w:lvl w:ilvl="1">
      <w:start w:val="1"/>
      <w:numFmt w:val="lowerLetter"/>
      <w:lvlText w:val="%2."/>
      <w:lvlJc w:val="left"/>
      <w:pPr>
        <w:ind w:left="776" w:hanging="336"/>
      </w:pPr>
    </w:lvl>
    <w:lvl w:ilvl="0">
      <w:start w:val="1"/>
      <w:numFmt w:val="decimal"/>
      <w:lvlText w:val="%1."/>
      <w:lvlJc w:val="left"/>
      <w:pPr>
        <w:ind w:left="336" w:hanging="336"/>
      </w:pPr>
    </w:lvl>
    <w:lvl w:ilvl="7">
      <w:start w:val="1"/>
      <w:numFmt w:val="lowerLetter"/>
      <w:lvlText w:val="%8."/>
      <w:lvlJc w:val="left"/>
      <w:pPr>
        <w:ind w:left="3416" w:hanging="336"/>
      </w:pPr>
    </w:lvl>
    <w:lvl w:ilvl="2">
      <w:start w:val="1"/>
      <w:numFmt w:val="lowerRoman"/>
      <w:lvlText w:val="%3."/>
      <w:lvlJc w:val="left"/>
      <w:pPr>
        <w:ind w:left="1216" w:hanging="336"/>
      </w:pPr>
    </w:lvl>
    <w:lvl w:ilvl="6">
      <w:start w:val="1"/>
      <w:numFmt w:val="decimal"/>
      <w:lvlText w:val="%7."/>
      <w:lvlJc w:val="left"/>
      <w:pPr>
        <w:ind w:left="2976" w:hanging="336"/>
      </w:pPr>
    </w:lvl>
    <w:lvl w:ilvl="8">
      <w:start w:val="1"/>
      <w:numFmt w:val="lowerRoman"/>
      <w:lvlText w:val="%9."/>
      <w:lvlJc w:val="left"/>
      <w:pPr>
        <w:ind w:left="3856" w:hanging="336"/>
      </w:pPr>
    </w:lvl>
  </w:abstractNum>
  <w:abstractNum w:abstractNumId="19">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20">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21">
    <w:lvl w:ilvl="6">
      <w:start w:val="1"/>
      <w:numFmt w:val="decimal"/>
      <w:lvlText w:val="%7."/>
      <w:lvlJc w:val="left"/>
      <w:pPr>
        <w:ind w:left="2976" w:hanging="336"/>
      </w:pPr>
    </w:lvl>
    <w:lvl w:ilvl="4">
      <w:start w:val="1"/>
      <w:numFmt w:val="lowerLetter"/>
      <w:lvlText w:val="%5."/>
      <w:lvlJc w:val="left"/>
      <w:pPr>
        <w:ind w:left="2096" w:hanging="336"/>
      </w:pPr>
    </w:lvl>
    <w:lvl w:ilvl="1">
      <w:start w:val="1"/>
      <w:numFmt w:val="lowerLetter"/>
      <w:lvlText w:val="%2."/>
      <w:lvlJc w:val="left"/>
      <w:pPr>
        <w:ind w:left="776" w:hanging="336"/>
      </w:pPr>
    </w:lvl>
    <w:lvl w:ilvl="2">
      <w:start w:val="1"/>
      <w:numFmt w:val="lowerRoman"/>
      <w:lvlText w:val="%3."/>
      <w:lvlJc w:val="left"/>
      <w:pPr>
        <w:ind w:left="1216" w:hanging="336"/>
      </w:pPr>
    </w:lvl>
    <w:lvl w:ilvl="0">
      <w:start w:val="1"/>
      <w:numFmt w:val="decimal"/>
      <w:lvlText w:val="%1."/>
      <w:lvlJc w:val="left"/>
      <w:pPr>
        <w:ind w:left="336" w:hanging="336"/>
      </w:pPr>
    </w:lvl>
    <w:lvl w:ilvl="5">
      <w:start w:val="1"/>
      <w:numFmt w:val="lowerRoman"/>
      <w:lvlText w:val="%6."/>
      <w:lvlJc w:val="left"/>
      <w:pPr>
        <w:ind w:left="2536" w:hanging="336"/>
      </w:pPr>
    </w:lvl>
    <w:lvl w:ilvl="3">
      <w:start w:val="1"/>
      <w:numFmt w:val="decimal"/>
      <w:lvlText w:val="%4."/>
      <w:lvlJc w:val="left"/>
      <w:pPr>
        <w:ind w:left="1656" w:hanging="336"/>
      </w:pPr>
    </w:lvl>
    <w:lvl w:ilvl="8">
      <w:start w:val="1"/>
      <w:numFmt w:val="lowerRoman"/>
      <w:lvlText w:val="%9."/>
      <w:lvlJc w:val="left"/>
      <w:pPr>
        <w:ind w:left="3856" w:hanging="336"/>
      </w:pPr>
    </w:lvl>
    <w:lvl w:ilvl="7">
      <w:start w:val="1"/>
      <w:numFmt w:val="lowerLetter"/>
      <w:lvlText w:val="%8."/>
      <w:lvlJc w:val="left"/>
      <w:pPr>
        <w:ind w:left="3416" w:hanging="336"/>
      </w:pPr>
    </w:lvl>
  </w:abstractNum>
  <w:abstractNum w:abstractNumId="22">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23">
    <w:lvl w:ilvl="4">
      <w:start w:val="1"/>
      <w:numFmt w:val="lowerLetter"/>
      <w:lvlText w:val="%5."/>
      <w:lvlJc w:val="left"/>
      <w:pPr>
        <w:ind w:left="2096" w:hanging="336"/>
      </w:pPr>
    </w:lvl>
    <w:lvl w:ilvl="5">
      <w:start w:val="1"/>
      <w:numFmt w:val="lowerRoman"/>
      <w:lvlText w:val="%6."/>
      <w:lvlJc w:val="left"/>
      <w:pPr>
        <w:ind w:left="2536" w:hanging="336"/>
      </w:pPr>
    </w:lvl>
    <w:lvl w:ilvl="7">
      <w:start w:val="1"/>
      <w:numFmt w:val="lowerLetter"/>
      <w:lvlText w:val="%8."/>
      <w:lvlJc w:val="left"/>
      <w:pPr>
        <w:ind w:left="3416" w:hanging="336"/>
      </w:pPr>
    </w:lvl>
    <w:lvl w:ilvl="6">
      <w:start w:val="1"/>
      <w:numFmt w:val="decimal"/>
      <w:lvlText w:val="%7."/>
      <w:lvlJc w:val="left"/>
      <w:pPr>
        <w:ind w:left="2976" w:hanging="336"/>
      </w:pPr>
    </w:lvl>
    <w:lvl w:ilvl="0">
      <w:start w:val="1"/>
      <w:numFmt w:val="decimal"/>
      <w:lvlText w:val="%1."/>
      <w:lvlJc w:val="left"/>
      <w:pPr>
        <w:ind w:left="336" w:hanging="336"/>
      </w:pPr>
    </w:lvl>
    <w:lvl w:ilvl="1">
      <w:start w:val="1"/>
      <w:numFmt w:val="lowerLetter"/>
      <w:lvlText w:val="%2."/>
      <w:lvlJc w:val="left"/>
      <w:pPr>
        <w:ind w:left="776" w:hanging="336"/>
      </w:pPr>
    </w:lvl>
    <w:lvl w:ilvl="8">
      <w:start w:val="1"/>
      <w:numFmt w:val="lowerRoman"/>
      <w:lvlText w:val="%9."/>
      <w:lvlJc w:val="left"/>
      <w:pPr>
        <w:ind w:left="3856" w:hanging="336"/>
      </w:pPr>
    </w:lvl>
    <w:lvl w:ilvl="3">
      <w:start w:val="1"/>
      <w:numFmt w:val="decimal"/>
      <w:lvlText w:val="%4."/>
      <w:lvlJc w:val="left"/>
      <w:pPr>
        <w:ind w:left="1656" w:hanging="336"/>
      </w:pPr>
    </w:lvl>
    <w:lvl w:ilvl="2">
      <w:start w:val="1"/>
      <w:numFmt w:val="lowerRoman"/>
      <w:lvlText w:val="%3."/>
      <w:lvlJc w:val="left"/>
      <w:pPr>
        <w:ind w:left="1216" w:hanging="336"/>
      </w:pPr>
    </w:lvl>
  </w:abstractNum>
  <w:abstractNum w:abstractNumId="24">
    <w:lvl w:ilvl="5">
      <w:start w:val="1"/>
      <w:numFmt w:val="lowerRoman"/>
      <w:lvlText w:val="%6."/>
      <w:lvlJc w:val="left"/>
      <w:pPr>
        <w:ind w:left="2976" w:hanging="336"/>
      </w:pPr>
    </w:lvl>
    <w:lvl w:ilvl="8">
      <w:start w:val="1"/>
      <w:numFmt w:val="lowerRoman"/>
      <w:lvlText w:val="%9."/>
      <w:lvlJc w:val="left"/>
      <w:pPr>
        <w:ind w:left="4296" w:hanging="336"/>
      </w:pPr>
    </w:lvl>
    <w:lvl w:ilvl="0">
      <w:start w:val="1"/>
      <w:numFmt w:val="decimal"/>
      <w:lvlText w:val="%1."/>
      <w:lvlJc w:val="left"/>
      <w:pPr>
        <w:ind w:left="776" w:hanging="336"/>
      </w:pPr>
    </w:lvl>
    <w:lvl w:ilvl="3">
      <w:start w:val="1"/>
      <w:numFmt w:val="decimal"/>
      <w:lvlText w:val="%4."/>
      <w:lvlJc w:val="left"/>
      <w:pPr>
        <w:ind w:left="2096" w:hanging="336"/>
      </w:pPr>
    </w:lvl>
    <w:lvl w:ilvl="1">
      <w:start w:val="1"/>
      <w:numFmt w:val="lowerLetter"/>
      <w:lvlText w:val="%2."/>
      <w:lvlJc w:val="left"/>
      <w:pPr>
        <w:ind w:left="1216" w:hanging="336"/>
      </w:pPr>
    </w:lvl>
    <w:lvl w:ilvl="7">
      <w:start w:val="1"/>
      <w:numFmt w:val="lowerLetter"/>
      <w:lvlText w:val="%8."/>
      <w:lvlJc w:val="left"/>
      <w:pPr>
        <w:ind w:left="3856" w:hanging="336"/>
      </w:pPr>
    </w:lvl>
    <w:lvl w:ilvl="2">
      <w:start w:val="1"/>
      <w:numFmt w:val="lowerRoman"/>
      <w:lvlText w:val="%3."/>
      <w:lvlJc w:val="left"/>
      <w:pPr>
        <w:ind w:left="1656" w:hanging="336"/>
      </w:pPr>
    </w:lvl>
    <w:lvl w:ilvl="6">
      <w:start w:val="1"/>
      <w:numFmt w:val="decimal"/>
      <w:lvlText w:val="%7."/>
      <w:lvlJc w:val="left"/>
      <w:pPr>
        <w:ind w:left="3416" w:hanging="336"/>
      </w:pPr>
    </w:lvl>
    <w:lvl w:ilvl="4">
      <w:start w:val="1"/>
      <w:numFmt w:val="lowerLetter"/>
      <w:lvlText w:val="%5."/>
      <w:lvlJc w:val="left"/>
      <w:pPr>
        <w:ind w:left="2536" w:hanging="336"/>
      </w:pPr>
    </w:lvl>
  </w:abstractNum>
  <w:abstractNum w:abstractNumId="25">
    <w:lvl w:ilvl="4">
      <w:start w:val="1"/>
      <w:numFmt w:val="lowerLetter"/>
      <w:lvlText w:val="%5."/>
      <w:lvlJc w:val="left"/>
      <w:pPr>
        <w:ind w:left="2536" w:hanging="336"/>
      </w:pPr>
    </w:lvl>
    <w:lvl w:ilvl="0">
      <w:start w:val="1"/>
      <w:numFmt w:val="decimal"/>
      <w:lvlText w:val="%1."/>
      <w:lvlJc w:val="left"/>
      <w:pPr>
        <w:ind w:left="776" w:hanging="336"/>
      </w:pPr>
    </w:lvl>
    <w:lvl w:ilvl="3">
      <w:start w:val="1"/>
      <w:numFmt w:val="decimal"/>
      <w:lvlText w:val="%4."/>
      <w:lvlJc w:val="left"/>
      <w:pPr>
        <w:ind w:left="2096" w:hanging="336"/>
      </w:pPr>
    </w:lvl>
    <w:lvl w:ilvl="7">
      <w:start w:val="1"/>
      <w:numFmt w:val="lowerLetter"/>
      <w:lvlText w:val="%8."/>
      <w:lvlJc w:val="left"/>
      <w:pPr>
        <w:ind w:left="3856" w:hanging="336"/>
      </w:pPr>
    </w:lvl>
    <w:lvl w:ilvl="1">
      <w:start w:val="1"/>
      <w:numFmt w:val="lowerLetter"/>
      <w:lvlText w:val="%2."/>
      <w:lvlJc w:val="left"/>
      <w:pPr>
        <w:ind w:left="1216" w:hanging="336"/>
      </w:pPr>
    </w:lvl>
    <w:lvl w:ilvl="2">
      <w:start w:val="1"/>
      <w:numFmt w:val="lowerRoman"/>
      <w:lvlText w:val="%3."/>
      <w:lvlJc w:val="left"/>
      <w:pPr>
        <w:ind w:left="1656" w:hanging="336"/>
      </w:pPr>
    </w:lvl>
    <w:lvl w:ilvl="8">
      <w:start w:val="1"/>
      <w:numFmt w:val="lowerRoman"/>
      <w:lvlText w:val="%9."/>
      <w:lvlJc w:val="left"/>
      <w:pPr>
        <w:ind w:left="4296" w:hanging="336"/>
      </w:pPr>
    </w:lvl>
    <w:lvl w:ilvl="6">
      <w:start w:val="1"/>
      <w:numFmt w:val="decimal"/>
      <w:lvlText w:val="%7."/>
      <w:lvlJc w:val="left"/>
      <w:pPr>
        <w:ind w:left="3416" w:hanging="336"/>
      </w:pPr>
    </w:lvl>
    <w:lvl w:ilvl="5">
      <w:start w:val="1"/>
      <w:numFmt w:val="lowerRoman"/>
      <w:lvlText w:val="%6."/>
      <w:lvlJc w:val="left"/>
      <w:pPr>
        <w:ind w:left="2976" w:hanging="336"/>
      </w:pPr>
    </w:lvl>
  </w:abstractNum>
  <w:abstractNum w:abstractNumId="26">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num w:numId="23">
    <w:abstractNumId w:val="7"/>
  </w:num>
  <w:num w:numId="21">
    <w:abstractNumId w:val="16"/>
  </w:num>
  <w:num w:numId="12">
    <w:abstractNumId w:val="26"/>
  </w:num>
  <w:num w:numId="20">
    <w:abstractNumId w:val="20"/>
  </w:num>
  <w:num w:numId="13">
    <w:abstractNumId w:val="3"/>
  </w:num>
  <w:num w:numId="3">
    <w:abstractNumId w:val="5"/>
  </w:num>
  <w:num w:numId="2">
    <w:abstractNumId w:val="19"/>
  </w:num>
  <w:num w:numId="4">
    <w:abstractNumId w:val="4"/>
  </w:num>
  <w:num w:numId="14">
    <w:abstractNumId w:val="8"/>
  </w:num>
  <w:num w:numId="7">
    <w:abstractNumId w:val="17"/>
  </w:num>
  <w:num w:numId="25">
    <w:abstractNumId w:val="15"/>
  </w:num>
  <w:num w:numId="10">
    <w:abstractNumId w:val="9"/>
  </w:num>
  <w:num w:numId="9">
    <w:abstractNumId w:val="22"/>
  </w:num>
  <w:num w:numId="22">
    <w:abstractNumId w:val="18"/>
  </w:num>
  <w:num w:numId="26">
    <w:abstractNumId w:val="23"/>
  </w:num>
  <w:num w:numId="6">
    <w:abstractNumId w:val="13"/>
  </w:num>
  <w:num w:numId="11">
    <w:abstractNumId w:val="24"/>
  </w:num>
  <w:num w:numId="19">
    <w:abstractNumId w:val="12"/>
  </w:num>
  <w:num w:numId="18">
    <w:abstractNumId w:val="6"/>
  </w:num>
  <w:num w:numId="16">
    <w:abstractNumId w:val="1"/>
  </w:num>
  <w:num w:numId="5">
    <w:abstractNumId w:val="10"/>
  </w:num>
  <w:num w:numId="8">
    <w:abstractNumId w:val="2"/>
  </w:num>
  <w:num w:numId="17">
    <w:abstractNumId w:val="11"/>
  </w:num>
  <w:num w:numId="15">
    <w:abstractNumId w:val="21"/>
  </w:num>
  <w:num w:numId="24">
    <w:abstractNumId w:val="14"/>
  </w:num>
  <w:num w:numId="1">
    <w:abstractNumId w:val="25"/>
  </w:num>
</w:numbering>
</file>

<file path=word/settings.xml><?xml version="1.0" encoding="utf-8"?>
<w:settings xmlns:w="http://schemas.openxmlformats.org/wordprocessingml/2006/main">
  <w:zoom w:percent="280"/>
  <w:embedSystemFonts/>
  <w:bordersDoNotSurroundHeader/>
  <w:bordersDoNotSurroundFooter/>
  <w:proofState w:spelling="clean" w:grammar="clean"/>
  <w:defaultTabStop w:val="420"/>
  <w:drawingGridHorizontalSpacing w:val="220"/>
  <w:drawingGridVerticalSpacing w:val="387"/>
  <w:displayHorizontalDrawingGridEvery w:val="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differentiateMultirowTableHeaders" w:uri="http://schemas.microsoft.com/office/word" w:val="1"/>
    <w:compatSetting w:name="doNotFlipMirrorIndents" w:uri="http://schemas.microsoft.com/office/word" w:val="1"/>
    <w:compatSetting w:name="enableOpenTypeFeatures" w:uri="http://schemas.microsoft.com/office/word" w:val="1"/>
    <w:compatSetting w:name="useWord2013TrackBottomHyphenation" w:uri="http://schemas.microsoft.com/office/word" w:val="1"/>
    <w:compatSetting w:name="overrideTableStyleFontSizeAndJustification"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false" w:defUIPriority="0" w:defSemiHidden="false" w:defUnhideWhenUsed="false" w:defQFormat="false" w:count="376">
    <w:lsdException w:name="Grid Table 3 Accent 5" w:uiPriority="48"/>
    <w:lsdException w:name="Plain Table 4" w:uiPriority="44"/>
    <w:lsdException w:name="List Table 3 Accent 5" w:uiPriority="48"/>
    <w:lsdException w:name="TOC Heading" w:uiPriority="39" w:semiHidden="true" w:unhideWhenUsed="true" w:qFormat="true"/>
    <w:lsdException w:name="List Table 3 Accent 3" w:uiPriority="48"/>
    <w:lsdException w:name="Medium Grid 1 Accent 2" w:uiPriority="67"/>
    <w:lsdException w:name="Table Columns 3" w:semiHidden="true" w:unhideWhenUsed="true"/>
    <w:lsdException w:name="Colorful List Accent 4" w:uiPriority="72"/>
    <w:lsdException w:name="Dark List Accent 2" w:uiPriority="70"/>
    <w:lsdException w:name="Table List 1" w:semiHidden="true" w:unhideWhenUsed="true"/>
    <w:lsdException w:name="Colorful Shading Accent 2" w:uiPriority="71"/>
    <w:lsdException w:name="Intense Emphasis" w:uiPriority="21" w:qFormat="true"/>
    <w:lsdException w:name="Smart Link" w:uiPriority="99" w:semiHidden="true" w:unhideWhenUsed="true"/>
    <w:lsdException w:name="List Table 4 Accent 1" w:uiPriority="49"/>
    <w:lsdException w:name="Colorful List Accent 2" w:uiPriority="72"/>
    <w:lsdException w:name="Table Grid" w:qFormat="true"/>
    <w:lsdException w:name="Light List Accent 1" w:uiPriority="61"/>
    <w:lsdException w:name="Medium Grid 2 Accent 5" w:uiPriority="68"/>
    <w:lsdException w:name="List Table 1 Light" w:uiPriority="46"/>
    <w:lsdException w:name="Dark List Accent 4" w:uiPriority="70"/>
    <w:lsdException w:name="List Table 3 Accent 2" w:uiPriority="48"/>
    <w:lsdException w:name="List Table 5 Dark Accent 3" w:uiPriority="50"/>
    <w:lsdException w:name="Light Grid Accent 3" w:uiPriority="62"/>
    <w:lsdException w:name="toc 6" w:uiPriority="99"/>
    <w:lsdException w:name="List Table 1 Light Accent 1" w:uiPriority="46"/>
    <w:lsdException w:name="Table 3D effects 2" w:semiHidden="true" w:unhideWhenUsed="true"/>
    <w:lsdException w:name="List Table 2 Accent 4" w:uiPriority="47"/>
    <w:lsdException w:name="Table Elegant" w:semiHidden="true" w:unhideWhenUsed="true"/>
    <w:lsdException w:name="List Table 4 Accent 2" w:uiPriority="49"/>
    <w:lsdException w:name="Light Shading Accent 3" w:uiPriority="60"/>
    <w:lsdException w:name="List Table 6 Colorful Accent 1" w:uiPriority="51"/>
    <w:lsdException w:name="heading 4" w:qFormat="true"/>
    <w:lsdException w:name="Grid Table 3" w:uiPriority="48"/>
    <w:lsdException w:name="Grid Table 1 Light" w:uiPriority="46"/>
    <w:lsdException w:name="List Table 7 Colorful Accent 1" w:uiPriority="52"/>
    <w:lsdException w:name="Light List Accent 2" w:uiPriority="61"/>
    <w:lsdException w:name="heading 2" w:qFormat="true"/>
    <w:lsdException w:name="Grid Table 4 Accent 1" w:uiPriority="49"/>
    <w:lsdException w:name="Medium Grid 3" w:uiPriority="69"/>
    <w:lsdException w:name="Medium List 2 Accent 5" w:uiPriority="66"/>
    <w:lsdException w:name="Medium List 2 Accent 4" w:uiPriority="66"/>
    <w:lsdException w:name="Medium Grid 1 Accent 4" w:uiPriority="67"/>
    <w:lsdException w:name="Colorful List Accent 5" w:uiPriority="72"/>
    <w:lsdException w:name="Medium Grid 2 Accent 4" w:uiPriority="68"/>
    <w:lsdException w:name="Grid Table 6 Colorful Accent 6" w:uiPriority="51"/>
    <w:lsdException w:name="Grid Table 3 Accent 1" w:uiPriority="48"/>
    <w:lsdException w:name="Grid Table 1 Light Accent 6" w:uiPriority="46"/>
    <w:lsdException w:name="Colorful Shading Accent 4" w:uiPriority="71"/>
    <w:lsdException w:name="Table Columns 1" w:semiHidden="true" w:unhideWhenUsed="true"/>
    <w:lsdException w:name="Table List 7" w:semiHidden="true" w:unhideWhenUsed="true"/>
    <w:lsdException w:name="toc 3" w:uiPriority="99"/>
    <w:lsdException w:name="Table 3D effects 3" w:semiHidden="true" w:unhideWhenUsed="true"/>
    <w:lsdException w:name="HTML Bottom of Form" w:uiPriority="99" w:semiHidden="true" w:unhideWhenUsed="true"/>
    <w:lsdException w:name="Table Web 1" w:semiHidden="true" w:unhideWhenUsed="true"/>
    <w:lsdException w:name="Grid Table 5 Dark Accent 4" w:uiPriority="50"/>
    <w:lsdException w:name="Medium Shading 1 Accent 6" w:uiPriority="63"/>
    <w:lsdException w:name="Table Grid 2" w:semiHidden="true" w:unhideWhenUsed="true"/>
    <w:lsdException w:name="Table Simple 1" w:semiHidden="true" w:unhideWhenUsed="true"/>
    <w:lsdException w:name="Subtitle" w:qFormat="true"/>
    <w:lsdException w:name="Grid Table 3 Accent 2" w:uiPriority="48"/>
    <w:lsdException w:name="Medium Grid 2 Accent 2" w:uiPriority="68"/>
    <w:lsdException w:name="Medium Grid 1 Accent 6" w:uiPriority="67"/>
    <w:lsdException w:name="heading 9" w:unhideWhenUsed="true" w:qFormat="true"/>
    <w:lsdException w:name="HTML Preformatted" w:uiPriority="99"/>
    <w:lsdException w:name="Dark List Accent 3" w:uiPriority="70"/>
    <w:lsdException w:name="Medium List 2 Accent 2" w:uiPriority="66"/>
    <w:lsdException w:name="Light Grid Accent 6" w:uiPriority="62"/>
    <w:lsdException w:name="Colorful List Accent 3" w:uiPriority="72"/>
    <w:lsdException w:name="Medium Shading 1 Accent 2" w:uiPriority="63"/>
    <w:lsdException w:name="Medium Shading 2 Accent 3" w:uiPriority="64"/>
    <w:lsdException w:name="Colorful Grid Accent 2" w:uiPriority="73"/>
    <w:lsdException w:name="Medium List 1 Accent 6" w:uiPriority="65"/>
    <w:lsdException w:name="Medium Shading 1 Accent 1" w:uiPriority="63"/>
    <w:lsdException w:name="List Table 2 Accent 6" w:uiPriority="47"/>
    <w:lsdException w:name="Mention" w:uiPriority="99" w:semiHidden="true" w:unhideWhenUsed="true"/>
    <w:lsdException w:name="Grid Table 6 Colorful Accent 4" w:uiPriority="51"/>
    <w:lsdException w:name="Grid Table 3 Accent 6" w:uiPriority="48"/>
    <w:lsdException w:name="Medium Grid 2" w:uiPriority="68"/>
    <w:lsdException w:name="Medium Shading 2 Accent 6" w:uiPriority="64"/>
    <w:lsdException w:name="List Table 5 Dark Accent 4" w:uiPriority="50"/>
    <w:lsdException w:name="Subtle Reference" w:uiPriority="31" w:qFormat="true"/>
    <w:lsdException w:name="List Table 1 Light Accent 3" w:uiPriority="46"/>
    <w:lsdException w:name="List Table 5 Dark Accent 6" w:uiPriority="50"/>
    <w:lsdException w:name="Table Grid 8" w:semiHidden="true" w:unhideWhenUsed="true"/>
    <w:lsdException w:name="Colorful Shading Accent 6" w:uiPriority="71"/>
    <w:lsdException w:name="footnote reference" w:uiPriority="99" w:semiHidden="true" w:unhideWhenUsed="true"/>
    <w:lsdException w:name="Grid Table 6 Colorful Accent 2" w:uiPriority="51"/>
    <w:lsdException w:name="caption" w:semiHidden="true" w:unhideWhenUsed="true" w:qFormat="true"/>
    <w:lsdException w:name="Grid Table 1 Light Accent 4" w:uiPriority="46"/>
    <w:lsdException w:name="Table Grid 7" w:semiHidden="true" w:unhideWhenUsed="true"/>
    <w:lsdException w:name="Medium Grid 1 Accent 3" w:uiPriority="67"/>
    <w:lsdException w:name="Table List 8" w:semiHidden="true" w:unhideWhenUsed="true"/>
    <w:lsdException w:name="Medium List 1" w:uiPriority="65"/>
    <w:lsdException w:name="Grid Table 6 Colorful Accent 3" w:uiPriority="51"/>
    <w:lsdException w:name="List Table 4 Accent 3" w:uiPriority="49"/>
    <w:lsdException w:name="List Table 6 Colorful Accent 6" w:uiPriority="51"/>
    <w:lsdException w:name="Table Grid 4" w:semiHidden="true" w:unhideWhenUsed="true"/>
    <w:lsdException w:name="Grid Table 3 Accent 4" w:uiPriority="48"/>
    <w:lsdException w:name="HTML Definition" w:uiPriority="99"/>
    <w:lsdException w:name="HTML Top of Form" w:uiPriority="99" w:semiHidden="true" w:unhideWhenUsed="true"/>
    <w:lsdException w:name="Table Classic 2" w:semiHidden="true" w:unhideWhenUsed="true"/>
    <w:lsdException w:name="Table Contemporary" w:semiHidden="true" w:unhideWhenUsed="true"/>
    <w:lsdException w:name="Table Grid 5" w:semiHidden="true" w:unhideWhenUsed="true"/>
    <w:lsdException w:name="Table Colorful 3" w:semiHidden="true" w:unhideWhenUsed="true"/>
    <w:lsdException w:name="Book Title" w:uiPriority="33" w:qFormat="true"/>
    <w:lsdException w:name="Table Simple 3" w:semiHidden="true" w:unhideWhenUsed="true"/>
    <w:lsdException w:name="Light List Accent 5" w:uiPriority="61"/>
    <w:lsdException w:name="Strong" w:qFormat="true"/>
    <w:lsdException w:name="List Table 2 Accent 5" w:uiPriority="47"/>
    <w:lsdException w:name="Light List" w:uiPriority="61"/>
    <w:lsdException w:name="No List" w:uiPriority="99" w:semiHidden="true" w:unhideWhenUsed="true"/>
    <w:lsdException w:name="Grid Table 7 Colorful Accent 1" w:uiPriority="52"/>
    <w:lsdException w:name="Medium List 2 Accent 3" w:uiPriority="66"/>
    <w:lsdException w:name="Grid Table 4 Accent 2" w:uiPriority="49"/>
    <w:lsdException w:name="Light Grid Accent 5" w:uiPriority="62"/>
    <w:lsdException w:name="Bibliography" w:uiPriority="37" w:semiHidden="true" w:unhideWhenUsed="true"/>
    <w:lsdException w:name="heading 1" w:qFormat="true"/>
    <w:lsdException w:name="Intense Reference" w:uiPriority="32" w:qFormat="true"/>
    <w:lsdException w:name="Grid Table 4 Accent 3" w:uiPriority="49"/>
    <w:lsdException w:name="heading 7" w:unhideWhenUsed="true" w:qFormat="true"/>
    <w:lsdException w:name="Colorful Grid Accent 5" w:uiPriority="73"/>
    <w:lsdException w:name="toc 9" w:uiPriority="99"/>
    <w:lsdException w:name="Grid Table 5 Dark Accent 2" w:uiPriority="50"/>
    <w:lsdException w:name="Medium Shading 2 Accent 4" w:uiPriority="64"/>
    <w:lsdException w:name="List Table 2 Accent 1" w:uiPriority="47"/>
    <w:lsdException w:name="Medium Grid 2 Accent 3" w:uiPriority="68"/>
    <w:lsdException w:name="Colorful Shading Accent 5" w:uiPriority="71"/>
    <w:lsdException w:name="Medium Grid 2 Accent 6" w:uiPriority="68"/>
    <w:lsdException w:name="Light Grid" w:uiPriority="62"/>
    <w:lsdException w:name="Light Shading Accent 6" w:uiPriority="60"/>
    <w:lsdException w:name="HTML Cite" w:uiPriority="99"/>
    <w:lsdException w:name="Colorful Grid Accent 1" w:uiPriority="73"/>
    <w:lsdException w:name="Grid Table 2 Accent 6" w:uiPriority="47"/>
    <w:lsdException w:name="List Table 5 Dark Accent 1" w:uiPriority="50"/>
    <w:lsdException w:name="Colorful Grid Accent 4" w:uiPriority="73"/>
    <w:lsdException w:name="List Table 4 Accent 4" w:uiPriority="49"/>
    <w:lsdException w:name="toc 5" w:uiPriority="99"/>
    <w:lsdException w:name="List Table 1 Light Accent 2" w:uiPriority="46"/>
    <w:lsdException w:name="Grid Table 1 Light Accent 5" w:uiPriority="46"/>
    <w:lsdException w:name="Medium Grid 1 Accent 5" w:uiPriority="67"/>
    <w:lsdException w:name="Subtle Emphasis" w:uiPriority="19" w:qFormat="true"/>
    <w:lsdException w:name="List Table 5 Dark Accent 5" w:uiPriority="50"/>
    <w:lsdException w:name="Table Professional" w:semiHidden="true" w:unhideWhenUsed="true"/>
    <w:lsdException w:name="Default Paragraph Font" w:uiPriority="1" w:semiHidden="true" w:unhideWhenUsed="true"/>
    <w:lsdException w:name="Grid Table 1 Light Accent 3" w:uiPriority="46"/>
    <w:lsdException w:name="Grid Table 2" w:uiPriority="47"/>
    <w:lsdException w:name="List Table 7 Colorful" w:uiPriority="52"/>
    <w:lsdException w:name="Light Grid Accent 1" w:uiPriority="62"/>
    <w:lsdException w:name="Medium Grid 2 Accent 1" w:uiPriority="68"/>
    <w:lsdException w:name="Grid Table 2 Accent 2" w:uiPriority="47"/>
    <w:lsdException w:name="List Table 6 Colorful Accent 4" w:uiPriority="51"/>
    <w:lsdException w:name="Medium Shading 2" w:uiPriority="64"/>
    <w:lsdException w:name="footnote text" w:uiPriority="99" w:semiHidden="true" w:unhideWhenUsed="true"/>
    <w:lsdException w:name="Grid Table 2 Accent 3" w:uiPriority="47"/>
    <w:lsdException w:name="Grid Table 4 Accent 6" w:uiPriority="49"/>
    <w:lsdException w:name="Colorful List Accent 6" w:uiPriority="72"/>
    <w:lsdException w:name="Colorful Grid Accent 3" w:uiPriority="73"/>
    <w:lsdException w:name="Emphasis" w:qFormat="true"/>
    <w:lsdException w:name="Medium Grid 3 Accent 4" w:uiPriority="69"/>
    <w:lsdException w:name="Light Shading Accent 5" w:uiPriority="60"/>
    <w:lsdException w:name="List Table 3" w:uiPriority="48"/>
    <w:lsdException w:name="List Table 7 Colorful Accent 3" w:uiPriority="52"/>
    <w:lsdException w:name="List Paragraph" w:uiPriority="99"/>
    <w:lsdException w:name="Table List 5" w:semiHidden="true" w:unhideWhenUsed="true"/>
    <w:lsdException w:name="Medium Grid 3 Accent 6" w:uiPriority="69"/>
    <w:lsdException w:name="Grid Table 7 Colorful Accent 4" w:uiPriority="52"/>
    <w:lsdException w:name="Grid Table 2 Accent 5" w:uiPriority="47"/>
    <w:lsdException w:name="HTML Typewriter" w:uiPriority="99"/>
    <w:lsdException w:name="Grid Table 6 Colorful" w:uiPriority="51"/>
    <w:lsdException w:name="Table List 4" w:semiHidden="true" w:unhideWhenUsed="true"/>
    <w:lsdException w:name="Grid Table 7 Colorful Accent 2" w:uiPriority="52"/>
    <w:lsdException w:name="Table List 2" w:semiHidden="true" w:unhideWhenUsed="true"/>
    <w:lsdException w:name="HTML Address" w:uiPriority="99"/>
    <w:lsdException w:name="Grid Table 5 Dark" w:uiPriority="50"/>
    <w:lsdException w:name="Hashtag" w:uiPriority="99" w:semiHidden="true" w:unhideWhenUsed="true"/>
    <w:lsdException w:name="Medium List 2 Accent 6" w:uiPriority="66"/>
    <w:lsdException w:name="Plain Table 3" w:uiPriority="43"/>
    <w:lsdException w:name="Table Classic 1" w:semiHidden="true" w:unhideWhenUsed="true"/>
    <w:lsdException w:name="Normal" w:qFormat="true"/>
    <w:lsdException w:name="List Table 1 Light Accent 5" w:uiPriority="46"/>
    <w:lsdException w:name="Grid Table 6 Colorful Accent 5" w:uiPriority="51"/>
    <w:lsdException w:name="Grid Table 3 Accent 3" w:uiPriority="48"/>
    <w:lsdException w:name="Table List 3" w:semiHidden="true" w:unhideWhenUsed="true"/>
    <w:lsdException w:name="toc 8" w:uiPriority="99"/>
    <w:lsdException w:name="Grid Table 2 Accent 4" w:uiPriority="47"/>
    <w:lsdException w:name="Table Subtle 2" w:semiHidden="true" w:unhideWhenUsed="true"/>
    <w:lsdException w:name="Medium Shading 1 Accent 3" w:uiPriority="63"/>
    <w:lsdException w:name="Grid Table 7 Colorful Accent 3" w:uiPriority="52"/>
    <w:lsdException w:name="Table Grid 6" w:semiHidden="true" w:unhideWhenUsed="true"/>
    <w:lsdException w:name="Outline List 3" w:uiPriority="99" w:semiHidden="true" w:unhideWhenUsed="true"/>
    <w:lsdException w:name="Dark List Accent 1" w:uiPriority="70"/>
    <w:lsdException w:name="HTML Acronym" w:uiPriority="99"/>
    <w:lsdException w:name="Colorful Grid" w:uiPriority="73"/>
    <w:lsdException w:name="Table 3D effects 1" w:semiHidden="true" w:unhideWhenUsed="true"/>
    <w:lsdException w:name="List Table 7 Colorful Accent 5" w:uiPriority="52"/>
    <w:lsdException w:name="Colorful Grid Accent 6" w:uiPriority="73"/>
    <w:lsdException w:name="Table Columns 4" w:semiHidden="true" w:unhideWhenUsed="true"/>
    <w:lsdException w:name="Medium List 1 Accent 5" w:uiPriority="65"/>
    <w:lsdException w:name="Table Columns 5" w:semiHidden="true" w:unhideWhenUsed="true"/>
    <w:lsdException w:name="Placeholder Text" w:uiPriority="99" w:semiHidden="true"/>
    <w:lsdException w:name="Grid Table 5 Dark Accent 3" w:uiPriority="50"/>
    <w:lsdException w:name="List Table 3 Accent 4" w:uiPriority="48"/>
    <w:lsdException w:name="List Table 3 Accent 6" w:uiPriority="48"/>
    <w:lsdException w:name="Medium Grid 3 Accent 5" w:uiPriority="69"/>
    <w:lsdException w:name="List Table 7 Colorful Accent 4" w:uiPriority="52"/>
    <w:lsdException w:name="Medium Shading 2 Accent 2" w:uiPriority="64"/>
    <w:lsdException w:name="HTML Code" w:uiPriority="99"/>
    <w:lsdException w:name="Medium Shading 1 Accent 4" w:uiPriority="63"/>
    <w:lsdException w:name="HTML Sample" w:uiPriority="99"/>
    <w:lsdException w:name="Table Grid 1" w:semiHidden="true" w:unhideWhenUsed="true"/>
    <w:lsdException w:name="Colorful Shading Accent 1" w:uiPriority="71"/>
    <w:lsdException w:name="Revision" w:uiPriority="99" w:semiHidden="true"/>
    <w:lsdException w:name="Outline List 2" w:uiPriority="99" w:semiHidden="true" w:unhideWhenUsed="true"/>
    <w:lsdException w:name="Grid Table 4 Accent 4" w:uiPriority="49"/>
    <w:lsdException w:name="Colorful List Accent 1" w:uiPriority="72"/>
    <w:lsdException w:name="Grid Table 5 Dark Accent 5" w:uiPriority="50"/>
    <w:lsdException w:name="No Spacing" w:uiPriority="99"/>
    <w:lsdException w:name="Dark List Accent 6" w:uiPriority="70"/>
    <w:lsdException w:name="Table Theme" w:semiHidden="true" w:unhideWhenUsed="true"/>
    <w:lsdException w:name="Medium Grid 3 Accent 2" w:uiPriority="69"/>
    <w:lsdException w:name="toc 7" w:uiPriority="99"/>
    <w:lsdException w:name="heading 6" w:qFormat="true"/>
    <w:lsdException w:name="Table Grid 3" w:semiHidden="true" w:unhideWhenUsed="true"/>
    <w:lsdException w:name="HTML Variable" w:uiPriority="99"/>
    <w:lsdException w:name="Light Shading Accent 1" w:uiPriority="60"/>
    <w:lsdException w:name="Table Web 2" w:semiHidden="true" w:unhideWhenUsed="true"/>
    <w:lsdException w:name="Light List Accent 3" w:uiPriority="61"/>
    <w:lsdException w:name="heading 3" w:qFormat="true"/>
    <w:lsdException w:name="Table List 6" w:semiHidden="true" w:unhideWhenUsed="true"/>
    <w:lsdException w:name="Colorful Shading" w:uiPriority="71"/>
    <w:lsdException w:name="List Table 2 Accent 3" w:uiPriority="47"/>
    <w:lsdException w:name="List Table 6 Colorful Accent 3" w:uiPriority="51"/>
    <w:lsdException w:name="Light List Accent 4" w:uiPriority="61"/>
    <w:lsdException w:name="Grid Table 6 Colorful Accent 1" w:uiPriority="51"/>
    <w:lsdException w:name="Grid Table 7 Colorful" w:uiPriority="52"/>
    <w:lsdException w:name="Medium Shading 2 Accent 5" w:uiPriority="64"/>
    <w:lsdException w:name="Table Classic 4" w:semiHidden="true" w:unhideWhenUsed="true"/>
    <w:lsdException w:name="List Table 6 Colorful" w:uiPriority="51"/>
    <w:lsdException w:name="Grid Table 5 Dark Accent 6" w:uiPriority="50"/>
    <w:lsdException w:name="List Table 4 Accent 6" w:uiPriority="49"/>
    <w:lsdException w:name="List Table 5 Dark" w:uiPriority="50"/>
    <w:lsdException w:name="Light Shading" w:uiPriority="60"/>
    <w:lsdException w:name="Medium List 1 Accent 4" w:uiPriority="65"/>
    <w:lsdException w:name="Quote" w:uiPriority="99"/>
    <w:lsdException w:name="Plain Table 1" w:uiPriority="41"/>
    <w:lsdException w:name="List Table 2 Accent 2" w:uiPriority="47"/>
    <w:lsdException w:name="Grid Table 2 Accent 1" w:uiPriority="47"/>
    <w:lsdException w:name="List Table 1 Light Accent 4" w:uiPriority="46"/>
    <w:lsdException w:name="Unresolved Mention" w:uiPriority="99" w:semiHidden="true" w:unhideWhenUsed="true"/>
    <w:lsdException w:name="Light Shading Accent 4" w:uiPriority="60"/>
    <w:lsdException w:name="Grid Table 4" w:uiPriority="49"/>
    <w:lsdException w:name="Medium Grid 1" w:uiPriority="67"/>
    <w:lsdException w:name="Table Simple 2" w:semiHidden="true" w:unhideWhenUsed="true"/>
    <w:lsdException w:name="List Table 5 Dark Accent 2" w:uiPriority="50"/>
    <w:lsdException w:name="List Table 3 Accent 1" w:uiPriority="48"/>
    <w:lsdException w:name="List Table 6 Colorful Accent 5" w:uiPriority="51"/>
    <w:lsdException w:name="Light Shading Accent 2" w:uiPriority="60"/>
    <w:lsdException w:name="Medium Shading 2 Accent 1" w:uiPriority="64"/>
    <w:lsdException w:name="Grid Table 7 Colorful Accent 5" w:uiPriority="52"/>
    <w:lsdException w:name="List Table 6 Colorful Accent 2" w:uiPriority="51"/>
    <w:lsdException w:name="toc 2" w:uiPriority="99"/>
    <w:lsdException w:name="Grid Table 1 Light Accent 2" w:uiPriority="46"/>
    <w:lsdException w:name="Grid Table 4 Accent 5" w:uiPriority="49"/>
    <w:lsdException w:name="Grid Table Light" w:uiPriority="40"/>
    <w:lsdException w:name="toc 4" w:uiPriority="99"/>
    <w:lsdException w:name="Table Colorful 1" w:semiHidden="true" w:unhideWhenUsed="true"/>
    <w:lsdException w:name="Light List Accent 6" w:uiPriority="61"/>
    <w:lsdException w:name="Intense Quote" w:uiPriority="99"/>
    <w:lsdException w:name="Outline List 1" w:uiPriority="99" w:semiHidden="true" w:unhideWhenUsed="true"/>
    <w:lsdException w:name="Medium List 2 Accent 1" w:uiPriority="66"/>
    <w:lsdException w:name="Title" w:qFormat="true"/>
    <w:lsdException w:name="Medium Grid 3 Accent 3" w:uiPriority="69"/>
    <w:lsdException w:name="Table Classic 3" w:semiHidden="true" w:unhideWhenUsed="true"/>
    <w:lsdException w:name="List Table 4" w:uiPriority="49"/>
    <w:lsdException w:name="HTML Keyboard" w:uiPriority="99"/>
    <w:lsdException w:name="Plain Table 2" w:uiPriority="42"/>
    <w:lsdException w:name="Dark List" w:uiPriority="70"/>
    <w:lsdException w:name="Dark List Accent 5" w:uiPriority="70"/>
    <w:lsdException w:name="List Table 7 Colorful Accent 6" w:uiPriority="52"/>
    <w:lsdException w:name="List Table 2" w:uiPriority="47"/>
    <w:lsdException w:name="toc 1" w:uiPriority="99"/>
    <w:lsdException w:name="Grid Table 1 Light Accent 1" w:uiPriority="46"/>
    <w:lsdException w:name="Table Web 3" w:semiHidden="true" w:unhideWhenUsed="true"/>
    <w:lsdException w:name="Medium Shading 1" w:uiPriority="63"/>
    <w:lsdException w:name="Light Grid Accent 2" w:uiPriority="62"/>
    <w:lsdException w:name="heading 8" w:unhideWhenUsed="true" w:qFormat="true"/>
    <w:lsdException w:name="Grid Table 5 Dark Accent 1" w:uiPriority="50"/>
    <w:lsdException w:name="Colorful Shading Accent 3" w:uiPriority="71"/>
    <w:lsdException w:name="Normal Table" w:uiPriority="99" w:semiHidden="true" w:unhideWhenUsed="true"/>
    <w:lsdException w:name="Medium List 1 Accent 2" w:uiPriority="65"/>
    <w:lsdException w:name="Table Columns 2" w:semiHidden="true" w:unhideWhenUsed="true"/>
    <w:lsdException w:name="heading 5" w:qFormat="true"/>
    <w:lsdException w:name="Medium List 1 Accent 3" w:uiPriority="65"/>
    <w:lsdException w:name="List Table 1 Light Accent 6" w:uiPriority="46"/>
    <w:lsdException w:name="Medium List 1 Accent 1" w:uiPriority="65"/>
    <w:lsdException w:name="Colorful List" w:uiPriority="72"/>
    <w:lsdException w:name="Table Colorful 2" w:semiHidden="true" w:unhideWhenUsed="true"/>
    <w:lsdException w:name="Medium Grid 1 Accent 1" w:uiPriority="67"/>
    <w:lsdException w:name="List Table 7 Colorful Accent 2" w:uiPriority="52"/>
    <w:lsdException w:name="List Table 4 Accent 5" w:uiPriority="49"/>
    <w:lsdException w:name="Table Subtle 1" w:semiHidden="true" w:unhideWhenUsed="true"/>
    <w:lsdException w:name="Grid Table 7 Colorful Accent 6" w:uiPriority="52"/>
    <w:lsdException w:name="Smart Hyperlink" w:uiPriority="99" w:semiHidden="true" w:unhideWhenUsed="true"/>
    <w:lsdException w:name="Medium Grid 3 Accent 1" w:uiPriority="69"/>
    <w:lsdException w:name="Light Grid Accent 4" w:uiPriority="62"/>
    <w:lsdException w:name="Medium Shading 1 Accent 5" w:uiPriority="63"/>
    <w:lsdException w:name="Medium List 2" w:uiPriority="66"/>
    <w:lsdException w:name="Plain Table 5" w:uiPriority="45"/>
  </w:latentStyles>
  <w:style w:type="paragraph" w:styleId="000009">
    <w:name w:val="heading 8"/>
    <w:basedOn w:val="000001"/>
    <w:next w:val="000001"/>
    <w:unhideWhenUsed/>
    <w:qFormat/>
    <w:pPr>
      <w:keepNext/>
      <w:keepLines/>
      <w:spacing w:line="480" w:lineRule="auto"/>
      <w:outlineLvl w:val="7"/>
    </w:pPr>
    <w:rPr>
      <w:b/>
    </w:rPr>
  </w:style>
  <w:style w:type="character" w:styleId="000012" w:customStyle="true">
    <w:name w:val="副标题 字符"/>
    <w:basedOn w:val="00000b"/>
    <w:link w:val="000011"/>
    <w:rPr>
      <w:rFonts w:ascii="Arial" w:hAnsi="Arial" w:eastAsia="微软雅黑" w:cstheme="minorBidi"/>
      <w:b/>
      <w:bCs/>
      <w:kern w:val="28"/>
      <w:sz w:val="44"/>
      <w:szCs w:val="32"/>
    </w:rPr>
  </w:style>
  <w:style w:type="character" w:styleId="000016">
    <w:name w:val="Hyperlink"/>
    <w:basedOn w:val="00000b"/>
    <w:rPr>
      <w:color w:val="1E6FFF"/>
      <w:u w:val="single"/>
    </w:rPr>
  </w:style>
  <w:style w:type="character" w:styleId="000017" w:customStyle="true">
    <w:name w:val="melo-codeblock-Base-theme-char"/>
    <w:uiPriority w:val="99"/>
    <w:rPr>
      <w:rFonts w:ascii="Monaco" w:hAnsi="Monaco" w:eastAsia="Monaco" w:cs="Monaco"/>
      <w:color w:val="000000"/>
      <w:sz w:val="21"/>
    </w:rPr>
  </w:style>
  <w:style w:type="paragraph" w:styleId="000018" w:customStyle="true">
    <w:name w:val="melo-codeblock-Base-theme-para"/>
    <w:uiPriority w:val="99"/>
    <w:pPr>
      <w:snapToGrid w:val="false"/>
      <w:spacing w:line="360" w:lineRule="auto"/>
    </w:pPr>
    <w:rPr>
      <w:rFonts w:ascii="Monaco" w:hAnsi="Monaco" w:eastAsia="Monaco" w:cs="Monaco"/>
      <w:color w:val="000000"/>
      <w:sz w:val="21"/>
    </w:rPr>
  </w:style>
  <w:style w:type="paragraph" w:styleId="000010">
    <w:name w:val="header"/>
    <w:basedOn w:val="000001"/>
    <w:pPr>
      <w:pBdr>
        <w:bottom w:val="single" w:color="auto" w:sz="6" w:space="1"/>
      </w:pBdr>
      <w:tabs>
        <w:tab w:val="center" w:pos="4153"/>
        <w:tab w:val="right" w:pos="8306"/>
      </w:tabs>
      <w:snapToGrid w:val="false"/>
      <w:jc w:val="center"/>
    </w:pPr>
    <w:rPr>
      <w:sz w:val="18"/>
      <w:szCs w:val="18"/>
    </w:rPr>
  </w:style>
  <w:style w:type="paragraph" w:styleId="000008">
    <w:name w:val="heading 7"/>
    <w:basedOn w:val="000001"/>
    <w:next w:val="000001"/>
    <w:unhideWhenUsed/>
    <w:qFormat/>
    <w:pPr>
      <w:keepNext/>
      <w:keepLines/>
      <w:spacing w:line="480" w:lineRule="auto"/>
      <w:outlineLvl w:val="6"/>
    </w:pPr>
    <w:rPr>
      <w:b/>
    </w:rPr>
  </w:style>
  <w:style w:type="paragraph" w:styleId="000011">
    <w:name w:val="Subtitle"/>
    <w:basedOn w:val="000001"/>
    <w:next w:val="000001"/>
    <w:link w:val="000012"/>
    <w:qFormat/>
    <w:pPr>
      <w:jc w:val="center"/>
      <w:outlineLvl w:val="1"/>
    </w:pPr>
    <w:rPr>
      <w:rFonts w:cstheme="minorBidi"/>
      <w:b/>
      <w:bCs/>
      <w:kern w:val="28"/>
      <w:sz w:val="44"/>
      <w:szCs w:val="32"/>
    </w:r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04">
    <w:name w:val="heading 3"/>
    <w:basedOn w:val="000001"/>
    <w:next w:val="000001"/>
    <w:qFormat/>
    <w:pPr>
      <w:keepNext/>
      <w:keepLines/>
      <w:outlineLvl w:val="2"/>
    </w:pPr>
    <w:rPr>
      <w:b/>
      <w:sz w:val="28"/>
    </w:rPr>
  </w:style>
  <w:style w:type="paragraph" w:styleId="000007">
    <w:name w:val="heading 6"/>
    <w:basedOn w:val="000001"/>
    <w:next w:val="000001"/>
    <w:qFormat/>
    <w:pPr>
      <w:keepNext/>
      <w:keepLines/>
      <w:spacing w:line="480" w:lineRule="auto"/>
      <w:outlineLvl w:val="5"/>
    </w:pPr>
    <w:rPr>
      <w:b/>
    </w:rPr>
  </w:style>
  <w:style w:type="paragraph" w:styleId="00000a">
    <w:name w:val="heading 9"/>
    <w:basedOn w:val="000001"/>
    <w:next w:val="000001"/>
    <w:unhideWhenUsed/>
    <w:qFormat/>
    <w:pPr>
      <w:keepNext/>
      <w:keepLines/>
      <w:spacing w:line="480" w:lineRule="auto"/>
      <w:outlineLvl w:val="8"/>
    </w:pPr>
    <w:rPr>
      <w:b/>
    </w:rPr>
  </w:style>
  <w:style w:type="paragraph" w:styleId="00000e">
    <w:name w:val="toc 8"/>
    <w:basedOn w:val="000001"/>
    <w:next w:val="000001"/>
    <w:autoRedefine/>
    <w:uiPriority w:val="99"/>
    <w:pPr>
      <w:ind w:left="2940" w:leftChars="1400"/>
    </w:pPr>
  </w:style>
  <w:style w:type="paragraph" w:styleId="000006">
    <w:name w:val="heading 5"/>
    <w:basedOn w:val="000001"/>
    <w:next w:val="000001"/>
    <w:qFormat/>
    <w:pPr>
      <w:keepNext/>
      <w:keepLines/>
      <w:spacing w:line="480" w:lineRule="auto"/>
      <w:outlineLvl w:val="4"/>
    </w:pPr>
    <w:rPr>
      <w:b/>
    </w:rPr>
  </w:style>
  <w:style w:type="paragraph" w:styleId="000005">
    <w:name w:val="heading 4"/>
    <w:basedOn w:val="000001"/>
    <w:next w:val="000001"/>
    <w:qFormat/>
    <w:pPr>
      <w:keepNext/>
      <w:keepLines/>
      <w:outlineLvl w:val="3"/>
    </w:pPr>
    <w:rPr>
      <w:b/>
      <w:sz w:val="24"/>
    </w:rPr>
  </w:style>
  <w:style w:type="table" w:styleId="00000c" w:default="true">
    <w:name w:val="Normal Table"/>
    <w:uiPriority w:val="99"/>
    <w:semiHidden/>
    <w:unhideWhenUsed/>
    <w:tblPr>
      <w:tblInd w:w="0" w:type="dxa"/>
      <w:tblCellMar>
        <w:top w:w="0" w:type="dxa"/>
        <w:left w:w="108" w:type="dxa"/>
        <w:bottom w:w="0" w:type="dxa"/>
        <w:right w:w="108" w:type="dxa"/>
      </w:tblCellMar>
    </w:tblPr>
  </w:style>
  <w:style w:type="paragraph" w:styleId="00000f">
    <w:name w:val="footer"/>
    <w:basedOn w:val="000001"/>
    <w:pPr>
      <w:tabs>
        <w:tab w:val="center" w:pos="4153"/>
        <w:tab w:val="right" w:pos="8306"/>
      </w:tabs>
      <w:snapToGrid w:val="false"/>
      <w:jc w:val="center"/>
    </w:pPr>
    <w:rPr>
      <w:sz w:val="18"/>
      <w:szCs w:val="18"/>
    </w:rPr>
  </w:style>
  <w:style w:type="numbering" w:styleId="00000d" w:default="true">
    <w:name w:val="No List"/>
    <w:uiPriority w:val="99"/>
    <w:semiHidden/>
    <w:unhideWhenUsed/>
  </w:style>
  <w:style w:type="table" w:styleId="z5tbi3">
    <w:name w:val="Doc Table Column 1st"/>
    <w:basedOn w:val="000015"/>
    <w:next w:val=""/>
    <w:uiPriority w:val="50"/>
    <w:rsid w:val="00EA4D8C"/>
    <w:tblPr>
      <w:tblStyleRowBandSize w:val="1"/>
      <w:tblStyleColBandSize w:val="1"/>
    </w:tblPr>
    <w:tblStylePr w:type="firstCol">
      <w:tcPr>
        <w:shd w:val="clear" w:color="auto" w:fill="f3f5f7"/>
      </w:tcPr>
    </w:tblStylePr>
    <w:tblStylePr w:type="firstRow">
      <w:tcPr>
        <w:shd w:val="clear" w:color="auto" w:fill="f3f5f7"/>
      </w:tcPr>
    </w:tblStylePr>
  </w:style>
  <w:style w:type="paragraph" w:styleId="000001" w:default="true">
    <w:name w:val="Normal"/>
    <w:qFormat/>
    <w:pPr>
      <w:widowControl w:val="false"/>
      <w:spacing w:before="60" w:after="60"/>
      <w:jc w:val="both"/>
    </w:pPr>
    <w:rPr>
      <w:color w:val="333333"/>
      <w:kern w:val="2"/>
      <w:sz w:val="22"/>
      <w:szCs w:val="24"/>
    </w:rPr>
  </w:style>
  <w:style w:type="paragraph" w:styleId="000013">
    <w:name w:val="Title"/>
    <w:basedOn w:val="000001"/>
    <w:next w:val="000001"/>
    <w:link w:val="000014"/>
    <w:qFormat/>
    <w:pPr>
      <w:jc w:val="center"/>
      <w:outlineLvl w:val="0"/>
    </w:pPr>
    <w:rPr>
      <w:rFonts w:cstheme="majorBidi"/>
      <w:b/>
      <w:bCs/>
      <w:sz w:val="48"/>
      <w:szCs w:val="32"/>
    </w:rPr>
  </w:style>
  <w:style w:type="character" w:styleId="000014" w:customStyle="true">
    <w:name w:val="标题 字符"/>
    <w:basedOn w:val="00000b"/>
    <w:link w:val="000013"/>
    <w:rPr>
      <w:rFonts w:ascii="Arial" w:hAnsi="Arial" w:eastAsia="微软雅黑" w:cstheme="majorBidi"/>
      <w:b/>
      <w:bCs/>
      <w:kern w:val="2"/>
      <w:sz w:val="48"/>
      <w:szCs w:val="32"/>
    </w:rPr>
  </w:style>
  <w:style w:type="paragraph" w:styleId="000003">
    <w:name w:val="heading 2"/>
    <w:basedOn w:val="000001"/>
    <w:next w:val="000001"/>
    <w:qFormat/>
    <w:pPr>
      <w:keepNext/>
      <w:keepLines/>
      <w:outlineLvl w:val="1"/>
    </w:pPr>
    <w:rPr>
      <w:b/>
      <w:sz w:val="32"/>
    </w:rPr>
  </w:style>
  <w:style w:type="character" w:styleId="00000b" w:default="true">
    <w:name w:val="Default Paragraph Font"/>
    <w:uiPriority w:val="1"/>
    <w:semiHidden/>
    <w:unhideWhenUsed/>
  </w:style>
  <w:style w:type="paragraph" w:styleId="000002">
    <w:name w:val="heading 1"/>
    <w:basedOn w:val="000001"/>
    <w:next w:val="000001"/>
    <w:qFormat/>
    <w:pPr>
      <w:keepNext/>
      <w:keepLines/>
      <w:outlineLvl w:val="0"/>
    </w:pPr>
    <w:rPr>
      <w:b/>
      <w:kern w:val="44"/>
      <w:sz w:val="36"/>
    </w:rPr>
  </w:style>
</w:styles>
</file>

<file path=word/_rels/document.xml.rels><?xml version="1.0" encoding="UTF-8" standalone="yes"?><Relationships xmlns="http://schemas.openxmlformats.org/package/2006/relationships"><Relationship Id="rId4" Type="http://schemas.openxmlformats.org/officeDocument/2006/relationships/numbering" Target="numbering.xml" /><Relationship Id="rId3" Type="http://schemas.openxmlformats.org/officeDocument/2006/relationships/theme" Target="theme/theme1.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2025-09-18T08:58:28Z</dcterms:created>
  <dcterms:modified xsi:type="dcterms:W3CDTF">2025-09-18T08:58:28Z</dcterms:modified>
</cp:coreProperties>
</file>