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0FC" w:rsidRDefault="007360FC">
      <w:pPr>
        <w:jc w:val="center"/>
        <w:rPr>
          <w:sz w:val="44"/>
        </w:rPr>
      </w:pPr>
    </w:p>
    <w:p w:rsidR="007360FC" w:rsidRDefault="007360FC">
      <w:pPr>
        <w:jc w:val="center"/>
        <w:rPr>
          <w:sz w:val="44"/>
        </w:rPr>
      </w:pPr>
    </w:p>
    <w:p w:rsidR="007360FC" w:rsidRDefault="009E4483">
      <w:pPr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>
        <w:rPr>
          <w:rFonts w:hint="eastAsia"/>
          <w:sz w:val="36"/>
          <w:szCs w:val="36"/>
        </w:rPr>
        <w:t>5G</w:t>
      </w:r>
      <w:r>
        <w:rPr>
          <w:rFonts w:hint="eastAsia"/>
          <w:sz w:val="36"/>
          <w:szCs w:val="36"/>
        </w:rPr>
        <w:t>多模单卡终端设备技术要求》</w:t>
      </w:r>
    </w:p>
    <w:p w:rsidR="007360FC" w:rsidRDefault="007360FC">
      <w:pPr>
        <w:jc w:val="center"/>
        <w:outlineLvl w:val="0"/>
        <w:rPr>
          <w:sz w:val="52"/>
        </w:rPr>
      </w:pPr>
    </w:p>
    <w:p w:rsidR="007360FC" w:rsidRDefault="009E4483">
      <w:pPr>
        <w:jc w:val="center"/>
        <w:outlineLvl w:val="0"/>
        <w:rPr>
          <w:sz w:val="52"/>
        </w:rPr>
      </w:pPr>
      <w:r>
        <w:rPr>
          <w:rFonts w:ascii="宋体" w:hAnsi="宋体" w:hint="eastAsia"/>
          <w:sz w:val="28"/>
        </w:rPr>
        <w:t>编制说明</w:t>
      </w:r>
    </w:p>
    <w:p w:rsidR="007360FC" w:rsidRDefault="007360FC">
      <w:pPr>
        <w:jc w:val="center"/>
        <w:rPr>
          <w:sz w:val="48"/>
        </w:rPr>
      </w:pPr>
    </w:p>
    <w:p w:rsidR="007360FC" w:rsidRDefault="007360FC">
      <w:pPr>
        <w:jc w:val="center"/>
        <w:rPr>
          <w:sz w:val="48"/>
        </w:rPr>
      </w:pPr>
    </w:p>
    <w:p w:rsidR="007360FC" w:rsidRDefault="007360FC">
      <w:pPr>
        <w:jc w:val="center"/>
        <w:rPr>
          <w:sz w:val="48"/>
        </w:rPr>
      </w:pPr>
    </w:p>
    <w:p w:rsidR="007360FC" w:rsidRDefault="007360FC">
      <w:pPr>
        <w:jc w:val="center"/>
        <w:rPr>
          <w:sz w:val="48"/>
        </w:rPr>
      </w:pPr>
    </w:p>
    <w:p w:rsidR="007360FC" w:rsidRDefault="007360FC">
      <w:pPr>
        <w:jc w:val="center"/>
        <w:rPr>
          <w:sz w:val="48"/>
        </w:rPr>
      </w:pPr>
    </w:p>
    <w:p w:rsidR="007360FC" w:rsidRDefault="007360FC">
      <w:pPr>
        <w:jc w:val="center"/>
        <w:rPr>
          <w:sz w:val="48"/>
        </w:rPr>
      </w:pPr>
    </w:p>
    <w:p w:rsidR="007360FC" w:rsidRDefault="007360FC">
      <w:pPr>
        <w:jc w:val="center"/>
        <w:rPr>
          <w:sz w:val="48"/>
        </w:rPr>
      </w:pPr>
    </w:p>
    <w:p w:rsidR="007360FC" w:rsidRDefault="007360FC">
      <w:pPr>
        <w:jc w:val="center"/>
        <w:rPr>
          <w:sz w:val="48"/>
        </w:rPr>
      </w:pPr>
    </w:p>
    <w:p w:rsidR="007360FC" w:rsidRDefault="007360FC">
      <w:pPr>
        <w:jc w:val="center"/>
        <w:rPr>
          <w:sz w:val="48"/>
        </w:rPr>
      </w:pPr>
    </w:p>
    <w:p w:rsidR="007360FC" w:rsidRDefault="007360FC">
      <w:pPr>
        <w:jc w:val="center"/>
        <w:rPr>
          <w:sz w:val="48"/>
        </w:rPr>
      </w:pPr>
    </w:p>
    <w:p w:rsidR="007360FC" w:rsidRDefault="009E4483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中国信息通信研究院</w:t>
      </w:r>
    </w:p>
    <w:p w:rsidR="007360FC" w:rsidRDefault="009E4483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20</w:t>
      </w:r>
      <w:r>
        <w:rPr>
          <w:rFonts w:ascii="宋体" w:hAnsi="宋体"/>
          <w:szCs w:val="24"/>
        </w:rPr>
        <w:t>20</w:t>
      </w:r>
      <w:r>
        <w:rPr>
          <w:rFonts w:ascii="宋体" w:hAnsi="宋体" w:hint="eastAsia"/>
          <w:szCs w:val="24"/>
        </w:rPr>
        <w:t>年</w:t>
      </w:r>
      <w:r>
        <w:rPr>
          <w:rFonts w:ascii="宋体" w:hAnsi="宋体" w:hint="eastAsia"/>
          <w:szCs w:val="24"/>
        </w:rPr>
        <w:t>4</w:t>
      </w:r>
      <w:r>
        <w:rPr>
          <w:rFonts w:ascii="宋体" w:hAnsi="宋体" w:hint="eastAsia"/>
          <w:szCs w:val="24"/>
        </w:rPr>
        <w:t>月</w:t>
      </w:r>
      <w:r>
        <w:rPr>
          <w:rFonts w:ascii="宋体" w:hAnsi="宋体" w:hint="eastAsia"/>
          <w:szCs w:val="24"/>
        </w:rPr>
        <w:t>10</w:t>
      </w:r>
      <w:r>
        <w:rPr>
          <w:rFonts w:ascii="宋体" w:hAnsi="宋体" w:hint="eastAsia"/>
          <w:szCs w:val="24"/>
        </w:rPr>
        <w:t>日</w:t>
      </w:r>
    </w:p>
    <w:p w:rsidR="007360FC" w:rsidRDefault="007360FC">
      <w:pPr>
        <w:autoSpaceDE w:val="0"/>
        <w:autoSpaceDN w:val="0"/>
        <w:jc w:val="center"/>
        <w:textAlignment w:val="bottom"/>
        <w:rPr>
          <w:rFonts w:ascii="黑体" w:eastAsia="黑体"/>
          <w:szCs w:val="24"/>
        </w:rPr>
      </w:pPr>
    </w:p>
    <w:p w:rsidR="007360FC" w:rsidRDefault="007360FC">
      <w:pPr>
        <w:autoSpaceDE w:val="0"/>
        <w:autoSpaceDN w:val="0"/>
        <w:jc w:val="center"/>
        <w:textAlignment w:val="bottom"/>
        <w:rPr>
          <w:rFonts w:ascii="黑体" w:eastAsia="黑体"/>
          <w:szCs w:val="24"/>
        </w:rPr>
      </w:pPr>
    </w:p>
    <w:p w:rsidR="007360FC" w:rsidRDefault="007360FC">
      <w:pPr>
        <w:autoSpaceDE w:val="0"/>
        <w:autoSpaceDN w:val="0"/>
        <w:jc w:val="center"/>
        <w:textAlignment w:val="bottom"/>
        <w:rPr>
          <w:rFonts w:ascii="黑体" w:eastAsia="黑体"/>
          <w:szCs w:val="24"/>
        </w:rPr>
        <w:sectPr w:rsidR="007360F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360FC" w:rsidRDefault="009E4483">
      <w:pPr>
        <w:autoSpaceDE w:val="0"/>
        <w:autoSpaceDN w:val="0"/>
        <w:jc w:val="center"/>
        <w:textAlignment w:val="bottom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5G</w:t>
      </w:r>
      <w:r>
        <w:rPr>
          <w:rFonts w:ascii="黑体" w:eastAsia="黑体" w:hint="eastAsia"/>
          <w:b/>
          <w:sz w:val="28"/>
          <w:szCs w:val="28"/>
        </w:rPr>
        <w:t>多模单卡终端设备技术要求</w:t>
      </w:r>
    </w:p>
    <w:p w:rsidR="007360FC" w:rsidRDefault="007360FC">
      <w:pPr>
        <w:autoSpaceDE w:val="0"/>
        <w:autoSpaceDN w:val="0"/>
        <w:textAlignment w:val="bottom"/>
        <w:rPr>
          <w:rFonts w:ascii="黑体" w:eastAsia="黑体"/>
          <w:szCs w:val="24"/>
        </w:rPr>
      </w:pPr>
    </w:p>
    <w:p w:rsidR="007360FC" w:rsidRDefault="009E4483">
      <w:pPr>
        <w:numPr>
          <w:ilvl w:val="0"/>
          <w:numId w:val="1"/>
        </w:numPr>
        <w:autoSpaceDE w:val="0"/>
        <w:autoSpaceDN w:val="0"/>
        <w:textAlignment w:val="bottom"/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t>标准范围</w:t>
      </w:r>
    </w:p>
    <w:p w:rsidR="00F27D52" w:rsidRDefault="00F27D52" w:rsidP="00F27D52">
      <w:pPr>
        <w:autoSpaceDE w:val="0"/>
        <w:autoSpaceDN w:val="0"/>
        <w:ind w:firstLine="420"/>
      </w:pPr>
      <w:r>
        <w:rPr>
          <w:rFonts w:hint="eastAsia"/>
        </w:rPr>
        <w:t>本标准</w:t>
      </w:r>
      <w:proofErr w:type="gramStart"/>
      <w:r>
        <w:rPr>
          <w:rFonts w:hint="eastAsia"/>
        </w:rPr>
        <w:t>拟规定</w:t>
      </w:r>
      <w:proofErr w:type="gramEnd"/>
      <w:r>
        <w:rPr>
          <w:rFonts w:hint="eastAsia"/>
        </w:rPr>
        <w:t>5G</w:t>
      </w:r>
      <w:r>
        <w:rPr>
          <w:rFonts w:hint="eastAsia"/>
        </w:rPr>
        <w:t>多模单卡终端对基本通信功能、选网方式、</w:t>
      </w:r>
      <w:r>
        <w:rPr>
          <w:rFonts w:hint="eastAsia"/>
        </w:rPr>
        <w:t>5G/4G</w:t>
      </w:r>
      <w:r>
        <w:rPr>
          <w:rFonts w:hint="eastAsia"/>
        </w:rPr>
        <w:t>系统间互操作、语音方案等方面的技术要求。</w:t>
      </w:r>
    </w:p>
    <w:p w:rsidR="00F27D52" w:rsidRDefault="00F27D52" w:rsidP="00F27D52">
      <w:pPr>
        <w:autoSpaceDE w:val="0"/>
        <w:autoSpaceDN w:val="0"/>
        <w:spacing w:line="240" w:lineRule="auto"/>
        <w:ind w:firstLine="360"/>
        <w:textAlignment w:val="bottom"/>
        <w:rPr>
          <w:rFonts w:ascii="黑体" w:eastAsia="黑体" w:hAnsi="宋体"/>
          <w:szCs w:val="24"/>
        </w:rPr>
      </w:pPr>
      <w:r>
        <w:rPr>
          <w:rFonts w:hint="eastAsia"/>
        </w:rPr>
        <w:t>本标准适用于支持增强移动宽带场景（</w:t>
      </w:r>
      <w:proofErr w:type="spellStart"/>
      <w:r>
        <w:rPr>
          <w:rFonts w:hint="eastAsia"/>
        </w:rPr>
        <w:t>eMBB</w:t>
      </w:r>
      <w:proofErr w:type="spellEnd"/>
      <w:r>
        <w:rPr>
          <w:rFonts w:hint="eastAsia"/>
        </w:rPr>
        <w:t>）的</w:t>
      </w:r>
      <w:r>
        <w:rPr>
          <w:rFonts w:hint="eastAsia"/>
        </w:rPr>
        <w:t>6</w:t>
      </w:r>
      <w:r>
        <w:t>GHz</w:t>
      </w:r>
      <w:r>
        <w:rPr>
          <w:rFonts w:hint="eastAsia"/>
        </w:rPr>
        <w:t>以下频段的独立组网（</w:t>
      </w:r>
      <w:r>
        <w:rPr>
          <w:rFonts w:hint="eastAsia"/>
        </w:rPr>
        <w:t>Stand</w:t>
      </w:r>
      <w:r>
        <w:t xml:space="preserve"> Alone</w:t>
      </w:r>
      <w:r>
        <w:rPr>
          <w:rFonts w:hint="eastAsia"/>
        </w:rPr>
        <w:t>）和非独立组网（</w:t>
      </w:r>
      <w:r>
        <w:t>N</w:t>
      </w:r>
      <w:r>
        <w:rPr>
          <w:rFonts w:hint="eastAsia"/>
        </w:rPr>
        <w:t>on-Stand</w:t>
      </w:r>
      <w:r>
        <w:t xml:space="preserve"> Alone</w:t>
      </w:r>
      <w:r>
        <w:rPr>
          <w:rFonts w:hint="eastAsia"/>
        </w:rPr>
        <w:t>）的</w:t>
      </w:r>
      <w:r>
        <w:rPr>
          <w:rFonts w:hint="eastAsia"/>
        </w:rPr>
        <w:t>5</w:t>
      </w:r>
      <w:r>
        <w:t>G</w:t>
      </w:r>
      <w:r>
        <w:rPr>
          <w:rFonts w:hint="eastAsia"/>
        </w:rPr>
        <w:t>终端</w:t>
      </w:r>
    </w:p>
    <w:p w:rsidR="007360FC" w:rsidRDefault="007360FC">
      <w:pPr>
        <w:autoSpaceDE w:val="0"/>
        <w:autoSpaceDN w:val="0"/>
        <w:spacing w:line="240" w:lineRule="auto"/>
        <w:textAlignment w:val="bottom"/>
        <w:rPr>
          <w:rFonts w:ascii="黑体" w:eastAsia="黑体" w:hAnsi="宋体"/>
          <w:szCs w:val="24"/>
        </w:rPr>
      </w:pPr>
    </w:p>
    <w:p w:rsidR="003B40E3" w:rsidRDefault="009E4483" w:rsidP="003B40E3">
      <w:pPr>
        <w:numPr>
          <w:ilvl w:val="0"/>
          <w:numId w:val="1"/>
        </w:numPr>
        <w:autoSpaceDE w:val="0"/>
        <w:autoSpaceDN w:val="0"/>
        <w:spacing w:line="240" w:lineRule="auto"/>
        <w:textAlignment w:val="bottom"/>
        <w:rPr>
          <w:rFonts w:ascii="黑体" w:eastAsia="黑体" w:hAnsi="宋体" w:hint="eastAsia"/>
          <w:szCs w:val="24"/>
        </w:rPr>
      </w:pPr>
      <w:r>
        <w:rPr>
          <w:rFonts w:ascii="黑体" w:eastAsia="黑体" w:hAnsi="宋体" w:hint="eastAsia"/>
          <w:szCs w:val="24"/>
        </w:rPr>
        <w:t>工作简况（主要</w:t>
      </w:r>
      <w:r>
        <w:rPr>
          <w:rFonts w:ascii="黑体" w:eastAsia="黑体" w:hAnsi="宋体"/>
          <w:szCs w:val="24"/>
        </w:rPr>
        <w:t>包括</w:t>
      </w:r>
      <w:r>
        <w:rPr>
          <w:rFonts w:ascii="黑体" w:eastAsia="黑体" w:hAnsi="宋体" w:hint="eastAsia"/>
          <w:szCs w:val="24"/>
        </w:rPr>
        <w:t>:</w:t>
      </w:r>
      <w:r>
        <w:rPr>
          <w:rFonts w:ascii="黑体" w:eastAsia="黑体" w:hAnsi="宋体"/>
          <w:szCs w:val="24"/>
        </w:rPr>
        <w:t>任务来源、主要工作过程、</w:t>
      </w:r>
      <w:r>
        <w:rPr>
          <w:rFonts w:ascii="黑体" w:eastAsia="黑体" w:hAnsi="宋体" w:hint="eastAsia"/>
          <w:szCs w:val="24"/>
        </w:rPr>
        <w:t>各起草单位和起草人及其在起草标准过程中</w:t>
      </w:r>
      <w:r>
        <w:rPr>
          <w:rFonts w:ascii="黑体" w:eastAsia="黑体" w:hAnsi="宋体"/>
          <w:szCs w:val="24"/>
        </w:rPr>
        <w:t>所</w:t>
      </w:r>
      <w:r>
        <w:rPr>
          <w:rFonts w:ascii="黑体" w:eastAsia="黑体" w:hAnsi="宋体" w:hint="eastAsia"/>
          <w:szCs w:val="24"/>
        </w:rPr>
        <w:t>承担</w:t>
      </w:r>
      <w:r>
        <w:rPr>
          <w:rFonts w:ascii="黑体" w:eastAsia="黑体" w:hAnsi="宋体"/>
          <w:szCs w:val="24"/>
        </w:rPr>
        <w:t>的工作等</w:t>
      </w:r>
      <w:r>
        <w:rPr>
          <w:rFonts w:ascii="黑体" w:eastAsia="黑体" w:hAnsi="宋体" w:hint="eastAsia"/>
          <w:szCs w:val="24"/>
        </w:rPr>
        <w:t>情况、对标准草案进行会议讨论范围、征求意见的范围、审查的范围。）</w:t>
      </w:r>
    </w:p>
    <w:p w:rsidR="009F081C" w:rsidRDefault="009E4483" w:rsidP="009F081C">
      <w:pPr>
        <w:autoSpaceDE w:val="0"/>
        <w:autoSpaceDN w:val="0"/>
        <w:spacing w:line="240" w:lineRule="auto"/>
        <w:ind w:left="420"/>
        <w:textAlignment w:val="bottom"/>
        <w:rPr>
          <w:rFonts w:hint="eastAsia"/>
          <w:szCs w:val="24"/>
        </w:rPr>
      </w:pPr>
      <w:r w:rsidRPr="003B40E3">
        <w:rPr>
          <w:rFonts w:hint="eastAsia"/>
          <w:szCs w:val="24"/>
        </w:rPr>
        <w:t>本项目与于</w:t>
      </w:r>
      <w:r w:rsidRPr="00E8298B">
        <w:rPr>
          <w:rFonts w:hint="eastAsia"/>
          <w:szCs w:val="24"/>
          <w:highlight w:val="yellow"/>
        </w:rPr>
        <w:t>201</w:t>
      </w:r>
      <w:r w:rsidRPr="00E8298B">
        <w:rPr>
          <w:szCs w:val="24"/>
          <w:highlight w:val="yellow"/>
        </w:rPr>
        <w:t>9</w:t>
      </w:r>
      <w:r w:rsidRPr="00E8298B">
        <w:rPr>
          <w:rFonts w:hint="eastAsia"/>
          <w:szCs w:val="24"/>
          <w:highlight w:val="yellow"/>
        </w:rPr>
        <w:t>年</w:t>
      </w:r>
      <w:r w:rsidR="00E8298B">
        <w:rPr>
          <w:rFonts w:hint="eastAsia"/>
          <w:szCs w:val="24"/>
          <w:highlight w:val="yellow"/>
        </w:rPr>
        <w:t>XX</w:t>
      </w:r>
      <w:r w:rsidRPr="00E8298B">
        <w:rPr>
          <w:rFonts w:hint="eastAsia"/>
          <w:szCs w:val="24"/>
          <w:highlight w:val="yellow"/>
        </w:rPr>
        <w:t>月</w:t>
      </w:r>
      <w:r w:rsidRPr="003B40E3">
        <w:rPr>
          <w:rFonts w:hint="eastAsia"/>
          <w:szCs w:val="24"/>
        </w:rPr>
        <w:t>在“</w:t>
      </w:r>
      <w:r>
        <w:rPr>
          <w:rFonts w:hint="eastAsia"/>
        </w:rPr>
        <w:t>TC5:</w:t>
      </w:r>
      <w:r>
        <w:rPr>
          <w:rFonts w:hint="eastAsia"/>
        </w:rPr>
        <w:t>无线通信</w:t>
      </w:r>
      <w:r>
        <w:rPr>
          <w:rFonts w:hint="eastAsia"/>
        </w:rPr>
        <w:t>/WG9:</w:t>
      </w:r>
      <w:r>
        <w:rPr>
          <w:rFonts w:hint="eastAsia"/>
        </w:rPr>
        <w:t>移动通信无线</w:t>
      </w:r>
      <w:r w:rsidRPr="003B40E3">
        <w:rPr>
          <w:rFonts w:hint="eastAsia"/>
          <w:szCs w:val="24"/>
        </w:rPr>
        <w:t>”正式立项修</w:t>
      </w:r>
    </w:p>
    <w:p w:rsidR="007360FC" w:rsidRPr="003B40E3" w:rsidRDefault="009E4483" w:rsidP="009F081C">
      <w:pPr>
        <w:autoSpaceDE w:val="0"/>
        <w:autoSpaceDN w:val="0"/>
        <w:spacing w:line="240" w:lineRule="auto"/>
        <w:textAlignment w:val="bottom"/>
        <w:rPr>
          <w:rFonts w:ascii="黑体" w:eastAsia="黑体" w:hAnsi="宋体"/>
          <w:szCs w:val="24"/>
        </w:rPr>
      </w:pPr>
      <w:r w:rsidRPr="003B40E3">
        <w:rPr>
          <w:rFonts w:hint="eastAsia"/>
          <w:szCs w:val="24"/>
        </w:rPr>
        <w:t>订。</w:t>
      </w:r>
    </w:p>
    <w:p w:rsidR="009F081C" w:rsidRDefault="009E4483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本标准的起草单位为</w:t>
      </w:r>
      <w:r w:rsidR="003B40E3">
        <w:rPr>
          <w:rFonts w:hint="eastAsia"/>
          <w:sz w:val="24"/>
          <w:szCs w:val="24"/>
        </w:rPr>
        <w:t>：</w:t>
      </w:r>
      <w:r w:rsidR="003B40E3" w:rsidRPr="003B40E3">
        <w:rPr>
          <w:rFonts w:hint="eastAsia"/>
          <w:sz w:val="24"/>
          <w:szCs w:val="24"/>
        </w:rPr>
        <w:t>中国信息通信研究院</w:t>
      </w:r>
      <w:r w:rsidR="003B40E3">
        <w:rPr>
          <w:rFonts w:hint="eastAsia"/>
          <w:sz w:val="24"/>
          <w:szCs w:val="24"/>
        </w:rPr>
        <w:t>、</w:t>
      </w:r>
      <w:r w:rsidR="003B40E3" w:rsidRPr="003B40E3">
        <w:rPr>
          <w:rFonts w:hint="eastAsia"/>
          <w:sz w:val="24"/>
          <w:szCs w:val="24"/>
        </w:rPr>
        <w:t>中国移动通信集团有限公司</w:t>
      </w:r>
      <w:r w:rsidR="009F081C">
        <w:rPr>
          <w:rFonts w:hint="eastAsia"/>
          <w:sz w:val="24"/>
          <w:szCs w:val="24"/>
        </w:rPr>
        <w:t>、</w:t>
      </w:r>
    </w:p>
    <w:p w:rsidR="003B40E3" w:rsidRDefault="003B40E3" w:rsidP="009F081C">
      <w:pPr>
        <w:pStyle w:val="a7"/>
        <w:ind w:firstLineChars="0" w:firstLine="0"/>
        <w:rPr>
          <w:rFonts w:hint="eastAsia"/>
          <w:sz w:val="24"/>
          <w:szCs w:val="24"/>
        </w:rPr>
      </w:pPr>
      <w:r w:rsidRPr="003B40E3">
        <w:rPr>
          <w:rFonts w:hint="eastAsia"/>
          <w:sz w:val="24"/>
          <w:szCs w:val="24"/>
        </w:rPr>
        <w:t>中国联合网络通信集团有限公司</w:t>
      </w:r>
      <w:r>
        <w:rPr>
          <w:rFonts w:hint="eastAsia"/>
          <w:sz w:val="24"/>
          <w:szCs w:val="24"/>
        </w:rPr>
        <w:t>、</w:t>
      </w:r>
      <w:r w:rsidRPr="003B40E3">
        <w:rPr>
          <w:rFonts w:hint="eastAsia"/>
          <w:sz w:val="24"/>
          <w:szCs w:val="24"/>
        </w:rPr>
        <w:t>中国电信集团有限公司</w:t>
      </w:r>
    </w:p>
    <w:p w:rsidR="007360FC" w:rsidRDefault="009E448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标准起草人为</w:t>
      </w:r>
      <w:r w:rsidR="003B40E3">
        <w:rPr>
          <w:rFonts w:hint="eastAsia"/>
          <w:sz w:val="24"/>
          <w:szCs w:val="24"/>
        </w:rPr>
        <w:t>：</w:t>
      </w:r>
      <w:r w:rsidR="003B40E3" w:rsidRPr="00E8298B">
        <w:rPr>
          <w:rFonts w:hint="eastAsia"/>
          <w:sz w:val="24"/>
          <w:szCs w:val="24"/>
          <w:highlight w:val="yellow"/>
        </w:rPr>
        <w:t>XXXX、XXXX</w:t>
      </w:r>
    </w:p>
    <w:p w:rsidR="004D52A3" w:rsidRDefault="009E4483" w:rsidP="004D52A3">
      <w:pPr>
        <w:pStyle w:val="a7"/>
        <w:spacing w:before="120" w:after="120"/>
        <w:ind w:firstLine="420"/>
        <w:rPr>
          <w:rFonts w:hint="eastAsia"/>
          <w:szCs w:val="24"/>
        </w:rPr>
      </w:pPr>
      <w:r>
        <w:rPr>
          <w:szCs w:val="24"/>
        </w:rPr>
        <w:t> </w:t>
      </w:r>
      <w:r>
        <w:rPr>
          <w:rFonts w:hint="eastAsia"/>
        </w:rPr>
        <w:t>主要修订内容为</w:t>
      </w:r>
      <w:r w:rsidR="00BF5551">
        <w:rPr>
          <w:rFonts w:hint="eastAsia"/>
        </w:rPr>
        <w:t>限定互操作范围、删除递送报告要求、增加无卡紧急呼叫等内容</w:t>
      </w:r>
      <w:r>
        <w:rPr>
          <w:rFonts w:hint="eastAsia"/>
        </w:rPr>
        <w:t>。</w:t>
      </w:r>
      <w:r>
        <w:rPr>
          <w:rFonts w:hint="eastAsia"/>
          <w:szCs w:val="24"/>
        </w:rPr>
        <w:t>修订内容为：</w:t>
      </w:r>
    </w:p>
    <w:p w:rsidR="004D52A3" w:rsidRDefault="009E4483" w:rsidP="004D52A3">
      <w:pPr>
        <w:pStyle w:val="a7"/>
        <w:spacing w:before="120" w:after="120"/>
        <w:ind w:left="840" w:firstLine="420"/>
        <w:rPr>
          <w:rFonts w:hint="eastAsia"/>
          <w:szCs w:val="21"/>
        </w:rPr>
      </w:pPr>
      <w:r w:rsidRPr="004D52A3">
        <w:rPr>
          <w:rFonts w:hint="eastAsia"/>
          <w:szCs w:val="21"/>
        </w:rPr>
        <w:t>1</w:t>
      </w:r>
      <w:r w:rsidRPr="004D52A3">
        <w:rPr>
          <w:rFonts w:hint="eastAsia"/>
          <w:szCs w:val="21"/>
        </w:rPr>
        <w:t>）修改</w:t>
      </w:r>
      <w:r w:rsidR="00BF5551">
        <w:rPr>
          <w:rFonts w:hint="eastAsia"/>
          <w:szCs w:val="21"/>
        </w:rPr>
        <w:t>1限定互操作在</w:t>
      </w:r>
      <w:r w:rsidR="00BF5551">
        <w:rPr>
          <w:rFonts w:hint="eastAsia"/>
        </w:rPr>
        <w:t>5G/4G</w:t>
      </w:r>
    </w:p>
    <w:p w:rsidR="004D52A3" w:rsidRDefault="009E4483" w:rsidP="004D52A3">
      <w:pPr>
        <w:pStyle w:val="a7"/>
        <w:spacing w:before="120" w:after="120"/>
        <w:ind w:left="840" w:firstLine="42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）修改</w:t>
      </w:r>
      <w:r>
        <w:rPr>
          <w:rFonts w:hint="eastAsia"/>
          <w:szCs w:val="21"/>
        </w:rPr>
        <w:t>4</w:t>
      </w:r>
      <w:r w:rsidR="00BF5551">
        <w:rPr>
          <w:rFonts w:hint="eastAsia"/>
        </w:rPr>
        <w:t>增加语音数据类，数据类两类终端类型</w:t>
      </w:r>
    </w:p>
    <w:p w:rsidR="004D52A3" w:rsidRDefault="009E4483" w:rsidP="004D52A3">
      <w:pPr>
        <w:pStyle w:val="a7"/>
        <w:spacing w:before="120" w:after="120"/>
        <w:ind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）删除</w:t>
      </w:r>
      <w:r w:rsidR="00BF5551">
        <w:rPr>
          <w:rFonts w:hint="eastAsia"/>
          <w:szCs w:val="21"/>
        </w:rPr>
        <w:t>9.1</w:t>
      </w:r>
      <w:r w:rsidR="00BF5551">
        <w:rPr>
          <w:rFonts w:hint="eastAsia"/>
        </w:rPr>
        <w:t>传递报告，接收状</w:t>
      </w:r>
      <w:proofErr w:type="gramStart"/>
      <w:r w:rsidR="00BF5551">
        <w:rPr>
          <w:rFonts w:hint="eastAsia"/>
        </w:rPr>
        <w:t>体报告</w:t>
      </w:r>
      <w:proofErr w:type="gramEnd"/>
      <w:r w:rsidR="00BF5551">
        <w:rPr>
          <w:rFonts w:hint="eastAsia"/>
        </w:rPr>
        <w:t>等要求</w:t>
      </w:r>
    </w:p>
    <w:p w:rsidR="00BF5551" w:rsidRDefault="009E4483" w:rsidP="004D52A3">
      <w:pPr>
        <w:pStyle w:val="a7"/>
        <w:spacing w:before="120" w:after="120"/>
        <w:ind w:left="840" w:firstLine="420"/>
        <w:rPr>
          <w:rFonts w:hint="eastAsia"/>
          <w:bCs/>
        </w:rPr>
      </w:pP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BF5551">
        <w:rPr>
          <w:rFonts w:hint="eastAsia"/>
          <w:szCs w:val="21"/>
        </w:rPr>
        <w:t xml:space="preserve">删除9.1.3 </w:t>
      </w:r>
      <w:r w:rsidR="00BF5551">
        <w:rPr>
          <w:rFonts w:hint="eastAsia"/>
          <w:bCs/>
        </w:rPr>
        <w:t>5G支持IMS 紧急呼叫的要求</w:t>
      </w:r>
    </w:p>
    <w:p w:rsidR="004D52A3" w:rsidRDefault="00BF5551" w:rsidP="004D52A3">
      <w:pPr>
        <w:pStyle w:val="a7"/>
        <w:spacing w:before="120" w:after="120"/>
        <w:ind w:left="840" w:firstLine="420"/>
        <w:rPr>
          <w:rFonts w:hint="eastAsia"/>
          <w:bCs/>
        </w:rPr>
      </w:pPr>
      <w:r>
        <w:rPr>
          <w:rFonts w:hint="eastAsia"/>
          <w:bCs/>
        </w:rPr>
        <w:t>5）增加9.1.3</w:t>
      </w:r>
      <w:r>
        <w:rPr>
          <w:rFonts w:hint="eastAsia"/>
          <w:bCs/>
        </w:rPr>
        <w:t>可在3G进行紧急呼叫</w:t>
      </w:r>
      <w:r>
        <w:rPr>
          <w:rFonts w:hint="eastAsia"/>
          <w:bCs/>
        </w:rPr>
        <w:t>的要求</w:t>
      </w:r>
    </w:p>
    <w:p w:rsidR="00BF5551" w:rsidRDefault="00BF5551" w:rsidP="004D52A3">
      <w:pPr>
        <w:pStyle w:val="a7"/>
        <w:spacing w:before="120" w:after="120"/>
        <w:ind w:left="840" w:firstLine="420"/>
        <w:rPr>
          <w:rFonts w:hint="eastAsia"/>
          <w:bCs/>
        </w:rPr>
      </w:pPr>
      <w:r>
        <w:rPr>
          <w:rFonts w:hint="eastAsia"/>
          <w:bCs/>
        </w:rPr>
        <w:t>6）增加</w:t>
      </w:r>
      <w:r w:rsidR="0078262F">
        <w:rPr>
          <w:rFonts w:hint="eastAsia"/>
          <w:bCs/>
        </w:rPr>
        <w:t>9.1.3、9.2.3无卡紧急呼叫的要求</w:t>
      </w:r>
    </w:p>
    <w:p w:rsidR="0078262F" w:rsidRDefault="0078262F" w:rsidP="004D52A3">
      <w:pPr>
        <w:pStyle w:val="a7"/>
        <w:spacing w:before="120" w:after="120"/>
        <w:ind w:left="840" w:firstLine="420"/>
        <w:rPr>
          <w:rFonts w:hint="eastAsia"/>
        </w:rPr>
      </w:pPr>
      <w:r>
        <w:rPr>
          <w:rFonts w:hint="eastAsia"/>
          <w:bCs/>
        </w:rPr>
        <w:t>7）修改9.2.2电路域为</w:t>
      </w:r>
      <w:r>
        <w:rPr>
          <w:rFonts w:hint="eastAsia"/>
        </w:rPr>
        <w:t>SMS over SGS</w:t>
      </w:r>
    </w:p>
    <w:p w:rsidR="0078262F" w:rsidRDefault="0078262F" w:rsidP="004D52A3">
      <w:pPr>
        <w:pStyle w:val="a7"/>
        <w:spacing w:before="120" w:after="120"/>
        <w:ind w:left="840" w:firstLine="420"/>
        <w:rPr>
          <w:rFonts w:hint="eastAsia"/>
          <w:szCs w:val="21"/>
        </w:rPr>
      </w:pPr>
      <w:r>
        <w:rPr>
          <w:rFonts w:hint="eastAsia"/>
        </w:rPr>
        <w:t>8）修改9.1.4、9.2.4</w:t>
      </w:r>
      <w:proofErr w:type="gramStart"/>
      <w:r>
        <w:rPr>
          <w:rFonts w:hint="eastAsia"/>
        </w:rPr>
        <w:t>彩信业务</w:t>
      </w:r>
      <w:proofErr w:type="gramEnd"/>
      <w:r>
        <w:rPr>
          <w:rFonts w:hint="eastAsia"/>
        </w:rPr>
        <w:t>为可选</w:t>
      </w:r>
    </w:p>
    <w:p w:rsidR="007360FC" w:rsidRDefault="0078262F" w:rsidP="004D52A3">
      <w:pPr>
        <w:pStyle w:val="a7"/>
        <w:spacing w:before="120" w:after="120"/>
        <w:ind w:left="840" w:firstLine="420"/>
        <w:rPr>
          <w:szCs w:val="21"/>
        </w:rPr>
      </w:pPr>
      <w:r>
        <w:rPr>
          <w:rFonts w:hint="eastAsia"/>
          <w:szCs w:val="21"/>
        </w:rPr>
        <w:t>9</w:t>
      </w:r>
      <w:r w:rsidR="009E4483">
        <w:rPr>
          <w:rFonts w:hint="eastAsia"/>
          <w:szCs w:val="21"/>
        </w:rPr>
        <w:t>）其他文字</w:t>
      </w:r>
      <w:r w:rsidR="00BF5551">
        <w:rPr>
          <w:rFonts w:hint="eastAsia"/>
          <w:szCs w:val="21"/>
        </w:rPr>
        <w:t>格式</w:t>
      </w:r>
      <w:r w:rsidR="009E4483">
        <w:rPr>
          <w:rFonts w:hint="eastAsia"/>
          <w:szCs w:val="21"/>
        </w:rPr>
        <w:t>错误修订。</w:t>
      </w:r>
    </w:p>
    <w:p w:rsidR="007360FC" w:rsidRDefault="009E4483">
      <w:pPr>
        <w:ind w:left="360" w:hangingChars="150" w:hanging="360"/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t>3</w:t>
      </w:r>
      <w:r>
        <w:rPr>
          <w:rFonts w:ascii="黑体" w:eastAsia="黑体" w:hint="eastAsia"/>
          <w:szCs w:val="24"/>
        </w:rPr>
        <w:t>、标准编制原则和确定标准主要内容（如技术指标、参数、公式、性能要求、试验方法、检验规则等）的依据（包括试验、统计数据）：</w:t>
      </w:r>
      <w:r>
        <w:rPr>
          <w:rFonts w:ascii="黑体" w:eastAsia="黑体" w:hint="eastAsia"/>
          <w:szCs w:val="24"/>
        </w:rPr>
        <w:t xml:space="preserve"> </w:t>
      </w:r>
    </w:p>
    <w:p w:rsidR="007360FC" w:rsidRDefault="009E4483">
      <w:pPr>
        <w:pStyle w:val="a7"/>
        <w:spacing w:before="120" w:after="1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编制原则：</w:t>
      </w:r>
    </w:p>
    <w:p w:rsidR="007360FC" w:rsidRDefault="009E4483">
      <w:pPr>
        <w:pStyle w:val="a7"/>
        <w:spacing w:before="120" w:after="120"/>
        <w:ind w:firstLine="420"/>
        <w:rPr>
          <w:sz w:val="24"/>
          <w:szCs w:val="24"/>
        </w:rPr>
      </w:pPr>
      <w:r w:rsidRPr="00FB1587">
        <w:rPr>
          <w:rFonts w:hint="eastAsia"/>
          <w:highlight w:val="yellow"/>
        </w:rPr>
        <w:t>目前</w:t>
      </w:r>
      <w:r w:rsidRPr="00FB1587">
        <w:rPr>
          <w:rFonts w:hint="eastAsia"/>
          <w:highlight w:val="yellow"/>
        </w:rPr>
        <w:t>900/1800MHz</w:t>
      </w:r>
      <w:r w:rsidRPr="00FB1587">
        <w:rPr>
          <w:rFonts w:hint="eastAsia"/>
          <w:highlight w:val="yellow"/>
        </w:rPr>
        <w:t> </w:t>
      </w:r>
      <w:r w:rsidRPr="00FB1587">
        <w:rPr>
          <w:rFonts w:hint="eastAsia"/>
          <w:highlight w:val="yellow"/>
        </w:rPr>
        <w:t>TDMA</w:t>
      </w:r>
      <w:r w:rsidRPr="00FB1587">
        <w:rPr>
          <w:rFonts w:hint="eastAsia"/>
          <w:highlight w:val="yellow"/>
        </w:rPr>
        <w:t>数字蜂窝移动通信技术发展成熟，相关网络设备变化较少，经过多年网络兼容性测试验证，相关设备之间的兼容性也已经可以得到充分验证。考虑到技术发展成熟，可以调整和简化相应测试项目。</w:t>
      </w:r>
    </w:p>
    <w:p w:rsidR="007360FC" w:rsidRDefault="009E4483">
      <w:pPr>
        <w:pStyle w:val="a7"/>
        <w:spacing w:before="120" w:after="1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标准依据：</w:t>
      </w:r>
    </w:p>
    <w:p w:rsidR="007360FC" w:rsidRDefault="009E4483">
      <w:pPr>
        <w:pStyle w:val="11"/>
        <w:jc w:val="both"/>
      </w:pPr>
      <w:r w:rsidRPr="00FB1587">
        <w:rPr>
          <w:rFonts w:hint="eastAsia"/>
          <w:highlight w:val="yellow"/>
        </w:rPr>
        <w:t xml:space="preserve">YD/T 1606-2007 </w:t>
      </w:r>
      <w:r w:rsidRPr="00FB1587">
        <w:rPr>
          <w:rFonts w:hint="eastAsia"/>
          <w:highlight w:val="yellow"/>
        </w:rPr>
        <w:t>《</w:t>
      </w:r>
      <w:r w:rsidRPr="00FB1587">
        <w:rPr>
          <w:rFonts w:hint="eastAsia"/>
          <w:highlight w:val="yellow"/>
        </w:rPr>
        <w:t>900/1800MHz TDMA</w:t>
      </w:r>
      <w:r w:rsidRPr="00FB1587">
        <w:rPr>
          <w:rFonts w:hint="eastAsia"/>
          <w:highlight w:val="yellow"/>
        </w:rPr>
        <w:t>数字蜂窝移动通信网通用分组无线业务（</w:t>
      </w:r>
      <w:r w:rsidRPr="00FB1587">
        <w:rPr>
          <w:rFonts w:hint="eastAsia"/>
          <w:highlight w:val="yellow"/>
        </w:rPr>
        <w:t>GPRS</w:t>
      </w:r>
      <w:r w:rsidRPr="00FB1587">
        <w:rPr>
          <w:rFonts w:hint="eastAsia"/>
          <w:highlight w:val="yellow"/>
        </w:rPr>
        <w:t>）网络兼容性测试方法：移动台》</w:t>
      </w:r>
    </w:p>
    <w:p w:rsidR="007360FC" w:rsidRDefault="007360FC">
      <w:pPr>
        <w:pStyle w:val="a7"/>
        <w:ind w:firstLineChars="95" w:firstLine="199"/>
      </w:pPr>
    </w:p>
    <w:p w:rsidR="007360FC" w:rsidRDefault="009E4483">
      <w:pPr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lastRenderedPageBreak/>
        <w:t>4</w:t>
      </w:r>
      <w:r>
        <w:rPr>
          <w:rFonts w:ascii="黑体" w:eastAsia="黑体" w:hint="eastAsia"/>
          <w:szCs w:val="24"/>
        </w:rPr>
        <w:t>、主要试验（或验证）的分析、综述报告：</w:t>
      </w:r>
    </w:p>
    <w:p w:rsidR="007360FC" w:rsidRDefault="009E4483" w:rsidP="003926D0">
      <w:pPr>
        <w:ind w:firstLine="360"/>
        <w:rPr>
          <w:rFonts w:ascii="宋体"/>
          <w:sz w:val="21"/>
        </w:rPr>
      </w:pPr>
      <w:r>
        <w:rPr>
          <w:rFonts w:ascii="宋体" w:hint="eastAsia"/>
          <w:szCs w:val="24"/>
        </w:rPr>
        <w:t>无</w:t>
      </w:r>
    </w:p>
    <w:p w:rsidR="007360FC" w:rsidRDefault="009E4483">
      <w:pPr>
        <w:ind w:left="360" w:hangingChars="150" w:hanging="360"/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t>5</w:t>
      </w:r>
      <w:r>
        <w:rPr>
          <w:rFonts w:ascii="黑体" w:eastAsia="黑体" w:hint="eastAsia"/>
          <w:szCs w:val="24"/>
        </w:rPr>
        <w:t>、标准在起草过程中遇到的问题及解决办法：重大分歧意见的处理经过和依据：有无重要技术问题需要说明。</w:t>
      </w:r>
    </w:p>
    <w:p w:rsidR="007360FC" w:rsidRDefault="009E4483">
      <w:pPr>
        <w:pStyle w:val="a7"/>
        <w:spacing w:before="120" w:after="1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没有重要技术问题需要说明。</w:t>
      </w:r>
    </w:p>
    <w:p w:rsidR="007360FC" w:rsidRDefault="007360FC">
      <w:pPr>
        <w:ind w:firstLineChars="200" w:firstLine="420"/>
        <w:rPr>
          <w:rFonts w:ascii="宋体"/>
          <w:sz w:val="21"/>
        </w:rPr>
      </w:pPr>
    </w:p>
    <w:p w:rsidR="007360FC" w:rsidRDefault="009E4483">
      <w:pPr>
        <w:ind w:left="315" w:hangingChars="150" w:hanging="315"/>
        <w:rPr>
          <w:rFonts w:ascii="黑体" w:eastAsia="黑体"/>
          <w:szCs w:val="24"/>
        </w:rPr>
      </w:pPr>
      <w:r>
        <w:rPr>
          <w:rFonts w:ascii="宋体" w:hint="eastAsia"/>
          <w:sz w:val="21"/>
        </w:rPr>
        <w:t>6</w:t>
      </w:r>
      <w:r>
        <w:rPr>
          <w:rFonts w:ascii="宋体" w:hint="eastAsia"/>
          <w:sz w:val="21"/>
        </w:rPr>
        <w:t>、</w:t>
      </w:r>
      <w:r>
        <w:rPr>
          <w:rFonts w:ascii="黑体" w:eastAsia="黑体" w:hint="eastAsia"/>
          <w:szCs w:val="24"/>
        </w:rPr>
        <w:t>与国外标准的关系：包括：采用国际标准和国外先进标准的程度，与国外标准主要技术内容的差异（可引用标准前言的内容）：</w:t>
      </w:r>
    </w:p>
    <w:p w:rsidR="007360FC" w:rsidRDefault="009E4483" w:rsidP="00295099">
      <w:pPr>
        <w:pStyle w:val="a7"/>
        <w:spacing w:beforeLines="100" w:before="312" w:line="400" w:lineRule="exact"/>
        <w:ind w:firstLineChars="0" w:firstLine="315"/>
        <w:rPr>
          <w:sz w:val="24"/>
          <w:szCs w:val="24"/>
        </w:rPr>
      </w:pPr>
      <w:r>
        <w:rPr>
          <w:rFonts w:hint="eastAsia"/>
          <w:sz w:val="24"/>
          <w:szCs w:val="24"/>
        </w:rPr>
        <w:t>目前尚无与本标准等效或等同的国际标准。</w:t>
      </w:r>
    </w:p>
    <w:p w:rsidR="007360FC" w:rsidRDefault="007360FC">
      <w:pPr>
        <w:pStyle w:val="a7"/>
        <w:ind w:firstLineChars="0" w:firstLine="0"/>
        <w:rPr>
          <w:sz w:val="24"/>
          <w:szCs w:val="24"/>
        </w:rPr>
      </w:pPr>
    </w:p>
    <w:p w:rsidR="007360FC" w:rsidRDefault="009E4483">
      <w:pPr>
        <w:ind w:left="360" w:hangingChars="150" w:hanging="360"/>
        <w:jc w:val="both"/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t>7</w:t>
      </w:r>
      <w:r>
        <w:rPr>
          <w:rFonts w:ascii="黑体" w:eastAsia="黑体" w:hint="eastAsia"/>
          <w:szCs w:val="24"/>
        </w:rPr>
        <w:t>、修订标准时，说明与标准前一版本的重大技术变化，并列出所涉及的新、旧版本的有关章条（可引用标准前言的内容）：废止</w:t>
      </w:r>
      <w:r>
        <w:rPr>
          <w:rFonts w:ascii="黑体" w:eastAsia="黑体" w:hint="eastAsia"/>
          <w:szCs w:val="24"/>
        </w:rPr>
        <w:t>/</w:t>
      </w:r>
      <w:r>
        <w:rPr>
          <w:rFonts w:ascii="黑体" w:eastAsia="黑体" w:hint="eastAsia"/>
          <w:szCs w:val="24"/>
        </w:rPr>
        <w:t>代替现行有关标准的建议：</w:t>
      </w:r>
    </w:p>
    <w:p w:rsidR="007360FC" w:rsidRDefault="009E4483">
      <w:pPr>
        <w:ind w:firstLineChars="200" w:firstLine="48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>修订标准</w:t>
      </w:r>
      <w:r>
        <w:rPr>
          <w:rFonts w:ascii="宋体" w:hAnsi="宋体" w:hint="eastAsia"/>
          <w:szCs w:val="28"/>
        </w:rPr>
        <w:t>。</w:t>
      </w:r>
    </w:p>
    <w:p w:rsidR="007360FC" w:rsidRDefault="009E4483">
      <w:pPr>
        <w:pStyle w:val="a7"/>
        <w:spacing w:before="120" w:after="120"/>
        <w:ind w:firstLine="420"/>
        <w:rPr>
          <w:szCs w:val="24"/>
        </w:rPr>
      </w:pPr>
      <w:r>
        <w:rPr>
          <w:rFonts w:hint="eastAsia"/>
          <w:szCs w:val="24"/>
        </w:rPr>
        <w:t>主要修订内容为：</w:t>
      </w:r>
    </w:p>
    <w:p w:rsidR="00295099" w:rsidRDefault="00295099" w:rsidP="00295099">
      <w:pPr>
        <w:pStyle w:val="a7"/>
        <w:spacing w:before="120" w:after="120"/>
        <w:ind w:left="840" w:firstLine="420"/>
        <w:rPr>
          <w:rFonts w:hint="eastAsia"/>
          <w:szCs w:val="21"/>
        </w:rPr>
      </w:pPr>
      <w:r w:rsidRPr="004D52A3">
        <w:rPr>
          <w:rFonts w:hint="eastAsia"/>
          <w:szCs w:val="21"/>
        </w:rPr>
        <w:t>1）修改</w:t>
      </w:r>
      <w:r>
        <w:rPr>
          <w:rFonts w:hint="eastAsia"/>
          <w:szCs w:val="21"/>
        </w:rPr>
        <w:t>1限定互操作在</w:t>
      </w:r>
      <w:r>
        <w:rPr>
          <w:rFonts w:hint="eastAsia"/>
        </w:rPr>
        <w:t>5G/4G</w:t>
      </w:r>
    </w:p>
    <w:p w:rsidR="00295099" w:rsidRDefault="00295099" w:rsidP="00295099">
      <w:pPr>
        <w:pStyle w:val="a7"/>
        <w:spacing w:before="120" w:after="120"/>
        <w:ind w:left="840" w:firstLine="42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）修改4</w:t>
      </w:r>
      <w:r>
        <w:rPr>
          <w:rFonts w:hint="eastAsia"/>
        </w:rPr>
        <w:t>增加语音数据类，数据类两类终端类型</w:t>
      </w:r>
    </w:p>
    <w:p w:rsidR="00295099" w:rsidRDefault="00295099" w:rsidP="00295099">
      <w:pPr>
        <w:pStyle w:val="a7"/>
        <w:spacing w:before="120" w:after="120"/>
        <w:ind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>3）删除9.1</w:t>
      </w:r>
      <w:r>
        <w:rPr>
          <w:rFonts w:hint="eastAsia"/>
        </w:rPr>
        <w:t>传递报告，接收状</w:t>
      </w:r>
      <w:proofErr w:type="gramStart"/>
      <w:r>
        <w:rPr>
          <w:rFonts w:hint="eastAsia"/>
        </w:rPr>
        <w:t>体报告</w:t>
      </w:r>
      <w:proofErr w:type="gramEnd"/>
      <w:r>
        <w:rPr>
          <w:rFonts w:hint="eastAsia"/>
        </w:rPr>
        <w:t>等要求</w:t>
      </w:r>
    </w:p>
    <w:p w:rsidR="00295099" w:rsidRDefault="00295099" w:rsidP="00295099">
      <w:pPr>
        <w:pStyle w:val="a7"/>
        <w:spacing w:before="120" w:after="120"/>
        <w:ind w:left="840" w:firstLine="420"/>
        <w:rPr>
          <w:rFonts w:hint="eastAsia"/>
          <w:bCs/>
        </w:rPr>
      </w:pPr>
      <w:r>
        <w:rPr>
          <w:szCs w:val="21"/>
        </w:rPr>
        <w:t>4</w:t>
      </w:r>
      <w:r>
        <w:rPr>
          <w:rFonts w:hint="eastAsia"/>
          <w:szCs w:val="21"/>
        </w:rPr>
        <w:t xml:space="preserve">）删除9.1.3 </w:t>
      </w:r>
      <w:r>
        <w:rPr>
          <w:rFonts w:hint="eastAsia"/>
          <w:bCs/>
        </w:rPr>
        <w:t>5G支持IMS 紧急呼叫的要求</w:t>
      </w:r>
    </w:p>
    <w:p w:rsidR="00295099" w:rsidRDefault="00295099" w:rsidP="00295099">
      <w:pPr>
        <w:pStyle w:val="a7"/>
        <w:spacing w:before="120" w:after="120"/>
        <w:ind w:left="840" w:firstLine="420"/>
        <w:rPr>
          <w:rFonts w:hint="eastAsia"/>
          <w:bCs/>
        </w:rPr>
      </w:pPr>
      <w:r>
        <w:rPr>
          <w:rFonts w:hint="eastAsia"/>
          <w:bCs/>
        </w:rPr>
        <w:t>5）增加9.1.3可在3G进行紧急呼叫的要求</w:t>
      </w:r>
    </w:p>
    <w:p w:rsidR="00295099" w:rsidRDefault="00295099" w:rsidP="00295099">
      <w:pPr>
        <w:pStyle w:val="a7"/>
        <w:spacing w:before="120" w:after="120"/>
        <w:ind w:left="840" w:firstLine="420"/>
        <w:rPr>
          <w:rFonts w:hint="eastAsia"/>
          <w:bCs/>
        </w:rPr>
      </w:pPr>
      <w:r>
        <w:rPr>
          <w:rFonts w:hint="eastAsia"/>
          <w:bCs/>
        </w:rPr>
        <w:t>6）增加9.1.3、9.2.3无卡紧急呼叫的要求</w:t>
      </w:r>
    </w:p>
    <w:p w:rsidR="00295099" w:rsidRDefault="00295099" w:rsidP="00295099">
      <w:pPr>
        <w:pStyle w:val="a7"/>
        <w:spacing w:before="120" w:after="120"/>
        <w:ind w:left="840" w:firstLine="420"/>
        <w:rPr>
          <w:rFonts w:hint="eastAsia"/>
        </w:rPr>
      </w:pPr>
      <w:r>
        <w:rPr>
          <w:rFonts w:hint="eastAsia"/>
          <w:bCs/>
        </w:rPr>
        <w:t>7）修改9.2.2电路域为</w:t>
      </w:r>
      <w:r>
        <w:rPr>
          <w:rFonts w:hint="eastAsia"/>
        </w:rPr>
        <w:t>SMS over SGS</w:t>
      </w:r>
    </w:p>
    <w:p w:rsidR="00295099" w:rsidRDefault="00295099" w:rsidP="00295099">
      <w:pPr>
        <w:pStyle w:val="a7"/>
        <w:spacing w:before="120" w:after="120"/>
        <w:ind w:left="840" w:firstLine="420"/>
        <w:rPr>
          <w:rFonts w:hint="eastAsia"/>
          <w:szCs w:val="21"/>
        </w:rPr>
      </w:pPr>
      <w:r>
        <w:rPr>
          <w:rFonts w:hint="eastAsia"/>
        </w:rPr>
        <w:t>8）修改9.1.4、9.2.4</w:t>
      </w:r>
      <w:proofErr w:type="gramStart"/>
      <w:r>
        <w:rPr>
          <w:rFonts w:hint="eastAsia"/>
        </w:rPr>
        <w:t>彩信业务</w:t>
      </w:r>
      <w:proofErr w:type="gramEnd"/>
      <w:r>
        <w:rPr>
          <w:rFonts w:hint="eastAsia"/>
        </w:rPr>
        <w:t>为可选</w:t>
      </w:r>
    </w:p>
    <w:p w:rsidR="00295099" w:rsidRDefault="00295099" w:rsidP="00295099">
      <w:pPr>
        <w:pStyle w:val="a7"/>
        <w:spacing w:before="120" w:after="120"/>
        <w:ind w:left="840" w:firstLine="420"/>
        <w:rPr>
          <w:szCs w:val="21"/>
        </w:rPr>
      </w:pPr>
      <w:r>
        <w:rPr>
          <w:rFonts w:hint="eastAsia"/>
          <w:szCs w:val="21"/>
        </w:rPr>
        <w:t>9）其他文字格式错误修订。</w:t>
      </w:r>
    </w:p>
    <w:p w:rsidR="007360FC" w:rsidRDefault="007360FC">
      <w:pPr>
        <w:ind w:firstLineChars="150" w:firstLine="315"/>
        <w:jc w:val="both"/>
        <w:rPr>
          <w:rFonts w:ascii="宋体"/>
          <w:sz w:val="21"/>
        </w:rPr>
      </w:pPr>
    </w:p>
    <w:p w:rsidR="007360FC" w:rsidRDefault="009E4483">
      <w:pPr>
        <w:ind w:left="360" w:hangingChars="150" w:hanging="360"/>
        <w:jc w:val="both"/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t>8</w:t>
      </w:r>
      <w:r>
        <w:rPr>
          <w:rFonts w:ascii="黑体" w:eastAsia="黑体" w:hint="eastAsia"/>
          <w:szCs w:val="24"/>
        </w:rPr>
        <w:t>、说明标准与其他标准或文件的关系（可引用标准前言的内容），特别是与有关的现行法律、法规和强制性国家标准的关系：</w:t>
      </w:r>
    </w:p>
    <w:p w:rsidR="007360FC" w:rsidRDefault="009E4483">
      <w:pPr>
        <w:ind w:firstLineChars="200"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本标准不存在违反法律法规的问题。</w:t>
      </w:r>
    </w:p>
    <w:p w:rsidR="007360FC" w:rsidRDefault="007360FC">
      <w:pPr>
        <w:ind w:firstLineChars="200" w:firstLine="480"/>
        <w:rPr>
          <w:rFonts w:ascii="宋体" w:hAnsi="宋体"/>
          <w:szCs w:val="28"/>
        </w:rPr>
      </w:pPr>
    </w:p>
    <w:p w:rsidR="007360FC" w:rsidRDefault="009E4483">
      <w:pPr>
        <w:autoSpaceDE w:val="0"/>
        <w:autoSpaceDN w:val="0"/>
        <w:jc w:val="both"/>
        <w:textAlignment w:val="bottom"/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t>9</w:t>
      </w:r>
      <w:r>
        <w:rPr>
          <w:rFonts w:ascii="黑体" w:eastAsia="黑体" w:hint="eastAsia"/>
          <w:szCs w:val="24"/>
        </w:rPr>
        <w:t>、标准作为强制性标准或推荐性标准的建议：</w:t>
      </w:r>
    </w:p>
    <w:p w:rsidR="007360FC" w:rsidRDefault="009E4483">
      <w:pPr>
        <w:autoSpaceDE w:val="0"/>
        <w:autoSpaceDN w:val="0"/>
        <w:ind w:firstLineChars="200" w:firstLine="480"/>
        <w:jc w:val="both"/>
        <w:textAlignment w:val="bottom"/>
      </w:pPr>
      <w:r>
        <w:rPr>
          <w:rFonts w:hint="eastAsia"/>
        </w:rPr>
        <w:t>建议本标准作为</w:t>
      </w:r>
      <w:r w:rsidRPr="009E4483">
        <w:rPr>
          <w:rFonts w:hint="eastAsia"/>
          <w:highlight w:val="yellow"/>
        </w:rPr>
        <w:t>推荐性行</w:t>
      </w:r>
      <w:bookmarkStart w:id="0" w:name="_GoBack"/>
      <w:bookmarkEnd w:id="0"/>
      <w:r>
        <w:rPr>
          <w:rFonts w:hint="eastAsia"/>
        </w:rPr>
        <w:t>业标准发布实施。</w:t>
      </w:r>
    </w:p>
    <w:p w:rsidR="007360FC" w:rsidRDefault="007360FC">
      <w:pPr>
        <w:autoSpaceDE w:val="0"/>
        <w:autoSpaceDN w:val="0"/>
        <w:ind w:firstLineChars="200" w:firstLine="420"/>
        <w:jc w:val="both"/>
        <w:textAlignment w:val="bottom"/>
        <w:rPr>
          <w:rFonts w:ascii="宋体"/>
          <w:sz w:val="21"/>
        </w:rPr>
      </w:pPr>
    </w:p>
    <w:p w:rsidR="007360FC" w:rsidRDefault="009E4483">
      <w:pPr>
        <w:autoSpaceDE w:val="0"/>
        <w:autoSpaceDN w:val="0"/>
        <w:ind w:left="480" w:hangingChars="200" w:hanging="480"/>
        <w:jc w:val="both"/>
        <w:textAlignment w:val="bottom"/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t>10</w:t>
      </w:r>
      <w:r>
        <w:rPr>
          <w:rFonts w:ascii="黑体" w:eastAsia="黑体" w:hint="eastAsia"/>
          <w:szCs w:val="24"/>
        </w:rPr>
        <w:t>、贯彻国家标准的要求和措施建议（包括组织措施、技术措施、过渡办法等内容）：标准发布后，对国内外业界可能产生的影响。</w:t>
      </w:r>
    </w:p>
    <w:p w:rsidR="00FB1587" w:rsidRPr="00FB1587" w:rsidRDefault="00FB1587" w:rsidP="00EC3DA6">
      <w:pPr>
        <w:autoSpaceDE w:val="0"/>
        <w:autoSpaceDN w:val="0"/>
        <w:ind w:left="420" w:firstLine="420"/>
        <w:textAlignment w:val="bottom"/>
      </w:pPr>
      <w:r w:rsidRPr="00FB1587">
        <w:rPr>
          <w:rFonts w:hint="eastAsia"/>
        </w:rPr>
        <w:t>SA</w:t>
      </w:r>
      <w:r w:rsidRPr="00FB1587">
        <w:rPr>
          <w:rFonts w:hint="eastAsia"/>
        </w:rPr>
        <w:t>终端产品已经进入</w:t>
      </w:r>
      <w:r w:rsidRPr="00FB1587">
        <w:rPr>
          <w:rFonts w:hint="eastAsia"/>
        </w:rPr>
        <w:t>开发阶段</w:t>
      </w:r>
      <w:r w:rsidRPr="00FB1587">
        <w:rPr>
          <w:rFonts w:hint="eastAsia"/>
        </w:rPr>
        <w:t>，本标准</w:t>
      </w:r>
      <w:r w:rsidRPr="00FB1587">
        <w:rPr>
          <w:rFonts w:hint="eastAsia"/>
        </w:rPr>
        <w:t>明确</w:t>
      </w:r>
      <w:r w:rsidRPr="00FB1587">
        <w:rPr>
          <w:rFonts w:hint="eastAsia"/>
        </w:rPr>
        <w:t>5G</w:t>
      </w:r>
      <w:r w:rsidRPr="00FB1587">
        <w:rPr>
          <w:rFonts w:hint="eastAsia"/>
        </w:rPr>
        <w:t>多模单卡终端在</w:t>
      </w:r>
      <w:r w:rsidR="00AA0AD9">
        <w:rPr>
          <w:rFonts w:hint="eastAsia"/>
        </w:rPr>
        <w:t>基本通信功能、选网方式、</w:t>
      </w:r>
      <w:r w:rsidR="00AA0AD9">
        <w:rPr>
          <w:rFonts w:hint="eastAsia"/>
        </w:rPr>
        <w:t>5G/4G</w:t>
      </w:r>
      <w:r w:rsidR="00AA0AD9">
        <w:rPr>
          <w:rFonts w:hint="eastAsia"/>
        </w:rPr>
        <w:t>系统间互操作、语音方案等方面的技术要求</w:t>
      </w:r>
      <w:r w:rsidR="00AA0AD9">
        <w:rPr>
          <w:rFonts w:hint="eastAsia"/>
        </w:rPr>
        <w:t>，引导</w:t>
      </w:r>
      <w:r w:rsidRPr="00FB1587">
        <w:rPr>
          <w:rFonts w:hint="eastAsia"/>
        </w:rPr>
        <w:lastRenderedPageBreak/>
        <w:t>国内</w:t>
      </w:r>
      <w:r w:rsidRPr="00FB1587">
        <w:rPr>
          <w:rFonts w:hint="eastAsia"/>
        </w:rPr>
        <w:t>5G</w:t>
      </w:r>
      <w:r w:rsidRPr="00FB1587">
        <w:rPr>
          <w:rFonts w:hint="eastAsia"/>
        </w:rPr>
        <w:t>多模终端商用产品研发</w:t>
      </w:r>
      <w:r w:rsidR="00EC3DA6">
        <w:rPr>
          <w:rFonts w:hint="eastAsia"/>
        </w:rPr>
        <w:t>。</w:t>
      </w:r>
    </w:p>
    <w:p w:rsidR="007360FC" w:rsidRDefault="007360FC">
      <w:pPr>
        <w:autoSpaceDE w:val="0"/>
        <w:autoSpaceDN w:val="0"/>
        <w:ind w:left="480" w:hangingChars="200" w:hanging="480"/>
        <w:textAlignment w:val="bottom"/>
      </w:pPr>
    </w:p>
    <w:p w:rsidR="007360FC" w:rsidRDefault="009E4483">
      <w:pPr>
        <w:autoSpaceDE w:val="0"/>
        <w:autoSpaceDN w:val="0"/>
        <w:ind w:left="480" w:hangingChars="200" w:hanging="480"/>
        <w:textAlignment w:val="bottom"/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t>11</w:t>
      </w:r>
      <w:r>
        <w:rPr>
          <w:rFonts w:ascii="黑体" w:eastAsia="黑体" w:hint="eastAsia"/>
          <w:szCs w:val="24"/>
        </w:rPr>
        <w:t>、标准是否涉及知识产权的情况说明；如标准中含有自主知识产权，说明产品研发程度、产业化基础及进程。</w:t>
      </w:r>
    </w:p>
    <w:p w:rsidR="007360FC" w:rsidRDefault="009E4483">
      <w:pPr>
        <w:autoSpaceDE w:val="0"/>
        <w:autoSpaceDN w:val="0"/>
        <w:ind w:firstLineChars="200" w:firstLine="480"/>
        <w:jc w:val="both"/>
        <w:textAlignment w:val="bottom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本标准不涉及知识产权的问题。</w:t>
      </w:r>
    </w:p>
    <w:p w:rsidR="007360FC" w:rsidRDefault="007360FC">
      <w:pPr>
        <w:autoSpaceDE w:val="0"/>
        <w:autoSpaceDN w:val="0"/>
        <w:ind w:firstLineChars="228" w:firstLine="479"/>
        <w:textAlignment w:val="bottom"/>
        <w:rPr>
          <w:rFonts w:ascii="宋体" w:hAnsi="宋体"/>
          <w:sz w:val="21"/>
        </w:rPr>
      </w:pPr>
    </w:p>
    <w:p w:rsidR="007360FC" w:rsidRDefault="009E4483">
      <w:pPr>
        <w:autoSpaceDE w:val="0"/>
        <w:autoSpaceDN w:val="0"/>
        <w:textAlignment w:val="bottom"/>
        <w:rPr>
          <w:rFonts w:ascii="宋体" w:hAnsi="宋体"/>
          <w:sz w:val="21"/>
        </w:rPr>
      </w:pPr>
      <w:r>
        <w:rPr>
          <w:rFonts w:ascii="黑体" w:eastAsia="黑体" w:hint="eastAsia"/>
          <w:szCs w:val="24"/>
        </w:rPr>
        <w:t>12</w:t>
      </w:r>
      <w:r>
        <w:rPr>
          <w:rFonts w:ascii="黑体" w:eastAsia="黑体" w:hint="eastAsia"/>
          <w:szCs w:val="24"/>
        </w:rPr>
        <w:t>、其他应予说明的事项</w:t>
      </w:r>
      <w:r>
        <w:rPr>
          <w:rFonts w:ascii="宋体" w:hAnsi="宋体" w:hint="eastAsia"/>
          <w:sz w:val="21"/>
        </w:rPr>
        <w:t>。</w:t>
      </w:r>
    </w:p>
    <w:p w:rsidR="007360FC" w:rsidRDefault="009E4483" w:rsidP="00E8298B">
      <w:pPr>
        <w:autoSpaceDE w:val="0"/>
        <w:autoSpaceDN w:val="0"/>
        <w:ind w:firstLineChars="200" w:firstLine="480"/>
        <w:jc w:val="both"/>
        <w:textAlignment w:val="bottom"/>
      </w:pPr>
      <w:r>
        <w:rPr>
          <w:rFonts w:ascii="宋体" w:hAnsi="宋体" w:hint="eastAsia"/>
          <w:szCs w:val="28"/>
        </w:rPr>
        <w:t>本标准没有其他应予说明的事项。</w:t>
      </w:r>
    </w:p>
    <w:p w:rsidR="007360FC" w:rsidRDefault="007360FC"/>
    <w:sectPr w:rsidR="00736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C13E5"/>
    <w:multiLevelType w:val="multilevel"/>
    <w:tmpl w:val="523C13E5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F9"/>
    <w:rsid w:val="00005CF9"/>
    <w:rsid w:val="000B6D12"/>
    <w:rsid w:val="001725CF"/>
    <w:rsid w:val="001E5C88"/>
    <w:rsid w:val="00231309"/>
    <w:rsid w:val="00240CDA"/>
    <w:rsid w:val="002811EE"/>
    <w:rsid w:val="00295099"/>
    <w:rsid w:val="002F64ED"/>
    <w:rsid w:val="00322EB2"/>
    <w:rsid w:val="003260C8"/>
    <w:rsid w:val="00354723"/>
    <w:rsid w:val="00367F96"/>
    <w:rsid w:val="003926D0"/>
    <w:rsid w:val="003B40E3"/>
    <w:rsid w:val="003C46CE"/>
    <w:rsid w:val="004D52A3"/>
    <w:rsid w:val="00654596"/>
    <w:rsid w:val="006903C0"/>
    <w:rsid w:val="007360FC"/>
    <w:rsid w:val="00764E6D"/>
    <w:rsid w:val="00780B23"/>
    <w:rsid w:val="0078262F"/>
    <w:rsid w:val="007C47EA"/>
    <w:rsid w:val="007E542F"/>
    <w:rsid w:val="0081157E"/>
    <w:rsid w:val="00894A6A"/>
    <w:rsid w:val="008D262A"/>
    <w:rsid w:val="008E4A25"/>
    <w:rsid w:val="009E4483"/>
    <w:rsid w:val="009F081C"/>
    <w:rsid w:val="00A744B8"/>
    <w:rsid w:val="00AA0AD9"/>
    <w:rsid w:val="00B1704A"/>
    <w:rsid w:val="00BE62DD"/>
    <w:rsid w:val="00BF5551"/>
    <w:rsid w:val="00CC6D82"/>
    <w:rsid w:val="00D53B04"/>
    <w:rsid w:val="00DB50FD"/>
    <w:rsid w:val="00DF41C2"/>
    <w:rsid w:val="00E1497B"/>
    <w:rsid w:val="00E169BE"/>
    <w:rsid w:val="00E8298B"/>
    <w:rsid w:val="00E838B9"/>
    <w:rsid w:val="00EC3DA6"/>
    <w:rsid w:val="00F27D52"/>
    <w:rsid w:val="00FB1587"/>
    <w:rsid w:val="12EF747E"/>
    <w:rsid w:val="4DDB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7">
    <w:name w:val="段"/>
    <w:link w:val="Char2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character" w:customStyle="1" w:styleId="Char2">
    <w:name w:val="段 Char"/>
    <w:link w:val="a7"/>
    <w:qFormat/>
    <w:rPr>
      <w:rFonts w:ascii="宋体" w:eastAsia="宋体" w:hAnsi="Times New Roman" w:cs="Times New Roman"/>
      <w:kern w:val="0"/>
      <w:szCs w:val="20"/>
    </w:rPr>
  </w:style>
  <w:style w:type="character" w:customStyle="1" w:styleId="Char1">
    <w:name w:val="页眉 Char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">
    <w:name w:val="占位符文本1"/>
    <w:basedOn w:val="a0"/>
    <w:uiPriority w:val="99"/>
    <w:semiHidden/>
    <w:rPr>
      <w:color w:val="00000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1">
    <w:name w:val="正文文本1"/>
    <w:basedOn w:val="a"/>
    <w:pPr>
      <w:spacing w:line="280" w:lineRule="atLeast"/>
      <w:ind w:firstLine="357"/>
    </w:pPr>
    <w:rPr>
      <w:rFonts w:ascii="Arial" w:hAnsi="Arial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7">
    <w:name w:val="段"/>
    <w:link w:val="Char2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character" w:customStyle="1" w:styleId="Char2">
    <w:name w:val="段 Char"/>
    <w:link w:val="a7"/>
    <w:qFormat/>
    <w:rPr>
      <w:rFonts w:ascii="宋体" w:eastAsia="宋体" w:hAnsi="Times New Roman" w:cs="Times New Roman"/>
      <w:kern w:val="0"/>
      <w:szCs w:val="20"/>
    </w:rPr>
  </w:style>
  <w:style w:type="character" w:customStyle="1" w:styleId="Char1">
    <w:name w:val="页眉 Char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">
    <w:name w:val="占位符文本1"/>
    <w:basedOn w:val="a0"/>
    <w:uiPriority w:val="99"/>
    <w:semiHidden/>
    <w:rPr>
      <w:color w:val="00000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1">
    <w:name w:val="正文文本1"/>
    <w:basedOn w:val="a"/>
    <w:pPr>
      <w:spacing w:line="280" w:lineRule="atLeast"/>
      <w:ind w:firstLine="357"/>
    </w:pPr>
    <w:rPr>
      <w:rFonts w:ascii="Arial" w:hAnsi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257</Words>
  <Characters>1466</Characters>
  <Application>Microsoft Office Word</Application>
  <DocSecurity>0</DocSecurity>
  <Lines>12</Lines>
  <Paragraphs>3</Paragraphs>
  <ScaleCrop>false</ScaleCrop>
  <Company>HP Inc.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BenX</dc:creator>
  <cp:lastModifiedBy>fuhao</cp:lastModifiedBy>
  <cp:revision>16</cp:revision>
  <dcterms:created xsi:type="dcterms:W3CDTF">2019-07-08T03:09:00Z</dcterms:created>
  <dcterms:modified xsi:type="dcterms:W3CDTF">2020-04-12T14:21:00Z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