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NOTICEPERIOD</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COMPANY_NAME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OUTLOOKCOMPANY</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CREDENTIALSCONSIDERED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INTERVIEWAVAILABILITY</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ACHIVEMENTS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CANDIDATEBRIEF</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