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Suchismita Nayak</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DESIGNATION_NAM</w:t>
            </w:r>
            <w:r w:rsidR="00B31028">
              <w:t>E</w:t>
            </w:r>
          </w:p>
          <w:p w:rsidR="006D13A1" w:rsidRDefault="00416E11" w:rsidP="006D13A1">
            <w:pPr>
              <w:pStyle w:val="TableParagraph"/>
              <w:spacing w:before="108"/>
              <w:ind w:left="112"/>
            </w:pPr>
            <w:r>
              <w:t xml:space="preserve">ZendSpire Software Pvt. Ltd. </w:t>
            </w:r>
          </w:p>
          <w:p w:rsidR="008D2C1C" w:rsidRDefault="008D2C1C" w:rsidP="008D2C1C">
            <w:pPr>
              <w:pStyle w:val="TableParagraph"/>
              <w:spacing w:before="108"/>
              <w:ind w:left="112"/>
            </w:pPr>
            <w:r w:rsidRPr="008D2C1C">
              <w:t>Bangalore</w:t>
            </w:r>
            <w:r w:rsidR="002A19E5">
              <w:t xml:space="preserve">, </w:t>
            </w:r>
            <w:r w:rsidR="002A19E5" w:rsidRPr="002A19E5">
              <w:t>Karnataka</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07-Nov-2017</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17C1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17C14">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Suchismita Nayak</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dasda</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9438816621</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suchinayak05@gmail.com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17C14">
      <w:pPr>
        <w:spacing w:before="52"/>
        <w:ind w:left="300"/>
        <w:rPr>
          <w:b/>
          <w:sz w:val="19"/>
        </w:rPr>
      </w:pPr>
      <w:r w:rsidRPr="00B17C1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Computer Applications (B.C.A.)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asdas</w:t>
            </w:r>
            <w:r w:rsidR="000263F0">
              <w:rPr>
                <w:sz w:val="20"/>
              </w:rPr>
              <w:t xml:space="preserve"> </w:t>
            </w:r>
            <w:r w:rsidR="00234F04">
              <w:rPr>
                <w:sz w:val="20"/>
              </w:rPr>
              <w:t xml:space="preserve">(Scored </w:t>
            </w:r>
            <w:r>
              <w:rPr>
                <w:sz w:val="20"/>
              </w:rPr>
              <w:t>dasdas CGPA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B17C14">
      <w:pPr>
        <w:spacing w:before="51"/>
        <w:ind w:left="300"/>
        <w:rPr>
          <w:b/>
          <w:sz w:val="19"/>
        </w:rPr>
      </w:pPr>
      <w:r w:rsidRPr="00B17C1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2014 – Feb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ADSASD., </w:t>
            </w:r>
          </w:p>
          <w:p w:rsidR="00071C88" w:rsidRDefault="00101EDD" w:rsidP="00C81D5B">
            <w:pPr>
              <w:pStyle w:val="TableParagraph"/>
              <w:ind w:left="140"/>
              <w:rPr>
                <w:sz w:val="20"/>
              </w:rPr>
            </w:pPr>
            <w:r>
              <w:rPr>
                <w:sz w:val="20"/>
              </w:rPr>
              <w:t>asdadasd</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Planning Manager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Jan 2014 – Feb 2017</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ADSASD., </w:t>
            </w:r>
          </w:p>
          <w:p w:rsidR="00DA62F6" w:rsidRDefault="00DA62F6" w:rsidP="005770C8">
            <w:pPr>
              <w:pStyle w:val="TableParagraph"/>
              <w:rPr>
                <w:sz w:val="20"/>
              </w:rPr>
            </w:pPr>
            <w:r>
              <w:rPr>
                <w:sz w:val="20"/>
              </w:rPr>
              <w:t>asdadasd</w:t>
            </w:r>
          </w:p>
          <w:p w:rsidR="00DA62F6" w:rsidRDefault="00DA62F6" w:rsidP="005770C8">
            <w:pPr>
              <w:pStyle w:val="TableParagraph"/>
              <w:ind w:left="140"/>
              <w:rPr>
                <w:sz w:val="20"/>
              </w:rPr>
            </w:pPr>
          </w:p>
          <w:p w:rsidR="00DA62F6" w:rsidRDefault="00DA62F6" w:rsidP="005770C8">
            <w:pPr>
              <w:pStyle w:val="TableParagraph"/>
              <w:rPr>
                <w:sz w:val="20"/>
              </w:rPr>
            </w:pPr>
            <w:r>
              <w:rPr>
                <w:sz w:val="20"/>
              </w:rPr>
              <w:t>Account Planning Manager</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asdasd</w:t>
            </w:r>
          </w:p>
          <w:p w:rsidR="003E4958" w:rsidRDefault="003E4958" w:rsidP="003E4958">
            <w:pPr>
              <w:pStyle w:val="TableParagraph"/>
              <w:spacing w:before="42" w:line="490" w:lineRule="exact"/>
              <w:ind w:right="2993"/>
              <w:rPr>
                <w:sz w:val="20"/>
              </w:rPr>
            </w:pPr>
            <w:r>
              <w:rPr>
                <w:sz w:val="20"/>
              </w:rPr>
              <w:t>asd</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17C14">
      <w:pPr>
        <w:spacing w:before="219"/>
        <w:ind w:left="120"/>
        <w:rPr>
          <w:b/>
          <w:sz w:val="19"/>
        </w:rPr>
      </w:pPr>
      <w:r w:rsidRPr="00B17C1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15</w:t>
            </w:r>
            <w:r>
              <w:rPr>
                <w:position w:val="10"/>
                <w:sz w:val="13"/>
              </w:rPr>
              <w:t>st</w:t>
            </w:r>
            <w:r w:rsidR="00234F04">
              <w:rPr>
                <w:position w:val="10"/>
                <w:sz w:val="13"/>
              </w:rPr>
              <w:t xml:space="preserve"> </w:t>
            </w:r>
            <w:r>
              <w:rPr>
                <w:sz w:val="20"/>
              </w:rPr>
              <w:t>Jan 2017</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Asdad</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asda</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
            </w:r>
          </w:p>
        </w:tc>
      </w:tr>
    </w:tbl>
    <w:p w:rsidR="001870D0" w:rsidRDefault="001870D0">
      <w:pPr>
        <w:pStyle w:val="BodyText"/>
        <w:spacing w:before="6"/>
        <w:rPr>
          <w:b/>
        </w:rPr>
      </w:pPr>
    </w:p>
    <w:p w:rsidR="0094058C" w:rsidRDefault="0094058C">
      <w:pPr>
        <w:pStyle w:val="BodyText"/>
        <w:spacing w:before="6"/>
        <w:rPr>
          <w:b/>
          <w:sz w:val="26"/>
        </w:rPr>
      </w:pPr>
    </w:p>
    <w:p w:rsidR="00B94A6D" w:rsidRDefault="00B17C14" w:rsidP="00B94A6D">
      <w:pPr>
        <w:rPr>
          <w:b/>
          <w:sz w:val="19"/>
        </w:rPr>
      </w:pPr>
      <w:r w:rsidRPr="00B17C14">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
            </w:r>
          </w:p>
        </w:tc>
        <w:tc>
          <w:tcPr>
            <w:tcW w:w="7111" w:type="dxa"/>
          </w:tcPr>
          <w:p w:rsidR="00D7595C" w:rsidRDefault="00D7595C" w:rsidP="00BE3ACF">
            <w:pPr>
              <w:pStyle w:val="TableParagraph"/>
              <w:spacing w:before="125"/>
              <w:rPr>
                <w:b/>
                <w:sz w:val="20"/>
              </w:rPr>
            </w:pPr>
            <w:r>
              <w:rPr>
                <w:b/>
                <w:sz w:val="20"/>
              </w:rPr>
              <w:t>asd</w:t>
            </w:r>
          </w:p>
          <w:p w:rsidR="00D7595C" w:rsidRDefault="000263F0" w:rsidP="00BE3ACF">
            <w:pPr>
              <w:pStyle w:val="TableParagraph"/>
              <w:rPr>
                <w:sz w:val="20"/>
              </w:rPr>
            </w:pPr>
            <w:r>
              <w:rPr>
                <w:sz w:val="20"/>
              </w:rPr>
              <w:t>asdasd</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asdasd</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33 Lacs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30 Days (Maximum)</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pPr>
        <w:pStyle w:val="BodyText"/>
        <w:spacing w:before="219" w:line="360" w:lineRule="auto"/>
        <w:ind w:left="100" w:right="212"/>
      </w:pPr>
      <w:r>
        <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sfdsf</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asd</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asdd</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asdasd</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ZendSpire Software Pvt. Ltd.</w:t>
      </w:r>
    </w:p>
    <w:p w:rsidR="001870D0" w:rsidRDefault="001870D0">
      <w:pPr>
        <w:pStyle w:val="BodyText"/>
        <w:rPr>
          <w:rFonts w:ascii="Cambria"/>
          <w:b/>
          <w:sz w:val="24"/>
        </w:rPr>
      </w:pPr>
    </w:p>
    <w:p w:rsidR="00500212" w:rsidRDefault="00AB4E69" w:rsidP="00500212">
      <w:pPr>
        <w:pStyle w:val="BodyText"/>
        <w:spacing w:line="360" w:lineRule="auto"/>
        <w:ind w:left="100"/>
        <w:jc w:val="both"/>
      </w:pPr>
      <w:r>
        <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asdd</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asdasd</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asdad</w:t>
      </w:r>
    </w:p>
    <w:p w:rsidR="00177143" w:rsidRDefault="00177143" w:rsidP="00500212">
      <w:pPr>
        <w:pStyle w:val="Heading2"/>
        <w:spacing w:before="158"/>
        <w:jc w:val="both"/>
      </w:pPr>
    </w:p>
    <w:p w:rsidR="00500212" w:rsidRDefault="00500212" w:rsidP="00500212">
      <w:pPr>
        <w:pStyle w:val="Heading2"/>
        <w:spacing w:before="158"/>
        <w:jc w:val="both"/>
      </w:pPr>
      <w:r>
        <w:t>Achievements</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C90" w:rsidRDefault="00F23C90" w:rsidP="001870D0">
      <w:r>
        <w:separator/>
      </w:r>
    </w:p>
  </w:endnote>
  <w:endnote w:type="continuationSeparator" w:id="1">
    <w:p w:rsidR="00F23C90" w:rsidRDefault="00F23C90"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17C14">
    <w:pPr>
      <w:pStyle w:val="BodyText"/>
      <w:spacing w:line="14" w:lineRule="auto"/>
    </w:pPr>
    <w:r>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07-Nov-2017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17C1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77143">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C90" w:rsidRDefault="00F23C90" w:rsidP="001870D0">
      <w:r>
        <w:separator/>
      </w:r>
    </w:p>
  </w:footnote>
  <w:footnote w:type="continuationSeparator" w:id="1">
    <w:p w:rsidR="00F23C90" w:rsidRDefault="00F23C90"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B17C14"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Suchismita Nayak</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4FAF"/>
    <w:rsid w:val="000263F0"/>
    <w:rsid w:val="000271E7"/>
    <w:rsid w:val="0003060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7370F"/>
    <w:rsid w:val="0027381E"/>
    <w:rsid w:val="00273921"/>
    <w:rsid w:val="0028296F"/>
    <w:rsid w:val="00286FF7"/>
    <w:rsid w:val="00291E10"/>
    <w:rsid w:val="00293049"/>
    <w:rsid w:val="002A19E5"/>
    <w:rsid w:val="002A5A97"/>
    <w:rsid w:val="002A61E4"/>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E6B2E"/>
    <w:rsid w:val="00500212"/>
    <w:rsid w:val="0051003F"/>
    <w:rsid w:val="005137E7"/>
    <w:rsid w:val="00515C37"/>
    <w:rsid w:val="0053035B"/>
    <w:rsid w:val="00532069"/>
    <w:rsid w:val="00536B21"/>
    <w:rsid w:val="005403FB"/>
    <w:rsid w:val="005432C8"/>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51594"/>
    <w:rsid w:val="00862170"/>
    <w:rsid w:val="0086547E"/>
    <w:rsid w:val="00865908"/>
    <w:rsid w:val="00872790"/>
    <w:rsid w:val="00873290"/>
    <w:rsid w:val="0088055E"/>
    <w:rsid w:val="00884464"/>
    <w:rsid w:val="008A0D61"/>
    <w:rsid w:val="008A3919"/>
    <w:rsid w:val="008A49B1"/>
    <w:rsid w:val="008C7738"/>
    <w:rsid w:val="008C7D26"/>
    <w:rsid w:val="008D1563"/>
    <w:rsid w:val="008D2C1C"/>
    <w:rsid w:val="008D7EF2"/>
    <w:rsid w:val="008E00FC"/>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C20"/>
    <w:rsid w:val="00B1765A"/>
    <w:rsid w:val="00B17C14"/>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94A5A"/>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3C9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940</cp:revision>
  <dcterms:created xsi:type="dcterms:W3CDTF">2017-09-06T13:06:00Z</dcterms:created>
  <dcterms:modified xsi:type="dcterms:W3CDTF">2017-11-06T11:05:00Z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