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Mansoor Mulla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MH-144661</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Mansoor Mulla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DAS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3333331456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SDFSDF9164@gmail.com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 Zczxc, </w:t>
            </w:r>
            <w:r w:rsidR="00A30A94" w:rsidRPr="0047124D">
              <w:rPr>
                <w:rFonts w:ascii="Gadugi" w:hAnsi="Gadugi"/>
              </w:rPr>
              <w:t>44%</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2015 – Apr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 As</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2015 - Apr 2016</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AS</w:t>
            </w:r>
            <w:r>
              <w:rPr>
                <w:rFonts w:ascii="Gadugi" w:hAnsi="Gadugi"/>
                <w:b/>
              </w:rPr>
              <w:t xml:space="preserve"> ,</w:t>
            </w:r>
            <w:r w:rsidR="003A44AF">
              <w:rPr>
                <w:rFonts w:ascii="Gadugi" w:hAnsi="Gadugi"/>
                <w:b/>
              </w:rPr>
              <w:t xml:space="preserve"> </w:t>
            </w:r>
            <w:r w:rsidRPr="00572B0F">
              <w:rPr>
                <w:rFonts w:ascii="Gadugi" w:hAnsi="Gadugi"/>
                <w:b/>
              </w:rPr>
              <w:t>As</w:t>
            </w:r>
          </w:p>
          <w:p w:rsidR="00EF39EE" w:rsidRPr="001E7AD0" w:rsidRDefault="00EF39EE" w:rsidP="00EF4743">
            <w:pPr>
              <w:pStyle w:val="TableParagraph"/>
              <w:spacing w:after="120" w:line="280" w:lineRule="exact"/>
              <w:rPr>
                <w:rFonts w:ascii="Gadugi" w:hAnsi="Gadugi"/>
              </w:rPr>
            </w:pPr>
            <w:r w:rsidRPr="00572B0F">
              <w:rPr>
                <w:rFonts w:ascii="Gadugi" w:hAnsi="Gadugi"/>
              </w:rPr>
              <w:t>ASs</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SCZCXx</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SaAS , </w:t>
            </w:r>
            <w:r w:rsidRPr="006108FA">
              <w:rPr>
                <w:rFonts w:ascii="Gadugi" w:hAnsi="Gadugi"/>
              </w:rPr>
              <w:t>As</w:t>
            </w:r>
            <w:r>
              <w:rPr>
                <w:rFonts w:ascii="Gadugi" w:hAnsi="Gadugi"/>
              </w:rPr>
              <w:br/>
            </w:r>
            <w:r w:rsidRPr="006108FA">
              <w:rPr>
                <w:rFonts w:ascii="Gadugi" w:hAnsi="Gadugi"/>
              </w:rPr>
              <w:t>AS</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02/12/1999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ASDAD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 Gujarati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AS</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DASD</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5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AS</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SCZCXx</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As</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AS</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Mansoor Mulla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