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10-Apr-2018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MH83</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09629988465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nikitasd@bigspire.com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As, Asd, </w:t>
            </w:r>
            <w:r w:rsidR="00A30A94" w:rsidRPr="0047124D">
              <w:rPr>
                <w:rFonts w:ascii="Gadugi" w:hAnsi="Gadugi"/>
              </w:rPr>
              <w:t>3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ASD,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Services Executive</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ASD</w:t>
            </w:r>
            <w:r>
              <w:rPr>
                <w:rFonts w:ascii="Gadugi" w:hAnsi="Gadugi"/>
                <w:b/>
              </w:rPr>
              <w:t xml:space="preserve"> , </w:t>
            </w:r>
            <w:r w:rsidRPr="00572B0F">
              <w:rPr>
                <w:rFonts w:ascii="Gadugi" w:hAnsi="Gadugi"/>
                <w:b/>
              </w:rPr>
              <w:t>Asd</w:t>
            </w:r>
          </w:p>
          <w:p w:rsidR="006522DD" w:rsidRDefault="006522DD" w:rsidP="00B12973">
            <w:pPr>
              <w:pStyle w:val="TableParagraph"/>
              <w:spacing w:after="120" w:line="280" w:lineRule="exact"/>
              <w:jc w:val="both"/>
              <w:rPr>
                <w:rFonts w:ascii="Gadugi" w:hAnsi="Gadugi"/>
              </w:rPr>
            </w:pPr>
            <w:r w:rsidRPr="00572B0F">
              <w:rPr>
                <w:rFonts w:ascii="Gadugi" w:hAnsi="Gadugi"/>
              </w:rPr>
              <w:t>Asd</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Services Executive</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Asd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28/03/2000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Asd</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1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10-Apr-2018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