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1FE69" w14:textId="77777777" w:rsidR="00CF4EA0" w:rsidRDefault="00CF4EA0" w:rsidP="007A3CD6">
      <w:pPr>
        <w:spacing w:line="360" w:lineRule="auto"/>
        <w:jc w:val="center"/>
        <w:rPr>
          <w:rFonts w:ascii="Times New Roman" w:hAnsi="Times New Roman" w:cs="Times New Roman"/>
          <w:b/>
          <w:sz w:val="24"/>
          <w:szCs w:val="24"/>
        </w:rPr>
      </w:pPr>
    </w:p>
    <w:p w14:paraId="425A0E09" w14:textId="77777777" w:rsidR="007235BF" w:rsidRDefault="00656211" w:rsidP="007A3CD6">
      <w:pPr>
        <w:spacing w:line="360" w:lineRule="auto"/>
        <w:jc w:val="center"/>
        <w:rPr>
          <w:rFonts w:ascii="Times New Roman" w:hAnsi="Times New Roman" w:cs="Times New Roman"/>
          <w:b/>
          <w:sz w:val="24"/>
          <w:szCs w:val="24"/>
        </w:rPr>
      </w:pPr>
      <w:r w:rsidRPr="00656211">
        <w:rPr>
          <w:rFonts w:ascii="Times New Roman" w:hAnsi="Times New Roman" w:cs="Times New Roman"/>
          <w:b/>
          <w:sz w:val="24"/>
          <w:szCs w:val="24"/>
        </w:rPr>
        <w:t>TIME SERIES ANALYSIS OF THE DETERMINANTS OF NON-OIL MANUFACTURING EXPORTS:</w:t>
      </w:r>
      <w:r>
        <w:rPr>
          <w:rFonts w:ascii="Times New Roman" w:hAnsi="Times New Roman" w:cs="Times New Roman"/>
          <w:b/>
          <w:sz w:val="24"/>
          <w:szCs w:val="24"/>
        </w:rPr>
        <w:t xml:space="preserve"> A </w:t>
      </w:r>
      <w:r w:rsidRPr="00656211">
        <w:rPr>
          <w:rFonts w:ascii="Times New Roman" w:hAnsi="Times New Roman" w:cs="Times New Roman"/>
          <w:b/>
          <w:sz w:val="24"/>
          <w:szCs w:val="24"/>
        </w:rPr>
        <w:t>CASE STUDY OF BUSINESS ENVIRONMENT IN NIGERIA</w:t>
      </w:r>
    </w:p>
    <w:p w14:paraId="128E8092" w14:textId="77777777" w:rsidR="00586298" w:rsidRDefault="00586298" w:rsidP="007A3CD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BY</w:t>
      </w:r>
    </w:p>
    <w:p w14:paraId="7FE718DB" w14:textId="77777777" w:rsidR="00586298" w:rsidRPr="00751E58" w:rsidRDefault="00586298" w:rsidP="00887FE4">
      <w:pPr>
        <w:spacing w:after="0" w:line="240" w:lineRule="auto"/>
        <w:jc w:val="center"/>
        <w:rPr>
          <w:rFonts w:ascii="Times New Roman" w:hAnsi="Times New Roman" w:cs="Times New Roman"/>
          <w:b/>
          <w:sz w:val="24"/>
          <w:szCs w:val="24"/>
        </w:rPr>
      </w:pPr>
      <w:r w:rsidRPr="00751E58">
        <w:rPr>
          <w:rFonts w:ascii="Times New Roman" w:hAnsi="Times New Roman" w:cs="Times New Roman"/>
          <w:b/>
          <w:sz w:val="24"/>
          <w:szCs w:val="24"/>
        </w:rPr>
        <w:t xml:space="preserve">Eyam, </w:t>
      </w:r>
      <w:proofErr w:type="spellStart"/>
      <w:r w:rsidRPr="00751E58">
        <w:rPr>
          <w:rFonts w:ascii="Times New Roman" w:hAnsi="Times New Roman" w:cs="Times New Roman"/>
          <w:b/>
          <w:sz w:val="24"/>
          <w:szCs w:val="24"/>
        </w:rPr>
        <w:t>Nkang</w:t>
      </w:r>
      <w:proofErr w:type="spellEnd"/>
      <w:r w:rsidRPr="00751E58">
        <w:rPr>
          <w:rFonts w:ascii="Times New Roman" w:hAnsi="Times New Roman" w:cs="Times New Roman"/>
          <w:b/>
          <w:sz w:val="24"/>
          <w:szCs w:val="24"/>
        </w:rPr>
        <w:t xml:space="preserve"> </w:t>
      </w:r>
      <w:proofErr w:type="spellStart"/>
      <w:r w:rsidRPr="00751E58">
        <w:rPr>
          <w:rFonts w:ascii="Times New Roman" w:hAnsi="Times New Roman" w:cs="Times New Roman"/>
          <w:b/>
          <w:sz w:val="24"/>
          <w:szCs w:val="24"/>
        </w:rPr>
        <w:t>Enighe</w:t>
      </w:r>
      <w:proofErr w:type="spellEnd"/>
    </w:p>
    <w:p w14:paraId="5FB1961F" w14:textId="77777777" w:rsidR="00586298" w:rsidRPr="00751E58" w:rsidRDefault="00586298" w:rsidP="00887FE4">
      <w:pPr>
        <w:spacing w:after="0" w:line="240" w:lineRule="auto"/>
        <w:jc w:val="center"/>
        <w:rPr>
          <w:rFonts w:ascii="Times New Roman" w:hAnsi="Times New Roman" w:cs="Times New Roman"/>
          <w:b/>
          <w:sz w:val="24"/>
          <w:szCs w:val="24"/>
        </w:rPr>
      </w:pPr>
      <w:r w:rsidRPr="00751E58">
        <w:rPr>
          <w:rFonts w:ascii="Times New Roman" w:hAnsi="Times New Roman" w:cs="Times New Roman"/>
          <w:b/>
          <w:sz w:val="24"/>
          <w:szCs w:val="24"/>
        </w:rPr>
        <w:t>Department of Economics,</w:t>
      </w:r>
      <w:r w:rsidR="00991242">
        <w:rPr>
          <w:rFonts w:ascii="Times New Roman" w:hAnsi="Times New Roman" w:cs="Times New Roman"/>
          <w:b/>
          <w:sz w:val="24"/>
          <w:szCs w:val="24"/>
        </w:rPr>
        <w:t xml:space="preserve"> </w:t>
      </w:r>
      <w:r w:rsidRPr="00751E58">
        <w:rPr>
          <w:rFonts w:ascii="Times New Roman" w:hAnsi="Times New Roman" w:cs="Times New Roman"/>
          <w:b/>
          <w:sz w:val="24"/>
          <w:szCs w:val="24"/>
        </w:rPr>
        <w:t>University of Calabar</w:t>
      </w:r>
      <w:r>
        <w:rPr>
          <w:rFonts w:ascii="Times New Roman" w:hAnsi="Times New Roman" w:cs="Times New Roman"/>
          <w:b/>
          <w:sz w:val="24"/>
          <w:szCs w:val="24"/>
        </w:rPr>
        <w:t>,</w:t>
      </w:r>
      <w:r w:rsidRPr="00751E58">
        <w:rPr>
          <w:rFonts w:ascii="Times New Roman" w:hAnsi="Times New Roman" w:cs="Times New Roman"/>
          <w:b/>
          <w:sz w:val="24"/>
          <w:szCs w:val="24"/>
        </w:rPr>
        <w:t xml:space="preserve"> Nigeria.</w:t>
      </w:r>
    </w:p>
    <w:p w14:paraId="3AD91A2C" w14:textId="26F55666" w:rsidR="00586298" w:rsidRDefault="00586298" w:rsidP="00887FE4">
      <w:pPr>
        <w:spacing w:after="0" w:line="240" w:lineRule="auto"/>
        <w:jc w:val="center"/>
        <w:rPr>
          <w:rFonts w:ascii="Times New Roman" w:hAnsi="Times New Roman" w:cs="Times New Roman"/>
          <w:b/>
          <w:sz w:val="24"/>
          <w:szCs w:val="24"/>
        </w:rPr>
      </w:pPr>
      <w:r w:rsidRPr="00751E58">
        <w:rPr>
          <w:rFonts w:ascii="Times New Roman" w:hAnsi="Times New Roman" w:cs="Times New Roman"/>
          <w:b/>
          <w:sz w:val="24"/>
          <w:szCs w:val="24"/>
        </w:rPr>
        <w:t xml:space="preserve">Email: </w:t>
      </w:r>
      <w:hyperlink r:id="rId4" w:history="1">
        <w:r w:rsidR="00887FE4" w:rsidRPr="00DC0749">
          <w:rPr>
            <w:rStyle w:val="Hyperlink"/>
            <w:rFonts w:ascii="Times New Roman" w:hAnsi="Times New Roman"/>
            <w:b/>
          </w:rPr>
          <w:t>nkangenigheeyam@gmail.com</w:t>
        </w:r>
      </w:hyperlink>
      <w:r w:rsidR="00887FE4">
        <w:rPr>
          <w:rFonts w:ascii="Times New Roman" w:hAnsi="Times New Roman"/>
          <w:b/>
        </w:rPr>
        <w:t xml:space="preserve">, </w:t>
      </w:r>
      <w:r w:rsidR="00991242">
        <w:rPr>
          <w:rStyle w:val="Hyperlink"/>
          <w:rFonts w:ascii="Times New Roman" w:hAnsi="Times New Roman"/>
          <w:b/>
        </w:rPr>
        <w:t xml:space="preserve"> </w:t>
      </w:r>
      <w:r w:rsidRPr="00751E58">
        <w:rPr>
          <w:rFonts w:ascii="Times New Roman" w:hAnsi="Times New Roman" w:cs="Times New Roman"/>
          <w:b/>
          <w:sz w:val="24"/>
          <w:szCs w:val="24"/>
        </w:rPr>
        <w:t>Phone: +2348035403699</w:t>
      </w:r>
    </w:p>
    <w:p w14:paraId="35CDEDF1" w14:textId="77777777" w:rsidR="00991242" w:rsidRDefault="00991242" w:rsidP="007A3CD6">
      <w:pPr>
        <w:spacing w:line="360" w:lineRule="auto"/>
        <w:jc w:val="center"/>
        <w:rPr>
          <w:rFonts w:ascii="Times New Roman" w:hAnsi="Times New Roman" w:cs="Times New Roman"/>
          <w:b/>
          <w:sz w:val="24"/>
          <w:szCs w:val="24"/>
        </w:rPr>
      </w:pPr>
    </w:p>
    <w:p w14:paraId="7C1D8CF9" w14:textId="77777777" w:rsidR="00586298" w:rsidRDefault="00CF1563" w:rsidP="007235B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14B62252" w14:textId="3FE6A49C" w:rsidR="00FF0376" w:rsidRPr="00FF0376" w:rsidRDefault="00FF0376" w:rsidP="00CF4EA0">
      <w:pPr>
        <w:spacing w:line="240" w:lineRule="auto"/>
        <w:jc w:val="both"/>
        <w:rPr>
          <w:rFonts w:ascii="Times New Roman" w:hAnsi="Times New Roman" w:cs="Times New Roman"/>
          <w:i/>
          <w:sz w:val="24"/>
          <w:szCs w:val="24"/>
        </w:rPr>
      </w:pPr>
      <w:r w:rsidRPr="00763914">
        <w:rPr>
          <w:rFonts w:ascii="Times New Roman" w:hAnsi="Times New Roman" w:cs="Times New Roman"/>
          <w:sz w:val="24"/>
          <w:szCs w:val="24"/>
        </w:rPr>
        <w:t>Manufacturing export in Nigeria could be dated back before independence and today has become the most dynamic sector with the highest level of production globally. Based on the significant performance of Nigerian manufacturing sector and output globally, the study is aimed at asce</w:t>
      </w:r>
      <w:r w:rsidR="007600DC" w:rsidRPr="00763914">
        <w:rPr>
          <w:rFonts w:ascii="Times New Roman" w:hAnsi="Times New Roman" w:cs="Times New Roman"/>
          <w:sz w:val="24"/>
          <w:szCs w:val="24"/>
        </w:rPr>
        <w:t>rtaining whether specific business environmental factors</w:t>
      </w:r>
      <w:r w:rsidRPr="00763914">
        <w:rPr>
          <w:rFonts w:ascii="Times New Roman" w:hAnsi="Times New Roman" w:cs="Times New Roman"/>
          <w:sz w:val="24"/>
          <w:szCs w:val="24"/>
        </w:rPr>
        <w:t xml:space="preserve"> are major drivers of manufacturing export performance in Nigeria. Several literatures, theories and empirical works were reviewed in order to integrate various firms</w:t>
      </w:r>
      <w:r w:rsidR="007600DC" w:rsidRPr="00763914">
        <w:rPr>
          <w:rFonts w:ascii="Times New Roman" w:hAnsi="Times New Roman" w:cs="Times New Roman"/>
          <w:sz w:val="24"/>
          <w:szCs w:val="24"/>
        </w:rPr>
        <w:t>’</w:t>
      </w:r>
      <w:r w:rsidRPr="00763914">
        <w:rPr>
          <w:rFonts w:ascii="Times New Roman" w:hAnsi="Times New Roman" w:cs="Times New Roman"/>
          <w:sz w:val="24"/>
          <w:szCs w:val="24"/>
        </w:rPr>
        <w:t xml:space="preserve"> characteristic factor as a measure of </w:t>
      </w:r>
      <w:proofErr w:type="gramStart"/>
      <w:r w:rsidRPr="00763914">
        <w:rPr>
          <w:rFonts w:ascii="Times New Roman" w:hAnsi="Times New Roman" w:cs="Times New Roman"/>
          <w:sz w:val="24"/>
          <w:szCs w:val="24"/>
        </w:rPr>
        <w:t>firms</w:t>
      </w:r>
      <w:proofErr w:type="gramEnd"/>
      <w:r w:rsidRPr="00763914">
        <w:rPr>
          <w:rFonts w:ascii="Times New Roman" w:hAnsi="Times New Roman" w:cs="Times New Roman"/>
          <w:sz w:val="24"/>
          <w:szCs w:val="24"/>
        </w:rPr>
        <w:t xml:space="preserve"> output. The model was anchored on Export-led growth theory. Panel data analytical framework using survey sampling technique was employed. A cross sectional time series technique was employed to investigate 20 manufacturing firms listed in the Niger</w:t>
      </w:r>
      <w:r w:rsidR="007600DC" w:rsidRPr="00763914">
        <w:rPr>
          <w:rFonts w:ascii="Times New Roman" w:hAnsi="Times New Roman" w:cs="Times New Roman"/>
          <w:sz w:val="24"/>
          <w:szCs w:val="24"/>
        </w:rPr>
        <w:t>ian stock exchange (NSE) of 201</w:t>
      </w:r>
      <w:r w:rsidR="00B57C3D">
        <w:rPr>
          <w:rFonts w:ascii="Times New Roman" w:hAnsi="Times New Roman" w:cs="Times New Roman"/>
          <w:sz w:val="24"/>
          <w:szCs w:val="24"/>
        </w:rPr>
        <w:t>8</w:t>
      </w:r>
      <w:r w:rsidRPr="00763914">
        <w:rPr>
          <w:rFonts w:ascii="Times New Roman" w:hAnsi="Times New Roman" w:cs="Times New Roman"/>
          <w:sz w:val="24"/>
          <w:szCs w:val="24"/>
        </w:rPr>
        <w:t xml:space="preserve"> between 2007 to 201</w:t>
      </w:r>
      <w:r w:rsidR="00B57C3D">
        <w:rPr>
          <w:rFonts w:ascii="Times New Roman" w:hAnsi="Times New Roman" w:cs="Times New Roman"/>
          <w:sz w:val="24"/>
          <w:szCs w:val="24"/>
        </w:rPr>
        <w:t>8</w:t>
      </w:r>
      <w:r w:rsidRPr="00763914">
        <w:rPr>
          <w:rFonts w:ascii="Times New Roman" w:hAnsi="Times New Roman" w:cs="Times New Roman"/>
          <w:sz w:val="24"/>
          <w:szCs w:val="24"/>
        </w:rPr>
        <w:t>. The estimated panel result shows that the estimated equation is statistically significant, has a good fit and is free from multi-</w:t>
      </w:r>
      <w:proofErr w:type="spellStart"/>
      <w:r w:rsidRPr="00763914">
        <w:rPr>
          <w:rFonts w:ascii="Times New Roman" w:hAnsi="Times New Roman" w:cs="Times New Roman"/>
          <w:sz w:val="24"/>
          <w:szCs w:val="24"/>
        </w:rPr>
        <w:t>colinearity</w:t>
      </w:r>
      <w:proofErr w:type="spellEnd"/>
      <w:r w:rsidRPr="00763914">
        <w:rPr>
          <w:rFonts w:ascii="Times New Roman" w:hAnsi="Times New Roman" w:cs="Times New Roman"/>
          <w:sz w:val="24"/>
          <w:szCs w:val="24"/>
        </w:rPr>
        <w:t xml:space="preserve"> problem. It was also </w:t>
      </w:r>
      <w:proofErr w:type="gramStart"/>
      <w:r w:rsidRPr="00763914">
        <w:rPr>
          <w:rFonts w:ascii="Times New Roman" w:hAnsi="Times New Roman" w:cs="Times New Roman"/>
          <w:sz w:val="24"/>
          <w:szCs w:val="24"/>
        </w:rPr>
        <w:t>r</w:t>
      </w:r>
      <w:r w:rsidR="000259CC" w:rsidRPr="00763914">
        <w:rPr>
          <w:rFonts w:ascii="Times New Roman" w:hAnsi="Times New Roman" w:cs="Times New Roman"/>
          <w:sz w:val="24"/>
          <w:szCs w:val="24"/>
        </w:rPr>
        <w:t>eveal</w:t>
      </w:r>
      <w:proofErr w:type="gramEnd"/>
      <w:r w:rsidR="000259CC" w:rsidRPr="00763914">
        <w:rPr>
          <w:rFonts w:ascii="Times New Roman" w:hAnsi="Times New Roman" w:cs="Times New Roman"/>
          <w:sz w:val="24"/>
          <w:szCs w:val="24"/>
        </w:rPr>
        <w:t xml:space="preserve"> that economic and regulatory quality, government efficiency, trade relations</w:t>
      </w:r>
      <w:r w:rsidRPr="00763914">
        <w:rPr>
          <w:rFonts w:ascii="Times New Roman" w:hAnsi="Times New Roman" w:cs="Times New Roman"/>
          <w:sz w:val="24"/>
          <w:szCs w:val="24"/>
        </w:rPr>
        <w:t>, agriculture, conglomerate and service industries are major drivers of manufacturing export performance. The study therefore recom</w:t>
      </w:r>
      <w:r w:rsidR="000259CC" w:rsidRPr="00763914">
        <w:rPr>
          <w:rFonts w:ascii="Times New Roman" w:hAnsi="Times New Roman" w:cs="Times New Roman"/>
          <w:sz w:val="24"/>
          <w:szCs w:val="24"/>
        </w:rPr>
        <w:t xml:space="preserve">mend that Government should </w:t>
      </w:r>
      <w:r w:rsidR="00763914" w:rsidRPr="00763914">
        <w:rPr>
          <w:rFonts w:ascii="Times New Roman" w:hAnsi="Times New Roman" w:cs="Times New Roman"/>
          <w:sz w:val="24"/>
          <w:szCs w:val="24"/>
        </w:rPr>
        <w:t>make strong and proactive economic and regulatory policies to</w:t>
      </w:r>
      <w:r w:rsidRPr="00763914">
        <w:rPr>
          <w:rFonts w:ascii="Times New Roman" w:hAnsi="Times New Roman" w:cs="Times New Roman"/>
          <w:sz w:val="24"/>
          <w:szCs w:val="24"/>
        </w:rPr>
        <w:t xml:space="preserve"> provide monitoring and</w:t>
      </w:r>
      <w:r w:rsidR="00763914" w:rsidRPr="00763914">
        <w:rPr>
          <w:rFonts w:ascii="Times New Roman" w:hAnsi="Times New Roman" w:cs="Times New Roman"/>
          <w:sz w:val="24"/>
          <w:szCs w:val="24"/>
        </w:rPr>
        <w:t xml:space="preserve"> evaluation </w:t>
      </w:r>
      <w:r w:rsidR="003C3964" w:rsidRPr="00763914">
        <w:rPr>
          <w:rFonts w:ascii="Times New Roman" w:hAnsi="Times New Roman" w:cs="Times New Roman"/>
          <w:sz w:val="24"/>
          <w:szCs w:val="24"/>
        </w:rPr>
        <w:t>programs</w:t>
      </w:r>
      <w:r w:rsidRPr="00763914">
        <w:rPr>
          <w:rFonts w:ascii="Times New Roman" w:hAnsi="Times New Roman" w:cs="Times New Roman"/>
          <w:sz w:val="24"/>
          <w:szCs w:val="24"/>
        </w:rPr>
        <w:t xml:space="preserve"> to check the activities of non-oil exporting firms to make sure those available financial resources are used to generate aggregate net worth, increase sales, and enhance profitability. Further and extensive research should be carried out disaggregating ownership into public, private and foreign to determine the one that have higher export propensity and hence government concentration to enhance effective performance and aggregate output.</w:t>
      </w:r>
    </w:p>
    <w:p w14:paraId="2A4F72FD" w14:textId="571FBA2D" w:rsidR="00FF0376" w:rsidRPr="00FF0376" w:rsidRDefault="00FF0376" w:rsidP="00FF0376">
      <w:pPr>
        <w:spacing w:line="480" w:lineRule="auto"/>
        <w:jc w:val="both"/>
        <w:rPr>
          <w:rFonts w:ascii="Times New Roman" w:hAnsi="Times New Roman" w:cs="Times New Roman"/>
          <w:sz w:val="24"/>
          <w:szCs w:val="24"/>
        </w:rPr>
      </w:pPr>
      <w:r w:rsidRPr="00FF0376">
        <w:rPr>
          <w:rFonts w:ascii="Times New Roman" w:hAnsi="Times New Roman" w:cs="Times New Roman"/>
          <w:sz w:val="24"/>
          <w:szCs w:val="24"/>
        </w:rPr>
        <w:t xml:space="preserve">KEY WORDS; </w:t>
      </w:r>
      <w:r w:rsidR="00B57C3D" w:rsidRPr="00FF0376">
        <w:rPr>
          <w:rFonts w:ascii="Times New Roman" w:hAnsi="Times New Roman" w:cs="Times New Roman"/>
          <w:sz w:val="24"/>
          <w:szCs w:val="24"/>
        </w:rPr>
        <w:t>Manufacturing</w:t>
      </w:r>
      <w:r w:rsidRPr="00FF0376">
        <w:rPr>
          <w:rFonts w:ascii="Times New Roman" w:hAnsi="Times New Roman" w:cs="Times New Roman"/>
          <w:sz w:val="24"/>
          <w:szCs w:val="24"/>
        </w:rPr>
        <w:t xml:space="preserve">, </w:t>
      </w:r>
      <w:r w:rsidR="00B57C3D" w:rsidRPr="00FF0376">
        <w:rPr>
          <w:rFonts w:ascii="Times New Roman" w:hAnsi="Times New Roman" w:cs="Times New Roman"/>
          <w:sz w:val="24"/>
          <w:szCs w:val="24"/>
        </w:rPr>
        <w:t>Performance</w:t>
      </w:r>
      <w:r w:rsidRPr="00FF0376">
        <w:rPr>
          <w:rFonts w:ascii="Times New Roman" w:hAnsi="Times New Roman" w:cs="Times New Roman"/>
          <w:sz w:val="24"/>
          <w:szCs w:val="24"/>
        </w:rPr>
        <w:t xml:space="preserve">, </w:t>
      </w:r>
      <w:r w:rsidR="00B57C3D" w:rsidRPr="00FF0376">
        <w:rPr>
          <w:rFonts w:ascii="Times New Roman" w:hAnsi="Times New Roman" w:cs="Times New Roman"/>
          <w:sz w:val="24"/>
          <w:szCs w:val="24"/>
        </w:rPr>
        <w:t>Output</w:t>
      </w:r>
      <w:r w:rsidRPr="00FF0376">
        <w:rPr>
          <w:rFonts w:ascii="Times New Roman" w:hAnsi="Times New Roman" w:cs="Times New Roman"/>
          <w:sz w:val="24"/>
          <w:szCs w:val="24"/>
        </w:rPr>
        <w:t xml:space="preserve">, </w:t>
      </w:r>
      <w:r w:rsidR="00B57C3D" w:rsidRPr="00FF0376">
        <w:rPr>
          <w:rFonts w:ascii="Times New Roman" w:hAnsi="Times New Roman" w:cs="Times New Roman"/>
          <w:sz w:val="24"/>
          <w:szCs w:val="24"/>
        </w:rPr>
        <w:t>Export</w:t>
      </w:r>
      <w:r w:rsidRPr="00FF0376">
        <w:rPr>
          <w:rFonts w:ascii="Times New Roman" w:hAnsi="Times New Roman" w:cs="Times New Roman"/>
          <w:sz w:val="24"/>
          <w:szCs w:val="24"/>
        </w:rPr>
        <w:t xml:space="preserve">, </w:t>
      </w:r>
      <w:r w:rsidR="00B57C3D">
        <w:rPr>
          <w:rFonts w:ascii="Times New Roman" w:hAnsi="Times New Roman" w:cs="Times New Roman"/>
          <w:sz w:val="24"/>
          <w:szCs w:val="24"/>
        </w:rPr>
        <w:t>Firms</w:t>
      </w:r>
      <w:r w:rsidR="00991242">
        <w:rPr>
          <w:rFonts w:ascii="Times New Roman" w:hAnsi="Times New Roman" w:cs="Times New Roman"/>
          <w:sz w:val="24"/>
          <w:szCs w:val="24"/>
        </w:rPr>
        <w:t xml:space="preserve">, </w:t>
      </w:r>
      <w:proofErr w:type="spellStart"/>
      <w:r w:rsidRPr="00FF0376">
        <w:rPr>
          <w:rFonts w:ascii="Times New Roman" w:hAnsi="Times New Roman" w:cs="Times New Roman"/>
          <w:sz w:val="24"/>
          <w:szCs w:val="24"/>
        </w:rPr>
        <w:t>etc</w:t>
      </w:r>
      <w:proofErr w:type="spellEnd"/>
    </w:p>
    <w:p w14:paraId="44FB2D86" w14:textId="77777777" w:rsidR="00586298" w:rsidRDefault="00586298" w:rsidP="00CF1563">
      <w:pPr>
        <w:spacing w:line="360" w:lineRule="auto"/>
        <w:rPr>
          <w:rFonts w:ascii="Times New Roman" w:hAnsi="Times New Roman" w:cs="Times New Roman"/>
          <w:b/>
          <w:sz w:val="24"/>
          <w:szCs w:val="24"/>
        </w:rPr>
      </w:pPr>
    </w:p>
    <w:p w14:paraId="730E50CF" w14:textId="77777777" w:rsidR="00FF0376" w:rsidRDefault="00FF0376" w:rsidP="00CF1563">
      <w:pPr>
        <w:spacing w:line="360" w:lineRule="auto"/>
        <w:rPr>
          <w:rFonts w:ascii="Times New Roman" w:hAnsi="Times New Roman" w:cs="Times New Roman"/>
          <w:b/>
          <w:sz w:val="24"/>
          <w:szCs w:val="24"/>
        </w:rPr>
      </w:pPr>
    </w:p>
    <w:p w14:paraId="073EFAF5" w14:textId="77777777" w:rsidR="007235BF" w:rsidRDefault="004B0A67" w:rsidP="007235BF">
      <w:p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p>
    <w:p w14:paraId="162E2FE5" w14:textId="77777777" w:rsidR="00656211" w:rsidRDefault="00656211" w:rsidP="00656211">
      <w:pPr>
        <w:spacing w:line="480" w:lineRule="auto"/>
        <w:ind w:firstLine="810"/>
        <w:jc w:val="both"/>
        <w:rPr>
          <w:rFonts w:ascii="Times New Roman" w:hAnsi="Times New Roman"/>
          <w:sz w:val="24"/>
          <w:szCs w:val="24"/>
        </w:rPr>
      </w:pPr>
      <w:r w:rsidRPr="004E612B">
        <w:rPr>
          <w:rFonts w:ascii="Times New Roman" w:hAnsi="Times New Roman"/>
          <w:sz w:val="24"/>
          <w:szCs w:val="24"/>
        </w:rPr>
        <w:lastRenderedPageBreak/>
        <w:t>Africa currently accounts for</w:t>
      </w:r>
      <w:r>
        <w:rPr>
          <w:rFonts w:ascii="Times New Roman" w:hAnsi="Times New Roman"/>
          <w:sz w:val="24"/>
          <w:szCs w:val="24"/>
        </w:rPr>
        <w:t xml:space="preserve"> about two percent of global trade and</w:t>
      </w:r>
      <w:r w:rsidRPr="004E612B">
        <w:rPr>
          <w:rFonts w:ascii="Times New Roman" w:hAnsi="Times New Roman"/>
          <w:sz w:val="24"/>
          <w:szCs w:val="24"/>
        </w:rPr>
        <w:t xml:space="preserve"> less than </w:t>
      </w:r>
      <w:r>
        <w:rPr>
          <w:rFonts w:ascii="Times New Roman" w:hAnsi="Times New Roman"/>
          <w:sz w:val="24"/>
          <w:szCs w:val="24"/>
        </w:rPr>
        <w:t>one percent of global</w:t>
      </w:r>
      <w:r w:rsidRPr="004E612B">
        <w:rPr>
          <w:rFonts w:ascii="Times New Roman" w:hAnsi="Times New Roman"/>
          <w:sz w:val="24"/>
          <w:szCs w:val="24"/>
        </w:rPr>
        <w:t xml:space="preserve"> GDP </w:t>
      </w:r>
      <w:r>
        <w:rPr>
          <w:rFonts w:ascii="Times New Roman" w:hAnsi="Times New Roman"/>
          <w:sz w:val="24"/>
          <w:szCs w:val="24"/>
        </w:rPr>
        <w:t>and</w:t>
      </w:r>
      <w:r w:rsidRPr="004E612B">
        <w:rPr>
          <w:rFonts w:ascii="Times New Roman" w:hAnsi="Times New Roman"/>
          <w:sz w:val="24"/>
          <w:szCs w:val="24"/>
        </w:rPr>
        <w:t xml:space="preserve"> </w:t>
      </w:r>
      <w:r>
        <w:rPr>
          <w:rFonts w:ascii="Times New Roman" w:hAnsi="Times New Roman"/>
          <w:sz w:val="24"/>
          <w:szCs w:val="24"/>
        </w:rPr>
        <w:t>i</w:t>
      </w:r>
      <w:r w:rsidRPr="004E612B">
        <w:rPr>
          <w:rFonts w:ascii="Times New Roman" w:hAnsi="Times New Roman"/>
          <w:sz w:val="24"/>
          <w:szCs w:val="24"/>
        </w:rPr>
        <w:t xml:space="preserve">ts share </w:t>
      </w:r>
      <w:r>
        <w:rPr>
          <w:rFonts w:ascii="Times New Roman" w:hAnsi="Times New Roman"/>
          <w:sz w:val="24"/>
          <w:szCs w:val="24"/>
        </w:rPr>
        <w:t>of world non-oil</w:t>
      </w:r>
      <w:r w:rsidRPr="004E612B">
        <w:rPr>
          <w:rFonts w:ascii="Times New Roman" w:hAnsi="Times New Roman"/>
          <w:sz w:val="24"/>
          <w:szCs w:val="24"/>
        </w:rPr>
        <w:t xml:space="preserve"> exports are almost zero (Aggrey</w:t>
      </w:r>
      <w:r>
        <w:rPr>
          <w:rFonts w:ascii="Times New Roman" w:hAnsi="Times New Roman"/>
          <w:sz w:val="24"/>
          <w:szCs w:val="24"/>
        </w:rPr>
        <w:t xml:space="preserve"> &amp; Ri</w:t>
      </w:r>
      <w:r w:rsidRPr="004E612B">
        <w:rPr>
          <w:rFonts w:ascii="Times New Roman" w:hAnsi="Times New Roman"/>
          <w:sz w:val="24"/>
          <w:szCs w:val="24"/>
        </w:rPr>
        <w:t>chard</w:t>
      </w:r>
      <w:r>
        <w:rPr>
          <w:rFonts w:ascii="Times New Roman" w:hAnsi="Times New Roman"/>
          <w:sz w:val="24"/>
          <w:szCs w:val="24"/>
        </w:rPr>
        <w:t xml:space="preserve"> </w:t>
      </w:r>
      <w:r w:rsidRPr="004E612B">
        <w:rPr>
          <w:rFonts w:ascii="Times New Roman" w:hAnsi="Times New Roman"/>
          <w:sz w:val="24"/>
          <w:szCs w:val="24"/>
        </w:rPr>
        <w:t xml:space="preserve">2010). </w:t>
      </w:r>
      <w:r>
        <w:rPr>
          <w:rFonts w:ascii="Times New Roman" w:hAnsi="Times New Roman"/>
          <w:sz w:val="24"/>
          <w:szCs w:val="24"/>
        </w:rPr>
        <w:t>Considering non-oil</w:t>
      </w:r>
      <w:r w:rsidRPr="004E612B">
        <w:rPr>
          <w:rFonts w:ascii="Times New Roman" w:hAnsi="Times New Roman"/>
          <w:sz w:val="24"/>
          <w:szCs w:val="24"/>
        </w:rPr>
        <w:t xml:space="preserve"> </w:t>
      </w:r>
      <w:r>
        <w:rPr>
          <w:rFonts w:ascii="Times New Roman" w:hAnsi="Times New Roman"/>
          <w:sz w:val="24"/>
          <w:szCs w:val="24"/>
        </w:rPr>
        <w:t>exports, Nigeria as one of the</w:t>
      </w:r>
      <w:r w:rsidRPr="004E612B">
        <w:rPr>
          <w:rFonts w:ascii="Times New Roman" w:hAnsi="Times New Roman"/>
          <w:sz w:val="24"/>
          <w:szCs w:val="24"/>
        </w:rPr>
        <w:t xml:space="preserve"> </w:t>
      </w:r>
      <w:r>
        <w:rPr>
          <w:rFonts w:ascii="Times New Roman" w:hAnsi="Times New Roman"/>
          <w:sz w:val="24"/>
          <w:szCs w:val="24"/>
        </w:rPr>
        <w:t>grow</w:t>
      </w:r>
      <w:r w:rsidRPr="004E612B">
        <w:rPr>
          <w:rFonts w:ascii="Times New Roman" w:hAnsi="Times New Roman"/>
          <w:sz w:val="24"/>
          <w:szCs w:val="24"/>
        </w:rPr>
        <w:t xml:space="preserve">ing </w:t>
      </w:r>
      <w:r>
        <w:rPr>
          <w:rFonts w:ascii="Times New Roman" w:hAnsi="Times New Roman"/>
          <w:sz w:val="24"/>
          <w:szCs w:val="24"/>
        </w:rPr>
        <w:t>African countr</w:t>
      </w:r>
      <w:r w:rsidRPr="004E612B">
        <w:rPr>
          <w:rFonts w:ascii="Times New Roman" w:hAnsi="Times New Roman"/>
          <w:sz w:val="24"/>
          <w:szCs w:val="24"/>
        </w:rPr>
        <w:t xml:space="preserve">ies </w:t>
      </w:r>
      <w:r>
        <w:rPr>
          <w:rFonts w:ascii="Times New Roman" w:hAnsi="Times New Roman"/>
          <w:sz w:val="24"/>
          <w:szCs w:val="24"/>
        </w:rPr>
        <w:t>began as an agricultural</w:t>
      </w:r>
      <w:r w:rsidRPr="004E612B">
        <w:rPr>
          <w:rFonts w:ascii="Times New Roman" w:hAnsi="Times New Roman"/>
          <w:sz w:val="24"/>
          <w:szCs w:val="24"/>
        </w:rPr>
        <w:t xml:space="preserve"> e</w:t>
      </w:r>
      <w:r>
        <w:rPr>
          <w:rFonts w:ascii="Times New Roman" w:hAnsi="Times New Roman"/>
          <w:sz w:val="24"/>
          <w:szCs w:val="24"/>
        </w:rPr>
        <w:t xml:space="preserve">conomy. The </w:t>
      </w:r>
      <w:proofErr w:type="spellStart"/>
      <w:r>
        <w:rPr>
          <w:rFonts w:ascii="Times New Roman" w:hAnsi="Times New Roman"/>
          <w:sz w:val="24"/>
          <w:szCs w:val="24"/>
        </w:rPr>
        <w:t>agro</w:t>
      </w:r>
      <w:proofErr w:type="spellEnd"/>
      <w:r>
        <w:rPr>
          <w:rFonts w:ascii="Times New Roman" w:hAnsi="Times New Roman"/>
          <w:sz w:val="24"/>
          <w:szCs w:val="24"/>
        </w:rPr>
        <w:t>-based product</w:t>
      </w:r>
      <w:r w:rsidRPr="004E612B">
        <w:rPr>
          <w:rFonts w:ascii="Times New Roman" w:hAnsi="Times New Roman"/>
          <w:sz w:val="24"/>
          <w:szCs w:val="24"/>
        </w:rPr>
        <w:t xml:space="preserve"> of</w:t>
      </w:r>
      <w:r>
        <w:rPr>
          <w:rFonts w:ascii="Times New Roman" w:hAnsi="Times New Roman"/>
          <w:sz w:val="24"/>
          <w:szCs w:val="24"/>
        </w:rPr>
        <w:t xml:space="preserve"> the early Nigeria comprises of timber, rubber, beans,</w:t>
      </w:r>
      <w:r w:rsidRPr="004E612B">
        <w:rPr>
          <w:rFonts w:ascii="Times New Roman" w:hAnsi="Times New Roman"/>
          <w:sz w:val="24"/>
          <w:szCs w:val="24"/>
        </w:rPr>
        <w:t xml:space="preserve"> groundn</w:t>
      </w:r>
      <w:r>
        <w:rPr>
          <w:rFonts w:ascii="Times New Roman" w:hAnsi="Times New Roman"/>
          <w:sz w:val="24"/>
          <w:szCs w:val="24"/>
        </w:rPr>
        <w:t>uts, cocoa, hides &amp; skin and kernel. According to</w:t>
      </w:r>
      <w:r w:rsidRPr="004E612B">
        <w:rPr>
          <w:rFonts w:ascii="Times New Roman" w:hAnsi="Times New Roman"/>
          <w:sz w:val="24"/>
          <w:szCs w:val="24"/>
        </w:rPr>
        <w:t xml:space="preserve"> Rano</w:t>
      </w:r>
      <w:r>
        <w:rPr>
          <w:rFonts w:ascii="Times New Roman" w:hAnsi="Times New Roman"/>
          <w:sz w:val="24"/>
          <w:szCs w:val="24"/>
        </w:rPr>
        <w:t xml:space="preserve">, </w:t>
      </w:r>
      <w:r w:rsidRPr="004E612B">
        <w:rPr>
          <w:rFonts w:ascii="Times New Roman" w:hAnsi="Times New Roman"/>
          <w:sz w:val="24"/>
          <w:szCs w:val="24"/>
        </w:rPr>
        <w:t xml:space="preserve">and </w:t>
      </w:r>
      <w:proofErr w:type="spellStart"/>
      <w:r w:rsidRPr="004E612B">
        <w:rPr>
          <w:rFonts w:ascii="Times New Roman" w:hAnsi="Times New Roman"/>
          <w:sz w:val="24"/>
          <w:szCs w:val="24"/>
        </w:rPr>
        <w:t>Tsauni</w:t>
      </w:r>
      <w:proofErr w:type="spellEnd"/>
      <w:r>
        <w:rPr>
          <w:rFonts w:ascii="Times New Roman" w:hAnsi="Times New Roman"/>
          <w:sz w:val="24"/>
          <w:szCs w:val="24"/>
        </w:rPr>
        <w:t>,</w:t>
      </w:r>
      <w:r w:rsidRPr="004E612B">
        <w:rPr>
          <w:rFonts w:ascii="Times New Roman" w:hAnsi="Times New Roman"/>
          <w:sz w:val="24"/>
          <w:szCs w:val="24"/>
        </w:rPr>
        <w:t xml:space="preserve"> (2006)</w:t>
      </w:r>
      <w:r>
        <w:rPr>
          <w:rFonts w:ascii="Times New Roman" w:hAnsi="Times New Roman"/>
          <w:sz w:val="24"/>
          <w:szCs w:val="24"/>
        </w:rPr>
        <w:t xml:space="preserve">, these products </w:t>
      </w:r>
      <w:r w:rsidRPr="004E612B">
        <w:rPr>
          <w:rFonts w:ascii="Times New Roman" w:hAnsi="Times New Roman"/>
          <w:sz w:val="24"/>
          <w:szCs w:val="24"/>
        </w:rPr>
        <w:t>accounted</w:t>
      </w:r>
      <w:r>
        <w:rPr>
          <w:rFonts w:ascii="Times New Roman" w:hAnsi="Times New Roman"/>
          <w:sz w:val="24"/>
          <w:szCs w:val="24"/>
        </w:rPr>
        <w:t xml:space="preserve"> for more than 50 percent of GDP and were the major</w:t>
      </w:r>
      <w:r w:rsidRPr="004E612B">
        <w:rPr>
          <w:rFonts w:ascii="Times New Roman" w:hAnsi="Times New Roman"/>
          <w:sz w:val="24"/>
          <w:szCs w:val="24"/>
        </w:rPr>
        <w:t xml:space="preserve"> source of</w:t>
      </w:r>
      <w:r>
        <w:rPr>
          <w:rFonts w:ascii="Times New Roman" w:hAnsi="Times New Roman"/>
          <w:sz w:val="24"/>
          <w:szCs w:val="24"/>
        </w:rPr>
        <w:t xml:space="preserve"> Nigeria’s public revenue and export earnings.</w:t>
      </w:r>
      <w:r w:rsidR="005A47B3">
        <w:rPr>
          <w:rFonts w:ascii="Times New Roman" w:hAnsi="Times New Roman"/>
          <w:sz w:val="24"/>
          <w:szCs w:val="24"/>
        </w:rPr>
        <w:t xml:space="preserve"> </w:t>
      </w:r>
      <w:r>
        <w:rPr>
          <w:rFonts w:ascii="Times New Roman" w:hAnsi="Times New Roman"/>
          <w:sz w:val="24"/>
          <w:szCs w:val="24"/>
        </w:rPr>
        <w:t>The disclosure of crud in 1956 followed by its exploration in large amount in 1958,</w:t>
      </w:r>
      <w:r w:rsidRPr="004E612B">
        <w:rPr>
          <w:rFonts w:ascii="Times New Roman" w:hAnsi="Times New Roman"/>
          <w:sz w:val="24"/>
          <w:szCs w:val="24"/>
        </w:rPr>
        <w:t xml:space="preserve"> </w:t>
      </w:r>
      <w:r>
        <w:rPr>
          <w:rFonts w:ascii="Times New Roman" w:hAnsi="Times New Roman"/>
          <w:sz w:val="24"/>
          <w:szCs w:val="24"/>
        </w:rPr>
        <w:t>gradually therefore the oil sector</w:t>
      </w:r>
      <w:r w:rsidRPr="004E612B">
        <w:rPr>
          <w:rFonts w:ascii="Times New Roman" w:hAnsi="Times New Roman"/>
          <w:sz w:val="24"/>
          <w:szCs w:val="24"/>
        </w:rPr>
        <w:t xml:space="preserve"> became the </w:t>
      </w:r>
      <w:r>
        <w:rPr>
          <w:rFonts w:ascii="Times New Roman" w:hAnsi="Times New Roman"/>
          <w:sz w:val="24"/>
          <w:szCs w:val="24"/>
        </w:rPr>
        <w:t xml:space="preserve">main and almost the dominant </w:t>
      </w:r>
      <w:r w:rsidRPr="004E612B">
        <w:rPr>
          <w:rFonts w:ascii="Times New Roman" w:hAnsi="Times New Roman"/>
          <w:sz w:val="24"/>
          <w:szCs w:val="24"/>
        </w:rPr>
        <w:t>source of export</w:t>
      </w:r>
      <w:r>
        <w:rPr>
          <w:rFonts w:ascii="Times New Roman" w:hAnsi="Times New Roman"/>
          <w:sz w:val="24"/>
          <w:szCs w:val="24"/>
        </w:rPr>
        <w:t xml:space="preserve"> earnings. According to World Bank</w:t>
      </w:r>
      <w:r w:rsidRPr="004E612B">
        <w:rPr>
          <w:rFonts w:ascii="Times New Roman" w:hAnsi="Times New Roman"/>
          <w:sz w:val="24"/>
          <w:szCs w:val="24"/>
        </w:rPr>
        <w:t xml:space="preserve"> 2002</w:t>
      </w:r>
      <w:r>
        <w:rPr>
          <w:rFonts w:ascii="Times New Roman" w:hAnsi="Times New Roman"/>
          <w:sz w:val="24"/>
          <w:szCs w:val="24"/>
        </w:rPr>
        <w:t>, Crude oil increased Federal g</w:t>
      </w:r>
      <w:r w:rsidRPr="004E612B">
        <w:rPr>
          <w:rFonts w:ascii="Times New Roman" w:hAnsi="Times New Roman"/>
          <w:sz w:val="24"/>
          <w:szCs w:val="24"/>
        </w:rPr>
        <w:t>overnment revenue</w:t>
      </w:r>
      <w:r>
        <w:rPr>
          <w:rFonts w:ascii="Times New Roman" w:hAnsi="Times New Roman"/>
          <w:sz w:val="24"/>
          <w:szCs w:val="24"/>
        </w:rPr>
        <w:t xml:space="preserve"> which accoun</w:t>
      </w:r>
      <w:r w:rsidRPr="004E612B">
        <w:rPr>
          <w:rFonts w:ascii="Times New Roman" w:hAnsi="Times New Roman"/>
          <w:sz w:val="24"/>
          <w:szCs w:val="24"/>
        </w:rPr>
        <w:t>t</w:t>
      </w:r>
      <w:r>
        <w:rPr>
          <w:rFonts w:ascii="Times New Roman" w:hAnsi="Times New Roman"/>
          <w:sz w:val="24"/>
          <w:szCs w:val="24"/>
        </w:rPr>
        <w:t xml:space="preserve">ed for about 78 percent in 1970 </w:t>
      </w:r>
      <w:r w:rsidRPr="004E612B">
        <w:rPr>
          <w:rFonts w:ascii="Times New Roman" w:hAnsi="Times New Roman"/>
          <w:sz w:val="24"/>
          <w:szCs w:val="24"/>
        </w:rPr>
        <w:t>and</w:t>
      </w:r>
      <w:r>
        <w:rPr>
          <w:rFonts w:ascii="Times New Roman" w:hAnsi="Times New Roman"/>
          <w:sz w:val="24"/>
          <w:szCs w:val="24"/>
        </w:rPr>
        <w:t xml:space="preserve"> over</w:t>
      </w:r>
      <w:r w:rsidRPr="004E612B">
        <w:rPr>
          <w:rFonts w:ascii="Times New Roman" w:hAnsi="Times New Roman"/>
          <w:sz w:val="24"/>
          <w:szCs w:val="24"/>
        </w:rPr>
        <w:t xml:space="preserve"> 95 percent of e</w:t>
      </w:r>
      <w:r>
        <w:rPr>
          <w:rFonts w:ascii="Times New Roman" w:hAnsi="Times New Roman"/>
          <w:sz w:val="24"/>
          <w:szCs w:val="24"/>
        </w:rPr>
        <w:t>xport earnings. The oil boom in 1973 therefore, the economy’s foreign exchange income grew extremely good, signifying a high of growth such that income to the government was greater than expenditure. The decline in the prices of crude oil in the late 1970 led to a series of macroeconomic issues like</w:t>
      </w:r>
      <w:r w:rsidRPr="004E612B">
        <w:rPr>
          <w:rFonts w:ascii="Times New Roman" w:hAnsi="Times New Roman"/>
          <w:sz w:val="24"/>
          <w:szCs w:val="24"/>
        </w:rPr>
        <w:t>, price instability</w:t>
      </w:r>
      <w:r>
        <w:rPr>
          <w:rFonts w:ascii="Times New Roman" w:hAnsi="Times New Roman"/>
          <w:sz w:val="24"/>
          <w:szCs w:val="24"/>
        </w:rPr>
        <w:t>,</w:t>
      </w:r>
      <w:r w:rsidRPr="004E612B">
        <w:rPr>
          <w:rFonts w:ascii="Times New Roman" w:hAnsi="Times New Roman"/>
          <w:sz w:val="24"/>
          <w:szCs w:val="24"/>
        </w:rPr>
        <w:t xml:space="preserve"> </w:t>
      </w:r>
      <w:r>
        <w:rPr>
          <w:rFonts w:ascii="Times New Roman" w:hAnsi="Times New Roman"/>
          <w:sz w:val="24"/>
          <w:szCs w:val="24"/>
        </w:rPr>
        <w:t>b</w:t>
      </w:r>
      <w:r w:rsidRPr="004E612B">
        <w:rPr>
          <w:rFonts w:ascii="Times New Roman" w:hAnsi="Times New Roman"/>
          <w:sz w:val="24"/>
          <w:szCs w:val="24"/>
        </w:rPr>
        <w:t>alance of payments deficit,</w:t>
      </w:r>
      <w:r w:rsidRPr="00150C3D">
        <w:rPr>
          <w:rFonts w:ascii="Times New Roman" w:hAnsi="Times New Roman"/>
          <w:sz w:val="24"/>
          <w:szCs w:val="24"/>
        </w:rPr>
        <w:t xml:space="preserve"> </w:t>
      </w:r>
      <w:r w:rsidRPr="004E612B">
        <w:rPr>
          <w:rFonts w:ascii="Times New Roman" w:hAnsi="Times New Roman"/>
          <w:sz w:val="24"/>
          <w:szCs w:val="24"/>
        </w:rPr>
        <w:t>budget deficits</w:t>
      </w:r>
      <w:r>
        <w:rPr>
          <w:rFonts w:ascii="Times New Roman" w:hAnsi="Times New Roman"/>
          <w:sz w:val="24"/>
          <w:szCs w:val="24"/>
        </w:rPr>
        <w:t xml:space="preserve">, </w:t>
      </w:r>
      <w:r w:rsidRPr="004E612B">
        <w:rPr>
          <w:rFonts w:ascii="Times New Roman" w:hAnsi="Times New Roman"/>
          <w:sz w:val="24"/>
          <w:szCs w:val="24"/>
        </w:rPr>
        <w:t>negative growth</w:t>
      </w:r>
      <w:r>
        <w:rPr>
          <w:rFonts w:ascii="Times New Roman" w:hAnsi="Times New Roman"/>
          <w:sz w:val="24"/>
          <w:szCs w:val="24"/>
        </w:rPr>
        <w:t xml:space="preserve"> and high rate of unemployment</w:t>
      </w:r>
      <w:r w:rsidRPr="004E612B">
        <w:rPr>
          <w:rFonts w:ascii="Times New Roman" w:hAnsi="Times New Roman"/>
          <w:sz w:val="24"/>
          <w:szCs w:val="24"/>
        </w:rPr>
        <w:t>.</w:t>
      </w:r>
      <w:r>
        <w:rPr>
          <w:rFonts w:ascii="Times New Roman" w:hAnsi="Times New Roman"/>
          <w:sz w:val="24"/>
          <w:szCs w:val="24"/>
        </w:rPr>
        <w:t xml:space="preserve"> The above problems </w:t>
      </w:r>
      <w:r w:rsidRPr="004E612B">
        <w:rPr>
          <w:rFonts w:ascii="Times New Roman" w:hAnsi="Times New Roman"/>
          <w:sz w:val="24"/>
          <w:szCs w:val="24"/>
        </w:rPr>
        <w:t>were</w:t>
      </w:r>
      <w:r>
        <w:rPr>
          <w:rFonts w:ascii="Times New Roman" w:hAnsi="Times New Roman"/>
          <w:sz w:val="24"/>
          <w:szCs w:val="24"/>
        </w:rPr>
        <w:t xml:space="preserve"> as a result of over dependence on crude oil such that the country has to borrow externally in order to sustain enormous government deficit expenditure. </w:t>
      </w:r>
    </w:p>
    <w:p w14:paraId="04F02216" w14:textId="77777777" w:rsidR="00656211" w:rsidRDefault="00656211" w:rsidP="00656211">
      <w:pPr>
        <w:spacing w:line="480" w:lineRule="auto"/>
        <w:ind w:firstLine="810"/>
        <w:jc w:val="both"/>
        <w:rPr>
          <w:rFonts w:ascii="Times New Roman" w:hAnsi="Times New Roman"/>
          <w:sz w:val="24"/>
          <w:szCs w:val="24"/>
        </w:rPr>
      </w:pPr>
      <w:r w:rsidRPr="004E612B">
        <w:rPr>
          <w:rFonts w:ascii="Times New Roman" w:hAnsi="Times New Roman"/>
          <w:sz w:val="24"/>
          <w:szCs w:val="24"/>
        </w:rPr>
        <w:t xml:space="preserve">In </w:t>
      </w:r>
      <w:r>
        <w:rPr>
          <w:rFonts w:ascii="Times New Roman" w:hAnsi="Times New Roman"/>
          <w:sz w:val="24"/>
          <w:szCs w:val="24"/>
        </w:rPr>
        <w:t>regards to the huge crisis, the country introduced the structural a</w:t>
      </w:r>
      <w:r w:rsidRPr="004E612B">
        <w:rPr>
          <w:rFonts w:ascii="Times New Roman" w:hAnsi="Times New Roman"/>
          <w:sz w:val="24"/>
          <w:szCs w:val="24"/>
        </w:rPr>
        <w:t xml:space="preserve">djustment </w:t>
      </w:r>
      <w:r>
        <w:rPr>
          <w:rFonts w:ascii="Times New Roman" w:hAnsi="Times New Roman"/>
          <w:sz w:val="24"/>
          <w:szCs w:val="24"/>
        </w:rPr>
        <w:t>program (SAP) in 1986</w:t>
      </w:r>
      <w:r w:rsidRPr="004E612B">
        <w:rPr>
          <w:rFonts w:ascii="Times New Roman" w:hAnsi="Times New Roman"/>
          <w:sz w:val="24"/>
          <w:szCs w:val="24"/>
        </w:rPr>
        <w:t xml:space="preserve">. This was </w:t>
      </w:r>
      <w:r>
        <w:rPr>
          <w:rFonts w:ascii="Times New Roman" w:hAnsi="Times New Roman"/>
          <w:sz w:val="24"/>
          <w:szCs w:val="24"/>
        </w:rPr>
        <w:t xml:space="preserve">aimed at </w:t>
      </w:r>
      <w:r w:rsidRPr="004E612B">
        <w:rPr>
          <w:rFonts w:ascii="Times New Roman" w:hAnsi="Times New Roman"/>
          <w:sz w:val="24"/>
          <w:szCs w:val="24"/>
        </w:rPr>
        <w:t>diversify</w:t>
      </w:r>
      <w:r>
        <w:rPr>
          <w:rFonts w:ascii="Times New Roman" w:hAnsi="Times New Roman"/>
          <w:sz w:val="24"/>
          <w:szCs w:val="24"/>
        </w:rPr>
        <w:t xml:space="preserve"> and liberalizing</w:t>
      </w:r>
      <w:r w:rsidRPr="004E612B">
        <w:rPr>
          <w:rFonts w:ascii="Times New Roman" w:hAnsi="Times New Roman"/>
          <w:sz w:val="24"/>
          <w:szCs w:val="24"/>
        </w:rPr>
        <w:t xml:space="preserve"> the economy. With</w:t>
      </w:r>
      <w:r>
        <w:rPr>
          <w:rFonts w:ascii="Times New Roman" w:hAnsi="Times New Roman"/>
          <w:sz w:val="24"/>
          <w:szCs w:val="24"/>
        </w:rPr>
        <w:t xml:space="preserve"> the introduction of SAP</w:t>
      </w:r>
      <w:r w:rsidRPr="004E612B">
        <w:rPr>
          <w:rFonts w:ascii="Times New Roman" w:hAnsi="Times New Roman"/>
          <w:sz w:val="24"/>
          <w:szCs w:val="24"/>
        </w:rPr>
        <w:t>,</w:t>
      </w:r>
      <w:r>
        <w:rPr>
          <w:rFonts w:ascii="Times New Roman" w:hAnsi="Times New Roman"/>
          <w:sz w:val="24"/>
          <w:szCs w:val="24"/>
        </w:rPr>
        <w:t xml:space="preserve"> a lot of policies as well as export promotion strategies were formulated on non-oil export to include incentives on export and r</w:t>
      </w:r>
      <w:r w:rsidRPr="004E612B">
        <w:rPr>
          <w:rFonts w:ascii="Times New Roman" w:hAnsi="Times New Roman"/>
          <w:sz w:val="24"/>
          <w:szCs w:val="24"/>
        </w:rPr>
        <w:t xml:space="preserve">esearch and </w:t>
      </w:r>
      <w:r>
        <w:rPr>
          <w:rFonts w:ascii="Times New Roman" w:hAnsi="Times New Roman"/>
          <w:sz w:val="24"/>
          <w:szCs w:val="24"/>
        </w:rPr>
        <w:t>development (R&amp;D)</w:t>
      </w:r>
      <w:r w:rsidRPr="004E612B">
        <w:rPr>
          <w:rFonts w:ascii="Times New Roman" w:hAnsi="Times New Roman"/>
          <w:sz w:val="24"/>
          <w:szCs w:val="24"/>
        </w:rPr>
        <w:t>.</w:t>
      </w:r>
      <w:r>
        <w:rPr>
          <w:rFonts w:ascii="Times New Roman" w:hAnsi="Times New Roman"/>
          <w:sz w:val="24"/>
          <w:szCs w:val="24"/>
        </w:rPr>
        <w:t xml:space="preserve"> In spite of</w:t>
      </w:r>
      <w:r w:rsidRPr="004E612B">
        <w:rPr>
          <w:rFonts w:ascii="Times New Roman" w:hAnsi="Times New Roman"/>
          <w:sz w:val="24"/>
          <w:szCs w:val="24"/>
        </w:rPr>
        <w:t xml:space="preserve"> </w:t>
      </w:r>
      <w:r>
        <w:rPr>
          <w:rFonts w:ascii="Times New Roman" w:hAnsi="Times New Roman"/>
          <w:sz w:val="24"/>
          <w:szCs w:val="24"/>
        </w:rPr>
        <w:t xml:space="preserve">these efforts to improving </w:t>
      </w:r>
      <w:r w:rsidRPr="004E612B">
        <w:rPr>
          <w:rFonts w:ascii="Times New Roman" w:hAnsi="Times New Roman"/>
          <w:sz w:val="24"/>
          <w:szCs w:val="24"/>
        </w:rPr>
        <w:t>and diversify</w:t>
      </w:r>
      <w:r>
        <w:rPr>
          <w:rFonts w:ascii="Times New Roman" w:hAnsi="Times New Roman"/>
          <w:sz w:val="24"/>
          <w:szCs w:val="24"/>
        </w:rPr>
        <w:t>ing</w:t>
      </w:r>
      <w:r w:rsidRPr="004E612B">
        <w:rPr>
          <w:rFonts w:ascii="Times New Roman" w:hAnsi="Times New Roman"/>
          <w:sz w:val="24"/>
          <w:szCs w:val="24"/>
        </w:rPr>
        <w:t xml:space="preserve"> export, the </w:t>
      </w:r>
      <w:r>
        <w:rPr>
          <w:rFonts w:ascii="Times New Roman" w:hAnsi="Times New Roman"/>
          <w:sz w:val="24"/>
          <w:szCs w:val="24"/>
        </w:rPr>
        <w:t>consequences w</w:t>
      </w:r>
      <w:r w:rsidRPr="004E612B">
        <w:rPr>
          <w:rFonts w:ascii="Times New Roman" w:hAnsi="Times New Roman"/>
          <w:sz w:val="24"/>
          <w:szCs w:val="24"/>
        </w:rPr>
        <w:t>ere not commensurable. This was</w:t>
      </w:r>
      <w:r w:rsidR="0002297F">
        <w:rPr>
          <w:rFonts w:ascii="Times New Roman" w:hAnsi="Times New Roman"/>
          <w:sz w:val="24"/>
          <w:szCs w:val="24"/>
        </w:rPr>
        <w:t xml:space="preserve"> as</w:t>
      </w:r>
      <w:r w:rsidRPr="004E612B">
        <w:rPr>
          <w:rFonts w:ascii="Times New Roman" w:hAnsi="Times New Roman"/>
          <w:sz w:val="24"/>
          <w:szCs w:val="24"/>
        </w:rPr>
        <w:t xml:space="preserve"> </w:t>
      </w:r>
      <w:r>
        <w:rPr>
          <w:rFonts w:ascii="Times New Roman" w:hAnsi="Times New Roman"/>
          <w:sz w:val="24"/>
          <w:szCs w:val="24"/>
        </w:rPr>
        <w:t>a result of the low</w:t>
      </w:r>
      <w:r w:rsidRPr="004E612B">
        <w:rPr>
          <w:rFonts w:ascii="Times New Roman" w:hAnsi="Times New Roman"/>
          <w:sz w:val="24"/>
          <w:szCs w:val="24"/>
        </w:rPr>
        <w:t xml:space="preserve"> share of</w:t>
      </w:r>
      <w:r>
        <w:rPr>
          <w:rFonts w:ascii="Times New Roman" w:hAnsi="Times New Roman"/>
          <w:sz w:val="24"/>
          <w:szCs w:val="24"/>
        </w:rPr>
        <w:t xml:space="preserve"> non-oil</w:t>
      </w:r>
      <w:r w:rsidRPr="004E612B">
        <w:rPr>
          <w:rFonts w:ascii="Times New Roman" w:hAnsi="Times New Roman"/>
          <w:sz w:val="24"/>
          <w:szCs w:val="24"/>
        </w:rPr>
        <w:t xml:space="preserve"> export </w:t>
      </w:r>
      <w:r>
        <w:rPr>
          <w:rFonts w:ascii="Times New Roman" w:hAnsi="Times New Roman"/>
          <w:sz w:val="24"/>
          <w:szCs w:val="24"/>
        </w:rPr>
        <w:t>to</w:t>
      </w:r>
      <w:r w:rsidRPr="004E612B">
        <w:rPr>
          <w:rFonts w:ascii="Times New Roman" w:hAnsi="Times New Roman"/>
          <w:sz w:val="24"/>
          <w:szCs w:val="24"/>
        </w:rPr>
        <w:t xml:space="preserve"> total export earning</w:t>
      </w:r>
      <w:r>
        <w:rPr>
          <w:rFonts w:ascii="Times New Roman" w:hAnsi="Times New Roman"/>
          <w:sz w:val="24"/>
          <w:szCs w:val="24"/>
        </w:rPr>
        <w:t>s</w:t>
      </w:r>
      <w:r w:rsidRPr="004E612B">
        <w:rPr>
          <w:rFonts w:ascii="Times New Roman" w:hAnsi="Times New Roman"/>
          <w:sz w:val="24"/>
          <w:szCs w:val="24"/>
        </w:rPr>
        <w:t xml:space="preserve"> </w:t>
      </w:r>
      <w:r>
        <w:rPr>
          <w:rFonts w:ascii="Times New Roman" w:hAnsi="Times New Roman"/>
          <w:sz w:val="24"/>
          <w:szCs w:val="24"/>
        </w:rPr>
        <w:t>when compared to the</w:t>
      </w:r>
      <w:r w:rsidRPr="004E612B">
        <w:rPr>
          <w:rFonts w:ascii="Times New Roman" w:hAnsi="Times New Roman"/>
          <w:sz w:val="24"/>
          <w:szCs w:val="24"/>
        </w:rPr>
        <w:t xml:space="preserve"> primary goods in general</w:t>
      </w:r>
      <w:r>
        <w:rPr>
          <w:rFonts w:ascii="Times New Roman" w:hAnsi="Times New Roman"/>
          <w:sz w:val="24"/>
          <w:szCs w:val="24"/>
        </w:rPr>
        <w:t xml:space="preserve"> or the</w:t>
      </w:r>
      <w:r w:rsidRPr="00E80630">
        <w:rPr>
          <w:rFonts w:ascii="Times New Roman" w:hAnsi="Times New Roman"/>
          <w:sz w:val="24"/>
          <w:szCs w:val="24"/>
        </w:rPr>
        <w:t xml:space="preserve"> </w:t>
      </w:r>
      <w:r w:rsidRPr="004E612B">
        <w:rPr>
          <w:rFonts w:ascii="Times New Roman" w:hAnsi="Times New Roman"/>
          <w:sz w:val="24"/>
          <w:szCs w:val="24"/>
        </w:rPr>
        <w:t>oil sector in particular</w:t>
      </w:r>
      <w:r>
        <w:rPr>
          <w:rFonts w:ascii="Times New Roman" w:hAnsi="Times New Roman"/>
          <w:sz w:val="24"/>
          <w:szCs w:val="24"/>
        </w:rPr>
        <w:t>.</w:t>
      </w:r>
      <w:r w:rsidR="003F57C7">
        <w:rPr>
          <w:rFonts w:ascii="Times New Roman" w:hAnsi="Times New Roman"/>
          <w:sz w:val="24"/>
          <w:szCs w:val="24"/>
        </w:rPr>
        <w:t xml:space="preserve"> </w:t>
      </w:r>
      <w:r>
        <w:rPr>
          <w:rFonts w:ascii="Times New Roman" w:hAnsi="Times New Roman"/>
          <w:sz w:val="24"/>
          <w:szCs w:val="24"/>
        </w:rPr>
        <w:t>It is Evident that the share of non-oil</w:t>
      </w:r>
      <w:r w:rsidRPr="004E612B">
        <w:rPr>
          <w:rFonts w:ascii="Times New Roman" w:hAnsi="Times New Roman"/>
          <w:sz w:val="24"/>
          <w:szCs w:val="24"/>
        </w:rPr>
        <w:t xml:space="preserve"> export as a </w:t>
      </w:r>
      <w:r w:rsidRPr="004E612B">
        <w:rPr>
          <w:rFonts w:ascii="Times New Roman" w:hAnsi="Times New Roman"/>
          <w:sz w:val="24"/>
          <w:szCs w:val="24"/>
        </w:rPr>
        <w:lastRenderedPageBreak/>
        <w:t>p</w:t>
      </w:r>
      <w:r>
        <w:rPr>
          <w:rFonts w:ascii="Times New Roman" w:hAnsi="Times New Roman"/>
          <w:sz w:val="24"/>
          <w:szCs w:val="24"/>
        </w:rPr>
        <w:t>roportion of aggregate</w:t>
      </w:r>
      <w:r w:rsidRPr="004E612B">
        <w:rPr>
          <w:rFonts w:ascii="Times New Roman" w:hAnsi="Times New Roman"/>
          <w:sz w:val="24"/>
          <w:szCs w:val="24"/>
        </w:rPr>
        <w:t xml:space="preserve"> export</w:t>
      </w:r>
      <w:r>
        <w:rPr>
          <w:rFonts w:ascii="Times New Roman" w:hAnsi="Times New Roman"/>
          <w:sz w:val="24"/>
          <w:szCs w:val="24"/>
        </w:rPr>
        <w:t xml:space="preserve"> remains below one percent till</w:t>
      </w:r>
      <w:r w:rsidRPr="004E612B">
        <w:rPr>
          <w:rFonts w:ascii="Times New Roman" w:hAnsi="Times New Roman"/>
          <w:sz w:val="24"/>
          <w:szCs w:val="24"/>
        </w:rPr>
        <w:t xml:space="preserve"> the</w:t>
      </w:r>
      <w:r>
        <w:rPr>
          <w:rFonts w:ascii="Times New Roman" w:hAnsi="Times New Roman"/>
          <w:sz w:val="24"/>
          <w:szCs w:val="24"/>
        </w:rPr>
        <w:t xml:space="preserve"> year 2000. This was far less than the</w:t>
      </w:r>
      <w:r w:rsidRPr="004E612B">
        <w:rPr>
          <w:rFonts w:ascii="Times New Roman" w:hAnsi="Times New Roman"/>
          <w:sz w:val="24"/>
          <w:szCs w:val="24"/>
        </w:rPr>
        <w:t xml:space="preserve"> sub-Saharan African countries</w:t>
      </w:r>
      <w:r>
        <w:rPr>
          <w:rFonts w:ascii="Times New Roman" w:hAnsi="Times New Roman"/>
          <w:sz w:val="24"/>
          <w:szCs w:val="24"/>
        </w:rPr>
        <w:t xml:space="preserve"> average</w:t>
      </w:r>
      <w:r w:rsidRPr="004E612B">
        <w:rPr>
          <w:rFonts w:ascii="Times New Roman" w:hAnsi="Times New Roman"/>
          <w:sz w:val="24"/>
          <w:szCs w:val="24"/>
        </w:rPr>
        <w:t xml:space="preserve"> of </w:t>
      </w:r>
      <w:r>
        <w:rPr>
          <w:rFonts w:ascii="Times New Roman" w:hAnsi="Times New Roman"/>
          <w:sz w:val="24"/>
          <w:szCs w:val="24"/>
        </w:rPr>
        <w:t>6.2</w:t>
      </w:r>
      <w:r w:rsidRPr="004E612B">
        <w:rPr>
          <w:rFonts w:ascii="Times New Roman" w:hAnsi="Times New Roman"/>
          <w:sz w:val="24"/>
          <w:szCs w:val="24"/>
        </w:rPr>
        <w:t xml:space="preserve"> per</w:t>
      </w:r>
      <w:r>
        <w:rPr>
          <w:rFonts w:ascii="Times New Roman" w:hAnsi="Times New Roman"/>
          <w:sz w:val="24"/>
          <w:szCs w:val="24"/>
        </w:rPr>
        <w:t xml:space="preserve"> </w:t>
      </w:r>
      <w:r w:rsidRPr="004E612B">
        <w:rPr>
          <w:rFonts w:ascii="Times New Roman" w:hAnsi="Times New Roman"/>
          <w:sz w:val="24"/>
          <w:szCs w:val="24"/>
        </w:rPr>
        <w:t>cent</w:t>
      </w:r>
      <w:r>
        <w:rPr>
          <w:rFonts w:ascii="Times New Roman" w:hAnsi="Times New Roman"/>
          <w:sz w:val="24"/>
          <w:szCs w:val="24"/>
        </w:rPr>
        <w:t>,</w:t>
      </w:r>
      <w:r w:rsidRPr="004E612B">
        <w:rPr>
          <w:rFonts w:ascii="Times New Roman" w:hAnsi="Times New Roman"/>
          <w:sz w:val="24"/>
          <w:szCs w:val="24"/>
        </w:rPr>
        <w:t xml:space="preserve"> </w:t>
      </w:r>
      <w:r>
        <w:rPr>
          <w:rFonts w:ascii="Times New Roman" w:hAnsi="Times New Roman"/>
          <w:sz w:val="24"/>
          <w:szCs w:val="24"/>
        </w:rPr>
        <w:t>and much less</w:t>
      </w:r>
      <w:r w:rsidRPr="004E612B">
        <w:rPr>
          <w:rFonts w:ascii="Times New Roman" w:hAnsi="Times New Roman"/>
          <w:sz w:val="24"/>
          <w:szCs w:val="24"/>
        </w:rPr>
        <w:t xml:space="preserve"> than </w:t>
      </w:r>
      <w:r>
        <w:rPr>
          <w:rFonts w:ascii="Times New Roman" w:hAnsi="Times New Roman"/>
          <w:sz w:val="24"/>
          <w:szCs w:val="24"/>
        </w:rPr>
        <w:t>the average of 70 percent achievable by</w:t>
      </w:r>
      <w:r w:rsidRPr="004E612B">
        <w:rPr>
          <w:rFonts w:ascii="Times New Roman" w:hAnsi="Times New Roman"/>
          <w:sz w:val="24"/>
          <w:szCs w:val="24"/>
        </w:rPr>
        <w:t xml:space="preserve"> East Asian countries. </w:t>
      </w:r>
      <w:r>
        <w:rPr>
          <w:rFonts w:ascii="Times New Roman" w:hAnsi="Times New Roman"/>
          <w:sz w:val="24"/>
          <w:szCs w:val="24"/>
        </w:rPr>
        <w:t xml:space="preserve">The trend remained the same for Nigeria </w:t>
      </w:r>
      <w:r w:rsidRPr="004E612B">
        <w:rPr>
          <w:rFonts w:ascii="Times New Roman" w:hAnsi="Times New Roman"/>
          <w:sz w:val="24"/>
          <w:szCs w:val="24"/>
        </w:rPr>
        <w:t xml:space="preserve">over </w:t>
      </w:r>
      <w:r>
        <w:rPr>
          <w:rFonts w:ascii="Times New Roman" w:hAnsi="Times New Roman"/>
          <w:sz w:val="24"/>
          <w:szCs w:val="24"/>
        </w:rPr>
        <w:t xml:space="preserve">the </w:t>
      </w:r>
      <w:r w:rsidRPr="004E612B">
        <w:rPr>
          <w:rFonts w:ascii="Times New Roman" w:hAnsi="Times New Roman"/>
          <w:sz w:val="24"/>
          <w:szCs w:val="24"/>
        </w:rPr>
        <w:t>decades</w:t>
      </w:r>
      <w:r>
        <w:rPr>
          <w:rFonts w:ascii="Times New Roman" w:hAnsi="Times New Roman"/>
          <w:sz w:val="24"/>
          <w:szCs w:val="24"/>
        </w:rPr>
        <w:t xml:space="preserve"> in addition to</w:t>
      </w:r>
      <w:r w:rsidRPr="004E612B">
        <w:rPr>
          <w:rFonts w:ascii="Times New Roman" w:hAnsi="Times New Roman"/>
          <w:sz w:val="24"/>
          <w:szCs w:val="24"/>
        </w:rPr>
        <w:t xml:space="preserve"> </w:t>
      </w:r>
      <w:r>
        <w:rPr>
          <w:rFonts w:ascii="Times New Roman" w:hAnsi="Times New Roman"/>
          <w:sz w:val="24"/>
          <w:szCs w:val="24"/>
        </w:rPr>
        <w:t>fluctuations in volume both of which adversely</w:t>
      </w:r>
      <w:r w:rsidRPr="004E612B">
        <w:rPr>
          <w:rFonts w:ascii="Times New Roman" w:hAnsi="Times New Roman"/>
          <w:sz w:val="24"/>
          <w:szCs w:val="24"/>
        </w:rPr>
        <w:t xml:space="preserve"> affected economic growth. </w:t>
      </w:r>
    </w:p>
    <w:p w14:paraId="0B585AD2" w14:textId="77777777" w:rsidR="00D011CE" w:rsidRDefault="007F5896" w:rsidP="00D011CE">
      <w:pPr>
        <w:spacing w:line="480" w:lineRule="auto"/>
        <w:ind w:firstLine="810"/>
        <w:jc w:val="both"/>
        <w:rPr>
          <w:rFonts w:ascii="Times New Roman" w:hAnsi="Times New Roman"/>
          <w:sz w:val="24"/>
          <w:szCs w:val="24"/>
        </w:rPr>
      </w:pPr>
      <w:r>
        <w:rPr>
          <w:rFonts w:ascii="Times New Roman" w:hAnsi="Times New Roman"/>
          <w:sz w:val="24"/>
          <w:szCs w:val="24"/>
        </w:rPr>
        <w:t>In 2009, during the civilian rule, 820 non-oil exporting firms were closed down and rendered thousands of youths unemployed as declared by the m</w:t>
      </w:r>
      <w:r w:rsidRPr="004E612B">
        <w:rPr>
          <w:rFonts w:ascii="Times New Roman" w:hAnsi="Times New Roman"/>
          <w:sz w:val="24"/>
          <w:szCs w:val="24"/>
        </w:rPr>
        <w:t xml:space="preserve">anufacturing </w:t>
      </w:r>
      <w:r>
        <w:rPr>
          <w:rFonts w:ascii="Times New Roman" w:hAnsi="Times New Roman"/>
          <w:sz w:val="24"/>
          <w:szCs w:val="24"/>
        </w:rPr>
        <w:t>a</w:t>
      </w:r>
      <w:r w:rsidRPr="004E612B">
        <w:rPr>
          <w:rFonts w:ascii="Times New Roman" w:hAnsi="Times New Roman"/>
          <w:sz w:val="24"/>
          <w:szCs w:val="24"/>
        </w:rPr>
        <w:t>ssociation of Nigeria (MAN)</w:t>
      </w:r>
      <w:r>
        <w:rPr>
          <w:rFonts w:ascii="Times New Roman" w:hAnsi="Times New Roman"/>
          <w:sz w:val="24"/>
          <w:szCs w:val="24"/>
        </w:rPr>
        <w:t xml:space="preserve"> during the past nine years (from</w:t>
      </w:r>
      <w:r w:rsidRPr="004E612B">
        <w:rPr>
          <w:rFonts w:ascii="Times New Roman" w:hAnsi="Times New Roman"/>
          <w:sz w:val="24"/>
          <w:szCs w:val="24"/>
        </w:rPr>
        <w:t xml:space="preserve"> 2000</w:t>
      </w:r>
      <w:r>
        <w:rPr>
          <w:rFonts w:ascii="Times New Roman" w:hAnsi="Times New Roman"/>
          <w:sz w:val="24"/>
          <w:szCs w:val="24"/>
        </w:rPr>
        <w:t xml:space="preserve"> &amp; </w:t>
      </w:r>
      <w:r w:rsidRPr="004E612B">
        <w:rPr>
          <w:rFonts w:ascii="Times New Roman" w:hAnsi="Times New Roman"/>
          <w:sz w:val="24"/>
          <w:szCs w:val="24"/>
        </w:rPr>
        <w:t>2008)</w:t>
      </w:r>
      <w:r>
        <w:rPr>
          <w:rFonts w:ascii="Times New Roman" w:hAnsi="Times New Roman"/>
          <w:sz w:val="24"/>
          <w:szCs w:val="24"/>
        </w:rPr>
        <w:t xml:space="preserve">. This was necessitated by unstable electricity, tough operating environment </w:t>
      </w:r>
      <w:r w:rsidRPr="004E612B">
        <w:rPr>
          <w:rFonts w:ascii="Times New Roman" w:hAnsi="Times New Roman"/>
          <w:sz w:val="24"/>
          <w:szCs w:val="24"/>
        </w:rPr>
        <w:t>and high cost of diesel</w:t>
      </w:r>
      <w:r>
        <w:rPr>
          <w:rFonts w:ascii="Times New Roman" w:hAnsi="Times New Roman"/>
          <w:sz w:val="24"/>
          <w:szCs w:val="24"/>
        </w:rPr>
        <w:t>,</w:t>
      </w:r>
      <w:r w:rsidRPr="004E612B">
        <w:rPr>
          <w:rFonts w:ascii="Times New Roman" w:hAnsi="Times New Roman"/>
          <w:sz w:val="24"/>
          <w:szCs w:val="24"/>
        </w:rPr>
        <w:t xml:space="preserve"> high interest</w:t>
      </w:r>
      <w:r>
        <w:rPr>
          <w:rFonts w:ascii="Times New Roman" w:hAnsi="Times New Roman"/>
          <w:sz w:val="24"/>
          <w:szCs w:val="24"/>
        </w:rPr>
        <w:t xml:space="preserve"> rate, smuggling, high levies, high</w:t>
      </w:r>
      <w:r w:rsidRPr="004E612B">
        <w:rPr>
          <w:rFonts w:ascii="Times New Roman" w:hAnsi="Times New Roman"/>
          <w:sz w:val="24"/>
          <w:szCs w:val="24"/>
        </w:rPr>
        <w:t xml:space="preserve"> exchange rate</w:t>
      </w:r>
      <w:r>
        <w:rPr>
          <w:rFonts w:ascii="Times New Roman" w:hAnsi="Times New Roman"/>
          <w:sz w:val="24"/>
          <w:szCs w:val="24"/>
        </w:rPr>
        <w:t>s,</w:t>
      </w:r>
      <w:r w:rsidRPr="004E612B">
        <w:rPr>
          <w:rFonts w:ascii="Times New Roman" w:hAnsi="Times New Roman"/>
          <w:sz w:val="24"/>
          <w:szCs w:val="24"/>
        </w:rPr>
        <w:t xml:space="preserve"> </w:t>
      </w:r>
      <w:r>
        <w:rPr>
          <w:rFonts w:ascii="Times New Roman" w:hAnsi="Times New Roman"/>
          <w:sz w:val="24"/>
          <w:szCs w:val="24"/>
        </w:rPr>
        <w:t>high taxation and</w:t>
      </w:r>
      <w:r w:rsidRPr="004E612B">
        <w:rPr>
          <w:rFonts w:ascii="Times New Roman" w:hAnsi="Times New Roman"/>
          <w:sz w:val="24"/>
          <w:szCs w:val="24"/>
        </w:rPr>
        <w:t xml:space="preserve"> petroleum to power firms</w:t>
      </w:r>
      <w:r>
        <w:rPr>
          <w:rFonts w:ascii="Times New Roman" w:hAnsi="Times New Roman"/>
          <w:sz w:val="24"/>
          <w:szCs w:val="24"/>
        </w:rPr>
        <w:t>’ generators</w:t>
      </w:r>
      <w:r w:rsidRPr="004E612B">
        <w:rPr>
          <w:rFonts w:ascii="Times New Roman" w:hAnsi="Times New Roman"/>
          <w:sz w:val="24"/>
          <w:szCs w:val="24"/>
        </w:rPr>
        <w:t xml:space="preserve">. </w:t>
      </w:r>
      <w:r>
        <w:rPr>
          <w:rFonts w:ascii="Times New Roman" w:hAnsi="Times New Roman"/>
          <w:sz w:val="24"/>
          <w:szCs w:val="24"/>
        </w:rPr>
        <w:t xml:space="preserve">It therefore means that, there are no growth driving input available for non-oil exporting firms in the economy over the years, which in turn leads to a decline in growth potentials </w:t>
      </w:r>
      <w:r w:rsidRPr="004E612B">
        <w:rPr>
          <w:rFonts w:ascii="Times New Roman" w:hAnsi="Times New Roman"/>
          <w:sz w:val="24"/>
          <w:szCs w:val="24"/>
        </w:rPr>
        <w:t>(Africa Vanguard, 2009).</w:t>
      </w:r>
      <w:r w:rsidR="005A47B3">
        <w:rPr>
          <w:rFonts w:ascii="Times New Roman" w:hAnsi="Times New Roman"/>
          <w:sz w:val="24"/>
          <w:szCs w:val="24"/>
        </w:rPr>
        <w:t xml:space="preserve"> </w:t>
      </w:r>
      <w:r>
        <w:rPr>
          <w:rFonts w:ascii="Times New Roman" w:hAnsi="Times New Roman"/>
          <w:sz w:val="24"/>
          <w:szCs w:val="24"/>
        </w:rPr>
        <w:t>More so, the provision of ke</w:t>
      </w:r>
      <w:r w:rsidR="003F57C7">
        <w:rPr>
          <w:rFonts w:ascii="Times New Roman" w:hAnsi="Times New Roman"/>
          <w:sz w:val="24"/>
          <w:szCs w:val="24"/>
        </w:rPr>
        <w:t>y infrastructural facilities like</w:t>
      </w:r>
      <w:r>
        <w:rPr>
          <w:rFonts w:ascii="Times New Roman" w:hAnsi="Times New Roman"/>
          <w:sz w:val="24"/>
          <w:szCs w:val="24"/>
        </w:rPr>
        <w:t xml:space="preserve"> energy</w:t>
      </w:r>
      <w:r w:rsidR="003F57C7">
        <w:rPr>
          <w:rFonts w:ascii="Times New Roman" w:hAnsi="Times New Roman"/>
          <w:sz w:val="24"/>
          <w:szCs w:val="24"/>
        </w:rPr>
        <w:t>, transportation, telecommunication and trade relations</w:t>
      </w:r>
      <w:r>
        <w:rPr>
          <w:rFonts w:ascii="Times New Roman" w:hAnsi="Times New Roman"/>
          <w:sz w:val="24"/>
          <w:szCs w:val="24"/>
        </w:rPr>
        <w:t xml:space="preserve"> cannot</w:t>
      </w:r>
      <w:r w:rsidRPr="004E612B">
        <w:rPr>
          <w:rFonts w:ascii="Times New Roman" w:hAnsi="Times New Roman"/>
          <w:sz w:val="24"/>
          <w:szCs w:val="24"/>
        </w:rPr>
        <w:t xml:space="preserve"> </w:t>
      </w:r>
      <w:r>
        <w:rPr>
          <w:rFonts w:ascii="Times New Roman" w:hAnsi="Times New Roman"/>
          <w:sz w:val="24"/>
          <w:szCs w:val="24"/>
        </w:rPr>
        <w:t>b</w:t>
      </w:r>
      <w:r w:rsidR="003F57C7">
        <w:rPr>
          <w:rFonts w:ascii="Times New Roman" w:hAnsi="Times New Roman"/>
          <w:sz w:val="24"/>
          <w:szCs w:val="24"/>
        </w:rPr>
        <w:t>e feasible if manufacturing sub-sector is to survive domestically</w:t>
      </w:r>
      <w:r>
        <w:rPr>
          <w:rFonts w:ascii="Times New Roman" w:hAnsi="Times New Roman"/>
          <w:sz w:val="24"/>
          <w:szCs w:val="24"/>
        </w:rPr>
        <w:t xml:space="preserve"> especially in our unusual condi</w:t>
      </w:r>
      <w:r w:rsidRPr="004E612B">
        <w:rPr>
          <w:rFonts w:ascii="Times New Roman" w:hAnsi="Times New Roman"/>
          <w:sz w:val="24"/>
          <w:szCs w:val="24"/>
        </w:rPr>
        <w:t>tion where the</w:t>
      </w:r>
      <w:r>
        <w:rPr>
          <w:rFonts w:ascii="Times New Roman" w:hAnsi="Times New Roman"/>
          <w:sz w:val="24"/>
          <w:szCs w:val="24"/>
        </w:rPr>
        <w:t xml:space="preserve"> improvement</w:t>
      </w:r>
      <w:r w:rsidRPr="004E612B">
        <w:rPr>
          <w:rFonts w:ascii="Times New Roman" w:hAnsi="Times New Roman"/>
          <w:sz w:val="24"/>
          <w:szCs w:val="24"/>
        </w:rPr>
        <w:t xml:space="preserve"> of energy production had</w:t>
      </w:r>
      <w:r>
        <w:rPr>
          <w:rFonts w:ascii="Times New Roman" w:hAnsi="Times New Roman"/>
          <w:sz w:val="24"/>
          <w:szCs w:val="24"/>
        </w:rPr>
        <w:t xml:space="preserve"> gone through</w:t>
      </w:r>
      <w:r w:rsidRPr="004E612B">
        <w:rPr>
          <w:rFonts w:ascii="Times New Roman" w:hAnsi="Times New Roman"/>
          <w:sz w:val="24"/>
          <w:szCs w:val="24"/>
        </w:rPr>
        <w:t xml:space="preserve"> 30 years of </w:t>
      </w:r>
      <w:r>
        <w:rPr>
          <w:rFonts w:ascii="Times New Roman" w:hAnsi="Times New Roman"/>
          <w:sz w:val="24"/>
          <w:szCs w:val="24"/>
        </w:rPr>
        <w:t>rejection</w:t>
      </w:r>
      <w:r w:rsidRPr="004E612B">
        <w:rPr>
          <w:rFonts w:ascii="Times New Roman" w:hAnsi="Times New Roman"/>
          <w:sz w:val="24"/>
          <w:szCs w:val="24"/>
        </w:rPr>
        <w:t xml:space="preserve"> (</w:t>
      </w:r>
      <w:proofErr w:type="spellStart"/>
      <w:r w:rsidRPr="004E612B">
        <w:rPr>
          <w:rFonts w:ascii="Times New Roman" w:hAnsi="Times New Roman"/>
          <w:sz w:val="24"/>
          <w:szCs w:val="24"/>
        </w:rPr>
        <w:t>Sangosanya</w:t>
      </w:r>
      <w:proofErr w:type="spellEnd"/>
      <w:r w:rsidRPr="004E612B">
        <w:rPr>
          <w:rFonts w:ascii="Times New Roman" w:hAnsi="Times New Roman"/>
          <w:sz w:val="24"/>
          <w:szCs w:val="24"/>
        </w:rPr>
        <w:t xml:space="preserve">, 2011). </w:t>
      </w:r>
      <w:r>
        <w:rPr>
          <w:rFonts w:ascii="Times New Roman" w:hAnsi="Times New Roman"/>
          <w:sz w:val="24"/>
          <w:szCs w:val="24"/>
        </w:rPr>
        <w:t xml:space="preserve">With </w:t>
      </w:r>
      <w:proofErr w:type="gramStart"/>
      <w:r>
        <w:rPr>
          <w:rFonts w:ascii="Times New Roman" w:hAnsi="Times New Roman"/>
          <w:sz w:val="24"/>
          <w:szCs w:val="24"/>
        </w:rPr>
        <w:t>this</w:t>
      </w:r>
      <w:r w:rsidRPr="004E612B">
        <w:rPr>
          <w:rFonts w:ascii="Times New Roman" w:hAnsi="Times New Roman"/>
          <w:sz w:val="24"/>
          <w:szCs w:val="24"/>
        </w:rPr>
        <w:t xml:space="preserve"> </w:t>
      </w:r>
      <w:r>
        <w:rPr>
          <w:rFonts w:ascii="Times New Roman" w:hAnsi="Times New Roman"/>
          <w:sz w:val="24"/>
          <w:szCs w:val="24"/>
        </w:rPr>
        <w:t>a</w:t>
      </w:r>
      <w:r w:rsidRPr="004E612B">
        <w:rPr>
          <w:rFonts w:ascii="Times New Roman" w:hAnsi="Times New Roman"/>
          <w:sz w:val="24"/>
          <w:szCs w:val="24"/>
        </w:rPr>
        <w:t>nalyses</w:t>
      </w:r>
      <w:proofErr w:type="gramEnd"/>
      <w:r w:rsidRPr="004E612B">
        <w:rPr>
          <w:rFonts w:ascii="Times New Roman" w:hAnsi="Times New Roman"/>
          <w:sz w:val="24"/>
          <w:szCs w:val="24"/>
        </w:rPr>
        <w:t>,</w:t>
      </w:r>
      <w:r>
        <w:rPr>
          <w:rFonts w:ascii="Times New Roman" w:hAnsi="Times New Roman"/>
          <w:sz w:val="24"/>
          <w:szCs w:val="24"/>
        </w:rPr>
        <w:t xml:space="preserve"> it is ideal to reverse</w:t>
      </w:r>
      <w:r w:rsidRPr="004E612B">
        <w:rPr>
          <w:rFonts w:ascii="Times New Roman" w:hAnsi="Times New Roman"/>
          <w:sz w:val="24"/>
          <w:szCs w:val="24"/>
        </w:rPr>
        <w:t xml:space="preserve"> </w:t>
      </w:r>
      <w:r>
        <w:rPr>
          <w:rFonts w:ascii="Times New Roman" w:hAnsi="Times New Roman"/>
          <w:sz w:val="24"/>
          <w:szCs w:val="24"/>
        </w:rPr>
        <w:t>the dec</w:t>
      </w:r>
      <w:r w:rsidR="00D011CE">
        <w:rPr>
          <w:rFonts w:ascii="Times New Roman" w:hAnsi="Times New Roman"/>
          <w:sz w:val="24"/>
          <w:szCs w:val="24"/>
        </w:rPr>
        <w:t>ayed business environment factors</w:t>
      </w:r>
      <w:r w:rsidRPr="004E612B">
        <w:rPr>
          <w:rFonts w:ascii="Times New Roman" w:hAnsi="Times New Roman"/>
          <w:sz w:val="24"/>
          <w:szCs w:val="24"/>
        </w:rPr>
        <w:t xml:space="preserve"> </w:t>
      </w:r>
      <w:r>
        <w:rPr>
          <w:rFonts w:ascii="Times New Roman" w:hAnsi="Times New Roman"/>
          <w:sz w:val="24"/>
          <w:szCs w:val="24"/>
        </w:rPr>
        <w:t xml:space="preserve">in order achieve the expected dynamics of growth and development </w:t>
      </w:r>
      <w:r w:rsidRPr="004E612B">
        <w:rPr>
          <w:rFonts w:ascii="Times New Roman" w:hAnsi="Times New Roman"/>
          <w:sz w:val="24"/>
          <w:szCs w:val="24"/>
        </w:rPr>
        <w:t>in the economy. T</w:t>
      </w:r>
      <w:r>
        <w:rPr>
          <w:rFonts w:ascii="Times New Roman" w:hAnsi="Times New Roman"/>
          <w:sz w:val="24"/>
          <w:szCs w:val="24"/>
        </w:rPr>
        <w:t>o this end</w:t>
      </w:r>
      <w:r w:rsidRPr="004E612B">
        <w:rPr>
          <w:rFonts w:ascii="Times New Roman" w:hAnsi="Times New Roman"/>
          <w:sz w:val="24"/>
          <w:szCs w:val="24"/>
        </w:rPr>
        <w:t>,</w:t>
      </w:r>
      <w:r>
        <w:rPr>
          <w:rFonts w:ascii="Times New Roman" w:hAnsi="Times New Roman"/>
          <w:sz w:val="24"/>
          <w:szCs w:val="24"/>
        </w:rPr>
        <w:t xml:space="preserve"> it is important to extensively carry out a research survey to establish those environmental factors that determine the level of non-oil export in </w:t>
      </w:r>
      <w:r w:rsidRPr="004E612B">
        <w:rPr>
          <w:rFonts w:ascii="Times New Roman" w:hAnsi="Times New Roman"/>
          <w:sz w:val="24"/>
          <w:szCs w:val="24"/>
        </w:rPr>
        <w:t>Nigeria</w:t>
      </w:r>
      <w:r>
        <w:rPr>
          <w:rFonts w:ascii="Times New Roman" w:hAnsi="Times New Roman"/>
          <w:sz w:val="24"/>
          <w:szCs w:val="24"/>
        </w:rPr>
        <w:t>.</w:t>
      </w:r>
      <w:r w:rsidR="00AA3110">
        <w:rPr>
          <w:rFonts w:ascii="Times New Roman" w:hAnsi="Times New Roman"/>
          <w:sz w:val="24"/>
          <w:szCs w:val="24"/>
        </w:rPr>
        <w:t xml:space="preserve"> </w:t>
      </w:r>
      <w:r w:rsidR="00D011CE">
        <w:rPr>
          <w:rFonts w:ascii="Times New Roman" w:hAnsi="Times New Roman"/>
          <w:sz w:val="24"/>
          <w:szCs w:val="24"/>
        </w:rPr>
        <w:t>It is also important to note that for manufacturing sector to achieve maximum performance, business environment is of outmost important. This is because both the value of environment and economic activities takes place in the business environment. The goal of any economic environment is</w:t>
      </w:r>
      <w:r w:rsidR="00AA3110">
        <w:rPr>
          <w:rFonts w:ascii="Times New Roman" w:hAnsi="Times New Roman"/>
          <w:sz w:val="24"/>
          <w:szCs w:val="24"/>
        </w:rPr>
        <w:t xml:space="preserve"> the ability to take into account the cost and benefits of both environment and economic activities. Business environment is important factor to determine the performance of manufacturing sub-</w:t>
      </w:r>
      <w:r w:rsidR="00AA3110">
        <w:rPr>
          <w:rFonts w:ascii="Times New Roman" w:hAnsi="Times New Roman"/>
          <w:sz w:val="24"/>
          <w:szCs w:val="24"/>
        </w:rPr>
        <w:lastRenderedPageBreak/>
        <w:t xml:space="preserve">sector because it has the ability to provide productive resources, accept waste and provide aesthetic pleasures to homes. </w:t>
      </w:r>
    </w:p>
    <w:p w14:paraId="57A0DFF0" w14:textId="77777777" w:rsidR="007F5896" w:rsidRPr="009F76D5" w:rsidRDefault="007F5896" w:rsidP="007F5896">
      <w:pPr>
        <w:spacing w:line="480" w:lineRule="auto"/>
        <w:ind w:firstLine="720"/>
        <w:jc w:val="both"/>
        <w:rPr>
          <w:rFonts w:ascii="Times New Roman" w:hAnsi="Times New Roman"/>
          <w:b/>
          <w:sz w:val="24"/>
          <w:szCs w:val="24"/>
        </w:rPr>
      </w:pPr>
      <w:r w:rsidRPr="004E612B">
        <w:rPr>
          <w:rFonts w:ascii="Times New Roman" w:hAnsi="Times New Roman"/>
          <w:sz w:val="24"/>
          <w:szCs w:val="24"/>
        </w:rPr>
        <w:t xml:space="preserve">The time frame for this study is limited to </w:t>
      </w:r>
      <w:r>
        <w:rPr>
          <w:rFonts w:ascii="Times New Roman" w:hAnsi="Times New Roman"/>
          <w:sz w:val="24"/>
          <w:szCs w:val="24"/>
        </w:rPr>
        <w:t>2007</w:t>
      </w:r>
      <w:r w:rsidRPr="004E612B">
        <w:rPr>
          <w:rFonts w:ascii="Times New Roman" w:hAnsi="Times New Roman"/>
          <w:sz w:val="24"/>
          <w:szCs w:val="24"/>
        </w:rPr>
        <w:t xml:space="preserve">-2012. </w:t>
      </w:r>
      <w:r>
        <w:rPr>
          <w:rFonts w:ascii="Times New Roman" w:hAnsi="Times New Roman"/>
          <w:sz w:val="24"/>
          <w:szCs w:val="24"/>
        </w:rPr>
        <w:t xml:space="preserve">The sample period chosen was as a result of availability of firms’ level data quoted in the NSE of 2012 annual report. According to NSE (2012), some firms are delisted every year as new ones are registered while others do not return for exports. The period has the best and consistent return of exports data.   </w:t>
      </w:r>
    </w:p>
    <w:p w14:paraId="51BBD620" w14:textId="77777777" w:rsidR="007F5896" w:rsidRDefault="00E25040" w:rsidP="004B0A67">
      <w:pPr>
        <w:spacing w:line="480" w:lineRule="auto"/>
        <w:jc w:val="both"/>
        <w:rPr>
          <w:rFonts w:ascii="Times New Roman" w:hAnsi="Times New Roman"/>
          <w:b/>
          <w:sz w:val="24"/>
          <w:szCs w:val="24"/>
        </w:rPr>
      </w:pPr>
      <w:r>
        <w:rPr>
          <w:rFonts w:ascii="Times New Roman" w:hAnsi="Times New Roman"/>
          <w:b/>
          <w:sz w:val="24"/>
          <w:szCs w:val="24"/>
        </w:rPr>
        <w:t>Literature Review a</w:t>
      </w:r>
      <w:r w:rsidRPr="00E25040">
        <w:rPr>
          <w:rFonts w:ascii="Times New Roman" w:hAnsi="Times New Roman"/>
          <w:b/>
          <w:sz w:val="24"/>
          <w:szCs w:val="24"/>
        </w:rPr>
        <w:t>nd Theoretical Issues</w:t>
      </w:r>
    </w:p>
    <w:p w14:paraId="2E125E98" w14:textId="77777777" w:rsidR="00E25040" w:rsidRPr="004E612B" w:rsidRDefault="00E25040" w:rsidP="00E25040">
      <w:pPr>
        <w:spacing w:line="480" w:lineRule="auto"/>
        <w:ind w:firstLine="720"/>
        <w:jc w:val="both"/>
        <w:rPr>
          <w:rFonts w:ascii="Times New Roman" w:hAnsi="Times New Roman"/>
          <w:sz w:val="24"/>
          <w:szCs w:val="24"/>
        </w:rPr>
      </w:pPr>
      <w:r>
        <w:rPr>
          <w:rFonts w:ascii="Times New Roman" w:hAnsi="Times New Roman"/>
          <w:sz w:val="24"/>
          <w:szCs w:val="24"/>
        </w:rPr>
        <w:t>The newly industrialized e</w:t>
      </w:r>
      <w:r w:rsidRPr="004E612B">
        <w:rPr>
          <w:rFonts w:ascii="Times New Roman" w:hAnsi="Times New Roman"/>
          <w:sz w:val="24"/>
          <w:szCs w:val="24"/>
        </w:rPr>
        <w:t xml:space="preserve">conomies (NIEs) </w:t>
      </w:r>
      <w:proofErr w:type="gramStart"/>
      <w:r>
        <w:rPr>
          <w:rFonts w:ascii="Times New Roman" w:hAnsi="Times New Roman"/>
          <w:sz w:val="24"/>
          <w:szCs w:val="24"/>
        </w:rPr>
        <w:t>is</w:t>
      </w:r>
      <w:proofErr w:type="gramEnd"/>
      <w:r>
        <w:rPr>
          <w:rFonts w:ascii="Times New Roman" w:hAnsi="Times New Roman"/>
          <w:sz w:val="24"/>
          <w:szCs w:val="24"/>
        </w:rPr>
        <w:t xml:space="preserve"> evident that</w:t>
      </w:r>
      <w:r w:rsidRPr="004E612B">
        <w:rPr>
          <w:rFonts w:ascii="Times New Roman" w:hAnsi="Times New Roman"/>
          <w:sz w:val="24"/>
          <w:szCs w:val="24"/>
        </w:rPr>
        <w:t xml:space="preserve"> </w:t>
      </w:r>
      <w:r w:rsidRPr="00BD0B6A">
        <w:rPr>
          <w:rFonts w:ascii="Times New Roman" w:hAnsi="Times New Roman"/>
          <w:sz w:val="24"/>
          <w:szCs w:val="24"/>
        </w:rPr>
        <w:t>export</w:t>
      </w:r>
      <w:r w:rsidRPr="004E612B">
        <w:rPr>
          <w:rFonts w:ascii="Times New Roman" w:hAnsi="Times New Roman"/>
          <w:sz w:val="24"/>
          <w:szCs w:val="24"/>
        </w:rPr>
        <w:t>s of</w:t>
      </w:r>
      <w:r w:rsidRPr="00084304">
        <w:rPr>
          <w:rFonts w:ascii="Times New Roman" w:hAnsi="Times New Roman"/>
          <w:sz w:val="24"/>
          <w:szCs w:val="24"/>
        </w:rPr>
        <w:t xml:space="preserve"> </w:t>
      </w:r>
      <w:r w:rsidRPr="004E612B">
        <w:rPr>
          <w:rFonts w:ascii="Times New Roman" w:hAnsi="Times New Roman"/>
          <w:sz w:val="24"/>
          <w:szCs w:val="24"/>
        </w:rPr>
        <w:t>manufactured goods</w:t>
      </w:r>
      <w:r>
        <w:rPr>
          <w:rFonts w:ascii="Times New Roman" w:hAnsi="Times New Roman"/>
          <w:sz w:val="24"/>
          <w:szCs w:val="24"/>
        </w:rPr>
        <w:t>,</w:t>
      </w:r>
      <w:r w:rsidRPr="004E612B">
        <w:rPr>
          <w:rFonts w:ascii="Times New Roman" w:hAnsi="Times New Roman"/>
          <w:sz w:val="24"/>
          <w:szCs w:val="24"/>
        </w:rPr>
        <w:t xml:space="preserve"> semi-manufactured</w:t>
      </w:r>
      <w:r>
        <w:rPr>
          <w:rFonts w:ascii="Times New Roman" w:hAnsi="Times New Roman"/>
          <w:sz w:val="24"/>
          <w:szCs w:val="24"/>
        </w:rPr>
        <w:t xml:space="preserve"> and</w:t>
      </w:r>
      <w:r w:rsidRPr="00084304">
        <w:rPr>
          <w:rFonts w:ascii="Times New Roman" w:hAnsi="Times New Roman"/>
          <w:sz w:val="24"/>
          <w:szCs w:val="24"/>
        </w:rPr>
        <w:t xml:space="preserve"> </w:t>
      </w:r>
      <w:r w:rsidRPr="004E612B">
        <w:rPr>
          <w:rFonts w:ascii="Times New Roman" w:hAnsi="Times New Roman"/>
          <w:sz w:val="24"/>
          <w:szCs w:val="24"/>
        </w:rPr>
        <w:t>non- traditional products</w:t>
      </w:r>
      <w:r>
        <w:rPr>
          <w:rFonts w:ascii="Times New Roman" w:hAnsi="Times New Roman"/>
          <w:sz w:val="24"/>
          <w:szCs w:val="24"/>
        </w:rPr>
        <w:t xml:space="preserve"> </w:t>
      </w:r>
      <w:r w:rsidRPr="004E612B">
        <w:rPr>
          <w:rFonts w:ascii="Times New Roman" w:hAnsi="Times New Roman"/>
          <w:sz w:val="24"/>
          <w:szCs w:val="24"/>
        </w:rPr>
        <w:t xml:space="preserve">are behind the </w:t>
      </w:r>
      <w:r>
        <w:rPr>
          <w:rFonts w:ascii="Times New Roman" w:hAnsi="Times New Roman"/>
          <w:sz w:val="24"/>
          <w:szCs w:val="24"/>
        </w:rPr>
        <w:t>progress</w:t>
      </w:r>
      <w:r w:rsidRPr="004E612B">
        <w:rPr>
          <w:rFonts w:ascii="Times New Roman" w:hAnsi="Times New Roman"/>
          <w:sz w:val="24"/>
          <w:szCs w:val="24"/>
        </w:rPr>
        <w:t xml:space="preserve"> of </w:t>
      </w:r>
      <w:r>
        <w:rPr>
          <w:rFonts w:ascii="Times New Roman" w:hAnsi="Times New Roman"/>
          <w:sz w:val="24"/>
          <w:szCs w:val="24"/>
        </w:rPr>
        <w:t>economies like</w:t>
      </w:r>
      <w:r w:rsidRPr="004E612B">
        <w:rPr>
          <w:rFonts w:ascii="Times New Roman" w:hAnsi="Times New Roman"/>
          <w:sz w:val="24"/>
          <w:szCs w:val="24"/>
        </w:rPr>
        <w:t xml:space="preserve"> S</w:t>
      </w:r>
      <w:r>
        <w:rPr>
          <w:rFonts w:ascii="Times New Roman" w:hAnsi="Times New Roman"/>
          <w:sz w:val="24"/>
          <w:szCs w:val="24"/>
        </w:rPr>
        <w:t>ingapore, Taiwan, S</w:t>
      </w:r>
      <w:r w:rsidRPr="004E612B">
        <w:rPr>
          <w:rFonts w:ascii="Times New Roman" w:hAnsi="Times New Roman"/>
          <w:sz w:val="24"/>
          <w:szCs w:val="24"/>
        </w:rPr>
        <w:t xml:space="preserve">outh Korea, </w:t>
      </w:r>
      <w:r>
        <w:rPr>
          <w:rFonts w:ascii="Times New Roman" w:hAnsi="Times New Roman"/>
          <w:sz w:val="24"/>
          <w:szCs w:val="24"/>
        </w:rPr>
        <w:t>Turkey, Thailand,</w:t>
      </w:r>
      <w:r w:rsidRPr="004E612B">
        <w:rPr>
          <w:rFonts w:ascii="Times New Roman" w:hAnsi="Times New Roman"/>
          <w:sz w:val="24"/>
          <w:szCs w:val="24"/>
        </w:rPr>
        <w:t xml:space="preserve"> Hong Kong,</w:t>
      </w:r>
      <w:r>
        <w:rPr>
          <w:rFonts w:ascii="Times New Roman" w:hAnsi="Times New Roman"/>
          <w:sz w:val="24"/>
          <w:szCs w:val="24"/>
        </w:rPr>
        <w:t xml:space="preserve"> and</w:t>
      </w:r>
      <w:r w:rsidRPr="004E612B">
        <w:rPr>
          <w:rFonts w:ascii="Times New Roman" w:hAnsi="Times New Roman"/>
          <w:sz w:val="24"/>
          <w:szCs w:val="24"/>
        </w:rPr>
        <w:t xml:space="preserve"> Brazil. </w:t>
      </w:r>
      <w:r>
        <w:rPr>
          <w:rFonts w:ascii="Times New Roman" w:hAnsi="Times New Roman"/>
          <w:sz w:val="24"/>
          <w:szCs w:val="24"/>
        </w:rPr>
        <w:t>I</w:t>
      </w:r>
      <w:r w:rsidRPr="004E612B">
        <w:rPr>
          <w:rFonts w:ascii="Times New Roman" w:hAnsi="Times New Roman"/>
          <w:sz w:val="24"/>
          <w:szCs w:val="24"/>
        </w:rPr>
        <w:t>n 2005</w:t>
      </w:r>
      <w:r>
        <w:rPr>
          <w:rFonts w:ascii="Times New Roman" w:hAnsi="Times New Roman"/>
          <w:sz w:val="24"/>
          <w:szCs w:val="24"/>
        </w:rPr>
        <w:t xml:space="preserve"> according to</w:t>
      </w:r>
      <w:r w:rsidRPr="004E612B">
        <w:rPr>
          <w:rFonts w:ascii="Times New Roman" w:hAnsi="Times New Roman"/>
          <w:sz w:val="24"/>
          <w:szCs w:val="24"/>
        </w:rPr>
        <w:t xml:space="preserve"> Todar</w:t>
      </w:r>
      <w:r>
        <w:rPr>
          <w:rFonts w:ascii="Times New Roman" w:hAnsi="Times New Roman"/>
          <w:sz w:val="24"/>
          <w:szCs w:val="24"/>
        </w:rPr>
        <w:t>o</w:t>
      </w:r>
      <w:r w:rsidRPr="004E612B">
        <w:rPr>
          <w:rFonts w:ascii="Times New Roman" w:hAnsi="Times New Roman"/>
          <w:sz w:val="24"/>
          <w:szCs w:val="24"/>
        </w:rPr>
        <w:t xml:space="preserve"> </w:t>
      </w:r>
      <w:r>
        <w:rPr>
          <w:rFonts w:ascii="Times New Roman" w:hAnsi="Times New Roman"/>
          <w:sz w:val="24"/>
          <w:szCs w:val="24"/>
        </w:rPr>
        <w:t xml:space="preserve">and </w:t>
      </w:r>
      <w:r w:rsidRPr="004E612B">
        <w:rPr>
          <w:rFonts w:ascii="Times New Roman" w:hAnsi="Times New Roman"/>
          <w:sz w:val="24"/>
          <w:szCs w:val="24"/>
        </w:rPr>
        <w:t>Smith, 2009</w:t>
      </w:r>
      <w:r>
        <w:rPr>
          <w:rFonts w:ascii="Times New Roman" w:hAnsi="Times New Roman"/>
          <w:sz w:val="24"/>
          <w:szCs w:val="24"/>
        </w:rPr>
        <w:t>, despite the important recognition in attaining</w:t>
      </w:r>
      <w:r w:rsidRPr="004E612B">
        <w:rPr>
          <w:rFonts w:ascii="Times New Roman" w:hAnsi="Times New Roman"/>
          <w:sz w:val="24"/>
          <w:szCs w:val="24"/>
        </w:rPr>
        <w:t xml:space="preserve"> economic growth</w:t>
      </w:r>
      <w:r>
        <w:rPr>
          <w:rFonts w:ascii="Times New Roman" w:hAnsi="Times New Roman"/>
          <w:sz w:val="24"/>
          <w:szCs w:val="24"/>
        </w:rPr>
        <w:t xml:space="preserve"> of manufactured goods</w:t>
      </w:r>
      <w:r w:rsidRPr="004E612B">
        <w:rPr>
          <w:rFonts w:ascii="Times New Roman" w:hAnsi="Times New Roman"/>
          <w:sz w:val="24"/>
          <w:szCs w:val="24"/>
        </w:rPr>
        <w:t>,</w:t>
      </w:r>
      <w:r>
        <w:rPr>
          <w:rFonts w:ascii="Times New Roman" w:hAnsi="Times New Roman"/>
          <w:sz w:val="24"/>
          <w:szCs w:val="24"/>
        </w:rPr>
        <w:t xml:space="preserve"> some</w:t>
      </w:r>
      <w:r w:rsidRPr="004E612B">
        <w:rPr>
          <w:rFonts w:ascii="Times New Roman" w:hAnsi="Times New Roman"/>
          <w:sz w:val="24"/>
          <w:szCs w:val="24"/>
        </w:rPr>
        <w:t xml:space="preserve"> countr</w:t>
      </w:r>
      <w:r>
        <w:rPr>
          <w:rFonts w:ascii="Times New Roman" w:hAnsi="Times New Roman"/>
          <w:sz w:val="24"/>
          <w:szCs w:val="24"/>
        </w:rPr>
        <w:t>ies in Africa including Nigeria to a large extent still depends</w:t>
      </w:r>
      <w:r w:rsidRPr="004E612B">
        <w:rPr>
          <w:rFonts w:ascii="Times New Roman" w:hAnsi="Times New Roman"/>
          <w:sz w:val="24"/>
          <w:szCs w:val="24"/>
        </w:rPr>
        <w:t xml:space="preserve"> on the exp</w:t>
      </w:r>
      <w:r>
        <w:rPr>
          <w:rFonts w:ascii="Times New Roman" w:hAnsi="Times New Roman"/>
          <w:sz w:val="24"/>
          <w:szCs w:val="24"/>
        </w:rPr>
        <w:t>ort</w:t>
      </w:r>
      <w:r w:rsidRPr="004E612B">
        <w:rPr>
          <w:rFonts w:ascii="Times New Roman" w:hAnsi="Times New Roman"/>
          <w:sz w:val="24"/>
          <w:szCs w:val="24"/>
        </w:rPr>
        <w:t xml:space="preserve"> goods</w:t>
      </w:r>
      <w:r>
        <w:rPr>
          <w:rFonts w:ascii="Times New Roman" w:hAnsi="Times New Roman"/>
          <w:sz w:val="24"/>
          <w:szCs w:val="24"/>
        </w:rPr>
        <w:t xml:space="preserve"> at their primary stage of 98 percent of the aggregate export income</w:t>
      </w:r>
      <w:r w:rsidRPr="004E612B">
        <w:rPr>
          <w:rFonts w:ascii="Times New Roman" w:hAnsi="Times New Roman"/>
          <w:sz w:val="24"/>
          <w:szCs w:val="24"/>
        </w:rPr>
        <w:t xml:space="preserve">. This </w:t>
      </w:r>
      <w:r>
        <w:rPr>
          <w:rFonts w:ascii="Times New Roman" w:hAnsi="Times New Roman"/>
          <w:sz w:val="24"/>
          <w:szCs w:val="24"/>
        </w:rPr>
        <w:t xml:space="preserve">threat accompanied </w:t>
      </w:r>
      <w:r w:rsidRPr="004E612B">
        <w:rPr>
          <w:rFonts w:ascii="Times New Roman" w:hAnsi="Times New Roman"/>
          <w:sz w:val="24"/>
          <w:szCs w:val="24"/>
        </w:rPr>
        <w:t xml:space="preserve">with her </w:t>
      </w:r>
      <w:r>
        <w:rPr>
          <w:rFonts w:ascii="Times New Roman" w:hAnsi="Times New Roman"/>
          <w:sz w:val="24"/>
          <w:szCs w:val="24"/>
        </w:rPr>
        <w:t>total dependence</w:t>
      </w:r>
      <w:r w:rsidRPr="004E612B">
        <w:rPr>
          <w:rFonts w:ascii="Times New Roman" w:hAnsi="Times New Roman"/>
          <w:sz w:val="24"/>
          <w:szCs w:val="24"/>
        </w:rPr>
        <w:t xml:space="preserve"> on the manufactured capital</w:t>
      </w:r>
      <w:r>
        <w:rPr>
          <w:rFonts w:ascii="Times New Roman" w:hAnsi="Times New Roman"/>
          <w:sz w:val="24"/>
          <w:szCs w:val="24"/>
        </w:rPr>
        <w:t xml:space="preserve"> and</w:t>
      </w:r>
      <w:r w:rsidRPr="004E612B">
        <w:rPr>
          <w:rFonts w:ascii="Times New Roman" w:hAnsi="Times New Roman"/>
          <w:sz w:val="24"/>
          <w:szCs w:val="24"/>
        </w:rPr>
        <w:t xml:space="preserve"> </w:t>
      </w:r>
      <w:r>
        <w:rPr>
          <w:rFonts w:ascii="Times New Roman" w:hAnsi="Times New Roman"/>
          <w:sz w:val="24"/>
          <w:szCs w:val="24"/>
        </w:rPr>
        <w:t xml:space="preserve">consumer </w:t>
      </w:r>
      <w:r w:rsidRPr="004E612B">
        <w:rPr>
          <w:rFonts w:ascii="Times New Roman" w:hAnsi="Times New Roman"/>
          <w:sz w:val="24"/>
          <w:szCs w:val="24"/>
        </w:rPr>
        <w:t>goods</w:t>
      </w:r>
      <w:r>
        <w:rPr>
          <w:rFonts w:ascii="Times New Roman" w:hAnsi="Times New Roman"/>
          <w:sz w:val="24"/>
          <w:szCs w:val="24"/>
        </w:rPr>
        <w:t xml:space="preserve"> importation</w:t>
      </w:r>
      <w:r w:rsidRPr="004E612B">
        <w:rPr>
          <w:rFonts w:ascii="Times New Roman" w:hAnsi="Times New Roman"/>
          <w:sz w:val="24"/>
          <w:szCs w:val="24"/>
        </w:rPr>
        <w:t xml:space="preserve"> to satisfy her</w:t>
      </w:r>
      <w:r>
        <w:rPr>
          <w:rFonts w:ascii="Times New Roman" w:hAnsi="Times New Roman"/>
          <w:sz w:val="24"/>
          <w:szCs w:val="24"/>
        </w:rPr>
        <w:t xml:space="preserve"> increasing consumption desire</w:t>
      </w:r>
      <w:r w:rsidRPr="004E612B">
        <w:rPr>
          <w:rFonts w:ascii="Times New Roman" w:hAnsi="Times New Roman"/>
          <w:sz w:val="24"/>
          <w:szCs w:val="24"/>
        </w:rPr>
        <w:t xml:space="preserve"> of</w:t>
      </w:r>
      <w:r>
        <w:rPr>
          <w:rFonts w:ascii="Times New Roman" w:hAnsi="Times New Roman"/>
          <w:sz w:val="24"/>
          <w:szCs w:val="24"/>
        </w:rPr>
        <w:t xml:space="preserve"> raw materials and</w:t>
      </w:r>
      <w:r w:rsidRPr="004E612B">
        <w:rPr>
          <w:rFonts w:ascii="Times New Roman" w:hAnsi="Times New Roman"/>
          <w:sz w:val="24"/>
          <w:szCs w:val="24"/>
        </w:rPr>
        <w:t xml:space="preserve"> the </w:t>
      </w:r>
      <w:r>
        <w:rPr>
          <w:rFonts w:ascii="Times New Roman" w:hAnsi="Times New Roman"/>
          <w:sz w:val="24"/>
          <w:szCs w:val="24"/>
        </w:rPr>
        <w:t>growing populace</w:t>
      </w:r>
      <w:r w:rsidRPr="004E612B">
        <w:rPr>
          <w:rFonts w:ascii="Times New Roman" w:hAnsi="Times New Roman"/>
          <w:sz w:val="24"/>
          <w:szCs w:val="24"/>
        </w:rPr>
        <w:t xml:space="preserve"> </w:t>
      </w:r>
      <w:r>
        <w:rPr>
          <w:rFonts w:ascii="Times New Roman" w:hAnsi="Times New Roman"/>
          <w:sz w:val="24"/>
          <w:szCs w:val="24"/>
        </w:rPr>
        <w:t>couple with</w:t>
      </w:r>
      <w:r w:rsidRPr="004E612B">
        <w:rPr>
          <w:rFonts w:ascii="Times New Roman" w:hAnsi="Times New Roman"/>
          <w:sz w:val="24"/>
          <w:szCs w:val="24"/>
        </w:rPr>
        <w:t xml:space="preserve"> machineries for its </w:t>
      </w:r>
      <w:r>
        <w:rPr>
          <w:rFonts w:ascii="Times New Roman" w:hAnsi="Times New Roman"/>
          <w:sz w:val="24"/>
          <w:szCs w:val="24"/>
        </w:rPr>
        <w:t>domestic companies leads to balance of payment deficit in the economy</w:t>
      </w:r>
      <w:r w:rsidRPr="004E612B">
        <w:rPr>
          <w:rFonts w:ascii="Times New Roman" w:hAnsi="Times New Roman"/>
          <w:sz w:val="24"/>
          <w:szCs w:val="24"/>
        </w:rPr>
        <w:t xml:space="preserve">, </w:t>
      </w:r>
      <w:r>
        <w:rPr>
          <w:rFonts w:ascii="Times New Roman" w:hAnsi="Times New Roman"/>
          <w:sz w:val="24"/>
          <w:szCs w:val="24"/>
        </w:rPr>
        <w:t>since the purchases</w:t>
      </w:r>
      <w:r w:rsidRPr="004E612B">
        <w:rPr>
          <w:rFonts w:ascii="Times New Roman" w:hAnsi="Times New Roman"/>
          <w:sz w:val="24"/>
          <w:szCs w:val="24"/>
        </w:rPr>
        <w:t xml:space="preserve"> on imports is</w:t>
      </w:r>
      <w:r>
        <w:rPr>
          <w:rFonts w:ascii="Times New Roman" w:hAnsi="Times New Roman"/>
          <w:sz w:val="24"/>
          <w:szCs w:val="24"/>
        </w:rPr>
        <w:t xml:space="preserve"> growing when related to the export earnings</w:t>
      </w:r>
      <w:r w:rsidRPr="004E612B">
        <w:rPr>
          <w:rFonts w:ascii="Times New Roman" w:hAnsi="Times New Roman"/>
          <w:sz w:val="24"/>
          <w:szCs w:val="24"/>
        </w:rPr>
        <w:t xml:space="preserve"> for goods and services.</w:t>
      </w:r>
      <w:r>
        <w:rPr>
          <w:rFonts w:ascii="Times New Roman" w:hAnsi="Times New Roman"/>
          <w:sz w:val="24"/>
          <w:szCs w:val="24"/>
        </w:rPr>
        <w:t xml:space="preserve"> A nation’s income is also a determinant of net export</w:t>
      </w:r>
      <w:r>
        <w:rPr>
          <w:rFonts w:ascii="Times New Roman" w:hAnsi="Times New Roman"/>
          <w:color w:val="000000"/>
          <w:sz w:val="24"/>
          <w:szCs w:val="24"/>
        </w:rPr>
        <w:t xml:space="preserve"> (</w:t>
      </w:r>
      <w:r w:rsidRPr="00ED61D7">
        <w:rPr>
          <w:rFonts w:ascii="Times New Roman" w:hAnsi="Times New Roman"/>
          <w:color w:val="000000"/>
          <w:sz w:val="24"/>
          <w:szCs w:val="24"/>
        </w:rPr>
        <w:t>export less import);</w:t>
      </w:r>
      <w:r>
        <w:rPr>
          <w:rFonts w:ascii="Times New Roman" w:hAnsi="Times New Roman"/>
          <w:color w:val="000000"/>
          <w:sz w:val="24"/>
          <w:szCs w:val="24"/>
        </w:rPr>
        <w:t xml:space="preserve"> income (GDP) is adversely being affected by the position of import</w:t>
      </w:r>
      <w:r w:rsidRPr="00ED61D7">
        <w:rPr>
          <w:rFonts w:ascii="Times New Roman" w:hAnsi="Times New Roman"/>
          <w:color w:val="000000"/>
          <w:sz w:val="24"/>
          <w:szCs w:val="24"/>
        </w:rPr>
        <w:t>.</w:t>
      </w:r>
    </w:p>
    <w:p w14:paraId="11C3C650" w14:textId="77777777" w:rsidR="00E25040" w:rsidRDefault="00E25040" w:rsidP="00E25040">
      <w:pPr>
        <w:spacing w:line="480" w:lineRule="auto"/>
        <w:jc w:val="both"/>
        <w:rPr>
          <w:rFonts w:ascii="Times New Roman" w:hAnsi="Times New Roman"/>
          <w:sz w:val="24"/>
          <w:szCs w:val="24"/>
        </w:rPr>
      </w:pPr>
      <w:r w:rsidRPr="004E612B">
        <w:rPr>
          <w:rFonts w:ascii="Times New Roman" w:hAnsi="Times New Roman"/>
          <w:sz w:val="24"/>
          <w:szCs w:val="24"/>
        </w:rPr>
        <w:t>The</w:t>
      </w:r>
      <w:r>
        <w:rPr>
          <w:rFonts w:ascii="Times New Roman" w:hAnsi="Times New Roman"/>
          <w:sz w:val="24"/>
          <w:szCs w:val="24"/>
        </w:rPr>
        <w:t xml:space="preserve"> different ways employed to better the export of manufactured goods employed by the government ar</w:t>
      </w:r>
      <w:r w:rsidRPr="004E612B">
        <w:rPr>
          <w:rFonts w:ascii="Times New Roman" w:hAnsi="Times New Roman"/>
          <w:sz w:val="24"/>
          <w:szCs w:val="24"/>
        </w:rPr>
        <w:t>e; export expansion grant, establishm</w:t>
      </w:r>
      <w:r>
        <w:rPr>
          <w:rFonts w:ascii="Times New Roman" w:hAnsi="Times New Roman"/>
          <w:sz w:val="24"/>
          <w:szCs w:val="24"/>
        </w:rPr>
        <w:t xml:space="preserve">ent of export processing zones and </w:t>
      </w:r>
      <w:r w:rsidRPr="004E612B">
        <w:rPr>
          <w:rFonts w:ascii="Times New Roman" w:hAnsi="Times New Roman"/>
          <w:sz w:val="24"/>
          <w:szCs w:val="24"/>
        </w:rPr>
        <w:t>minimum local raw materials utilization</w:t>
      </w:r>
      <w:r>
        <w:rPr>
          <w:rFonts w:ascii="Times New Roman" w:hAnsi="Times New Roman"/>
          <w:sz w:val="24"/>
          <w:szCs w:val="24"/>
        </w:rPr>
        <w:t xml:space="preserve"> i</w:t>
      </w:r>
      <w:r w:rsidRPr="004E612B">
        <w:rPr>
          <w:rFonts w:ascii="Times New Roman" w:hAnsi="Times New Roman"/>
          <w:sz w:val="24"/>
          <w:szCs w:val="24"/>
        </w:rPr>
        <w:t xml:space="preserve">n order </w:t>
      </w:r>
      <w:r>
        <w:rPr>
          <w:rFonts w:ascii="Times New Roman" w:hAnsi="Times New Roman"/>
          <w:sz w:val="24"/>
          <w:szCs w:val="24"/>
        </w:rPr>
        <w:t>to avoid the marginalization of Nigeria</w:t>
      </w:r>
      <w:r w:rsidRPr="004E612B">
        <w:rPr>
          <w:rFonts w:ascii="Times New Roman" w:hAnsi="Times New Roman"/>
          <w:sz w:val="24"/>
          <w:szCs w:val="24"/>
        </w:rPr>
        <w:t xml:space="preserve"> in the ongoing </w:t>
      </w:r>
      <w:r w:rsidRPr="004E612B">
        <w:rPr>
          <w:rFonts w:ascii="Times New Roman" w:hAnsi="Times New Roman"/>
          <w:sz w:val="24"/>
          <w:szCs w:val="24"/>
        </w:rPr>
        <w:lastRenderedPageBreak/>
        <w:t>globalization process</w:t>
      </w:r>
      <w:r>
        <w:rPr>
          <w:rFonts w:ascii="Times New Roman" w:hAnsi="Times New Roman"/>
          <w:sz w:val="24"/>
          <w:szCs w:val="24"/>
        </w:rPr>
        <w:t>. T</w:t>
      </w:r>
      <w:r w:rsidRPr="004E612B">
        <w:rPr>
          <w:rFonts w:ascii="Times New Roman" w:hAnsi="Times New Roman"/>
          <w:sz w:val="24"/>
          <w:szCs w:val="24"/>
        </w:rPr>
        <w:t>he</w:t>
      </w:r>
      <w:r>
        <w:rPr>
          <w:rFonts w:ascii="Times New Roman" w:hAnsi="Times New Roman"/>
          <w:sz w:val="24"/>
          <w:szCs w:val="24"/>
        </w:rPr>
        <w:t xml:space="preserve"> non-oil sector should be developed with the view to improve productivity for both export and local consumption.</w:t>
      </w:r>
    </w:p>
    <w:p w14:paraId="1E9B9D6B" w14:textId="77777777" w:rsidR="00E25040" w:rsidRDefault="00E25040" w:rsidP="00E25040">
      <w:pPr>
        <w:spacing w:line="480" w:lineRule="auto"/>
        <w:ind w:firstLine="720"/>
        <w:jc w:val="both"/>
        <w:rPr>
          <w:rFonts w:ascii="Times New Roman" w:hAnsi="Times New Roman"/>
          <w:sz w:val="24"/>
          <w:szCs w:val="24"/>
        </w:rPr>
      </w:pPr>
      <w:r>
        <w:rPr>
          <w:rFonts w:ascii="Times New Roman" w:hAnsi="Times New Roman"/>
          <w:sz w:val="24"/>
          <w:szCs w:val="24"/>
        </w:rPr>
        <w:tab/>
      </w:r>
      <w:r w:rsidRPr="004E612B">
        <w:rPr>
          <w:rFonts w:ascii="Times New Roman" w:hAnsi="Times New Roman"/>
          <w:sz w:val="24"/>
          <w:szCs w:val="24"/>
        </w:rPr>
        <w:t xml:space="preserve">Another </w:t>
      </w:r>
      <w:r>
        <w:rPr>
          <w:rFonts w:ascii="Times New Roman" w:hAnsi="Times New Roman"/>
          <w:sz w:val="24"/>
          <w:szCs w:val="24"/>
        </w:rPr>
        <w:t>group</w:t>
      </w:r>
      <w:r w:rsidRPr="004E612B">
        <w:rPr>
          <w:rFonts w:ascii="Times New Roman" w:hAnsi="Times New Roman"/>
          <w:sz w:val="24"/>
          <w:szCs w:val="24"/>
        </w:rPr>
        <w:t xml:space="preserve"> of </w:t>
      </w:r>
      <w:r>
        <w:rPr>
          <w:rFonts w:ascii="Times New Roman" w:hAnsi="Times New Roman"/>
          <w:sz w:val="24"/>
          <w:szCs w:val="24"/>
        </w:rPr>
        <w:t xml:space="preserve">independent </w:t>
      </w:r>
      <w:r w:rsidRPr="004E612B">
        <w:rPr>
          <w:rFonts w:ascii="Times New Roman" w:hAnsi="Times New Roman"/>
          <w:sz w:val="24"/>
          <w:szCs w:val="24"/>
        </w:rPr>
        <w:t xml:space="preserve">variables that </w:t>
      </w:r>
      <w:r>
        <w:rPr>
          <w:rFonts w:ascii="Times New Roman" w:hAnsi="Times New Roman"/>
          <w:sz w:val="24"/>
          <w:szCs w:val="24"/>
        </w:rPr>
        <w:t>explained the position</w:t>
      </w:r>
      <w:r w:rsidRPr="004E612B">
        <w:rPr>
          <w:rFonts w:ascii="Times New Roman" w:hAnsi="Times New Roman"/>
          <w:sz w:val="24"/>
          <w:szCs w:val="24"/>
        </w:rPr>
        <w:t xml:space="preserve"> of exports</w:t>
      </w:r>
      <w:r>
        <w:rPr>
          <w:rFonts w:ascii="Times New Roman" w:hAnsi="Times New Roman"/>
          <w:sz w:val="24"/>
          <w:szCs w:val="24"/>
        </w:rPr>
        <w:t xml:space="preserve"> those</w:t>
      </w:r>
      <w:r w:rsidRPr="004E612B">
        <w:rPr>
          <w:rFonts w:ascii="Times New Roman" w:hAnsi="Times New Roman"/>
          <w:sz w:val="24"/>
          <w:szCs w:val="24"/>
        </w:rPr>
        <w:t xml:space="preserve"> </w:t>
      </w:r>
      <w:r>
        <w:rPr>
          <w:rFonts w:ascii="Times New Roman" w:hAnsi="Times New Roman"/>
          <w:sz w:val="24"/>
          <w:szCs w:val="24"/>
        </w:rPr>
        <w:t xml:space="preserve">bordered around </w:t>
      </w:r>
      <w:r w:rsidRPr="004E612B">
        <w:rPr>
          <w:rFonts w:ascii="Times New Roman" w:hAnsi="Times New Roman"/>
          <w:sz w:val="24"/>
          <w:szCs w:val="24"/>
        </w:rPr>
        <w:t>fu</w:t>
      </w:r>
      <w:r>
        <w:rPr>
          <w:rFonts w:ascii="Times New Roman" w:hAnsi="Times New Roman"/>
          <w:sz w:val="24"/>
          <w:szCs w:val="24"/>
        </w:rPr>
        <w:t>ture benefits of exporting. Future benefits from exports will be increased thereby increasing the tradable prices relative to non-tradable goods if t</w:t>
      </w:r>
      <w:r w:rsidRPr="004E612B">
        <w:rPr>
          <w:rFonts w:ascii="Times New Roman" w:hAnsi="Times New Roman"/>
          <w:sz w:val="24"/>
          <w:szCs w:val="24"/>
        </w:rPr>
        <w:t>rade</w:t>
      </w:r>
      <w:r>
        <w:rPr>
          <w:rFonts w:ascii="Times New Roman" w:hAnsi="Times New Roman"/>
          <w:sz w:val="24"/>
          <w:szCs w:val="24"/>
        </w:rPr>
        <w:t xml:space="preserve"> is liberalized</w:t>
      </w:r>
      <w:r w:rsidRPr="004E612B">
        <w:rPr>
          <w:rFonts w:ascii="Times New Roman" w:hAnsi="Times New Roman"/>
          <w:sz w:val="24"/>
          <w:szCs w:val="24"/>
        </w:rPr>
        <w:t>.</w:t>
      </w:r>
      <w:r>
        <w:rPr>
          <w:rFonts w:ascii="Times New Roman" w:hAnsi="Times New Roman"/>
          <w:sz w:val="24"/>
          <w:szCs w:val="24"/>
        </w:rPr>
        <w:t xml:space="preserve"> Increase in the volume of exports and export share is caused by the depreciation of real exchange rate</w:t>
      </w:r>
      <w:r w:rsidRPr="004E612B">
        <w:rPr>
          <w:rFonts w:ascii="Times New Roman" w:hAnsi="Times New Roman"/>
          <w:sz w:val="24"/>
          <w:szCs w:val="24"/>
        </w:rPr>
        <w:t>.</w:t>
      </w:r>
      <w:r>
        <w:rPr>
          <w:rFonts w:ascii="Times New Roman" w:hAnsi="Times New Roman"/>
          <w:sz w:val="24"/>
          <w:szCs w:val="24"/>
        </w:rPr>
        <w:t xml:space="preserve"> Moreover</w:t>
      </w:r>
      <w:r w:rsidRPr="004E612B">
        <w:rPr>
          <w:rFonts w:ascii="Times New Roman" w:hAnsi="Times New Roman"/>
          <w:sz w:val="24"/>
          <w:szCs w:val="24"/>
        </w:rPr>
        <w:t xml:space="preserve">, </w:t>
      </w:r>
      <w:r>
        <w:rPr>
          <w:rFonts w:ascii="Times New Roman" w:hAnsi="Times New Roman"/>
          <w:sz w:val="24"/>
          <w:szCs w:val="24"/>
        </w:rPr>
        <w:t>hence</w:t>
      </w:r>
      <w:r w:rsidRPr="004E612B">
        <w:rPr>
          <w:rFonts w:ascii="Times New Roman" w:hAnsi="Times New Roman"/>
          <w:sz w:val="24"/>
          <w:szCs w:val="24"/>
        </w:rPr>
        <w:t xml:space="preserve"> the destination of a large</w:t>
      </w:r>
      <w:r>
        <w:rPr>
          <w:rFonts w:ascii="Times New Roman" w:hAnsi="Times New Roman"/>
          <w:sz w:val="24"/>
          <w:szCs w:val="24"/>
        </w:rPr>
        <w:t>r</w:t>
      </w:r>
      <w:r w:rsidRPr="004E612B">
        <w:rPr>
          <w:rFonts w:ascii="Times New Roman" w:hAnsi="Times New Roman"/>
          <w:sz w:val="24"/>
          <w:szCs w:val="24"/>
        </w:rPr>
        <w:t xml:space="preserve"> p</w:t>
      </w:r>
      <w:r>
        <w:rPr>
          <w:rFonts w:ascii="Times New Roman" w:hAnsi="Times New Roman"/>
          <w:sz w:val="24"/>
          <w:szCs w:val="24"/>
        </w:rPr>
        <w:t xml:space="preserve">roportion of African economies </w:t>
      </w:r>
      <w:proofErr w:type="gramStart"/>
      <w:r>
        <w:rPr>
          <w:rFonts w:ascii="Times New Roman" w:hAnsi="Times New Roman"/>
          <w:sz w:val="24"/>
          <w:szCs w:val="24"/>
        </w:rPr>
        <w:t>export</w:t>
      </w:r>
      <w:proofErr w:type="gramEnd"/>
      <w:r>
        <w:rPr>
          <w:rFonts w:ascii="Times New Roman" w:hAnsi="Times New Roman"/>
          <w:sz w:val="24"/>
          <w:szCs w:val="24"/>
        </w:rPr>
        <w:t xml:space="preserve"> within Africa, what</w:t>
      </w:r>
      <w:r w:rsidRPr="004E612B">
        <w:rPr>
          <w:rFonts w:ascii="Times New Roman" w:hAnsi="Times New Roman"/>
          <w:sz w:val="24"/>
          <w:szCs w:val="24"/>
        </w:rPr>
        <w:t xml:space="preserve"> matter</w:t>
      </w:r>
      <w:r>
        <w:rPr>
          <w:rFonts w:ascii="Times New Roman" w:hAnsi="Times New Roman"/>
          <w:sz w:val="24"/>
          <w:szCs w:val="24"/>
        </w:rPr>
        <w:t>s</w:t>
      </w:r>
      <w:r w:rsidRPr="004E612B">
        <w:rPr>
          <w:rFonts w:ascii="Times New Roman" w:hAnsi="Times New Roman"/>
          <w:sz w:val="24"/>
          <w:szCs w:val="24"/>
        </w:rPr>
        <w:t xml:space="preserve"> to </w:t>
      </w:r>
      <w:r>
        <w:rPr>
          <w:rFonts w:ascii="Times New Roman" w:hAnsi="Times New Roman"/>
          <w:sz w:val="24"/>
          <w:szCs w:val="24"/>
        </w:rPr>
        <w:t xml:space="preserve">the prices of </w:t>
      </w:r>
      <w:r w:rsidRPr="004E612B">
        <w:rPr>
          <w:rFonts w:ascii="Times New Roman" w:hAnsi="Times New Roman"/>
          <w:sz w:val="24"/>
          <w:szCs w:val="24"/>
        </w:rPr>
        <w:t>export is</w:t>
      </w:r>
      <w:r>
        <w:rPr>
          <w:rFonts w:ascii="Times New Roman" w:hAnsi="Times New Roman"/>
          <w:sz w:val="24"/>
          <w:szCs w:val="24"/>
        </w:rPr>
        <w:t xml:space="preserve"> to move</w:t>
      </w:r>
      <w:r w:rsidRPr="004E612B">
        <w:rPr>
          <w:rFonts w:ascii="Times New Roman" w:hAnsi="Times New Roman"/>
          <w:sz w:val="24"/>
          <w:szCs w:val="24"/>
        </w:rPr>
        <w:t xml:space="preserve"> local currency relative</w:t>
      </w:r>
      <w:r>
        <w:rPr>
          <w:rFonts w:ascii="Times New Roman" w:hAnsi="Times New Roman"/>
          <w:sz w:val="24"/>
          <w:szCs w:val="24"/>
        </w:rPr>
        <w:t xml:space="preserve"> to other African country’s currencies instead of</w:t>
      </w:r>
      <w:r w:rsidRPr="004E612B">
        <w:rPr>
          <w:rFonts w:ascii="Times New Roman" w:hAnsi="Times New Roman"/>
          <w:sz w:val="24"/>
          <w:szCs w:val="24"/>
        </w:rPr>
        <w:t xml:space="preserve"> changes in</w:t>
      </w:r>
      <w:r>
        <w:rPr>
          <w:rFonts w:ascii="Times New Roman" w:hAnsi="Times New Roman"/>
          <w:sz w:val="24"/>
          <w:szCs w:val="24"/>
        </w:rPr>
        <w:t xml:space="preserve"> other factors of</w:t>
      </w:r>
      <w:r w:rsidRPr="004E612B">
        <w:rPr>
          <w:rFonts w:ascii="Times New Roman" w:hAnsi="Times New Roman"/>
          <w:sz w:val="24"/>
          <w:szCs w:val="24"/>
        </w:rPr>
        <w:t xml:space="preserve"> the rea</w:t>
      </w:r>
      <w:r>
        <w:rPr>
          <w:rFonts w:ascii="Times New Roman" w:hAnsi="Times New Roman"/>
          <w:sz w:val="24"/>
          <w:szCs w:val="24"/>
        </w:rPr>
        <w:t>l exchange rate</w:t>
      </w:r>
      <w:r w:rsidRPr="004E612B">
        <w:rPr>
          <w:rFonts w:ascii="Times New Roman" w:hAnsi="Times New Roman"/>
          <w:sz w:val="24"/>
          <w:szCs w:val="24"/>
        </w:rPr>
        <w:t xml:space="preserve"> that </w:t>
      </w:r>
      <w:r>
        <w:rPr>
          <w:rFonts w:ascii="Times New Roman" w:hAnsi="Times New Roman"/>
          <w:sz w:val="24"/>
          <w:szCs w:val="24"/>
        </w:rPr>
        <w:t>determine a firms future gains</w:t>
      </w:r>
      <w:r w:rsidRPr="004E612B">
        <w:rPr>
          <w:rFonts w:ascii="Times New Roman" w:hAnsi="Times New Roman"/>
          <w:sz w:val="24"/>
          <w:szCs w:val="24"/>
        </w:rPr>
        <w:t xml:space="preserve"> from exporting </w:t>
      </w:r>
      <w:r>
        <w:rPr>
          <w:rFonts w:ascii="Times New Roman" w:hAnsi="Times New Roman"/>
          <w:sz w:val="24"/>
          <w:szCs w:val="24"/>
        </w:rPr>
        <w:t>like</w:t>
      </w:r>
      <w:r w:rsidRPr="004E612B">
        <w:rPr>
          <w:rFonts w:ascii="Times New Roman" w:hAnsi="Times New Roman"/>
          <w:sz w:val="24"/>
          <w:szCs w:val="24"/>
        </w:rPr>
        <w:t xml:space="preserve">; </w:t>
      </w:r>
      <w:r>
        <w:rPr>
          <w:rFonts w:ascii="Times New Roman" w:hAnsi="Times New Roman"/>
          <w:sz w:val="24"/>
          <w:szCs w:val="24"/>
        </w:rPr>
        <w:t xml:space="preserve">firms size, technical efficiency, geographical location, </w:t>
      </w:r>
      <w:r w:rsidRPr="004E612B">
        <w:rPr>
          <w:rFonts w:ascii="Times New Roman" w:hAnsi="Times New Roman"/>
          <w:sz w:val="24"/>
          <w:szCs w:val="24"/>
        </w:rPr>
        <w:t>electricity supply, and</w:t>
      </w:r>
      <w:r>
        <w:rPr>
          <w:rFonts w:ascii="Times New Roman" w:hAnsi="Times New Roman"/>
          <w:sz w:val="24"/>
          <w:szCs w:val="24"/>
        </w:rPr>
        <w:t xml:space="preserve"> interest rate</w:t>
      </w:r>
      <w:r w:rsidRPr="004E612B">
        <w:rPr>
          <w:rFonts w:ascii="Times New Roman" w:hAnsi="Times New Roman"/>
          <w:sz w:val="24"/>
          <w:szCs w:val="24"/>
        </w:rPr>
        <w:t xml:space="preserve"> (Graner </w:t>
      </w:r>
      <w:r>
        <w:rPr>
          <w:rFonts w:ascii="Times New Roman" w:hAnsi="Times New Roman"/>
          <w:sz w:val="24"/>
          <w:szCs w:val="24"/>
        </w:rPr>
        <w:t xml:space="preserve">&amp; </w:t>
      </w:r>
      <w:r w:rsidRPr="004E612B">
        <w:rPr>
          <w:rFonts w:ascii="Times New Roman" w:hAnsi="Times New Roman"/>
          <w:sz w:val="24"/>
          <w:szCs w:val="24"/>
        </w:rPr>
        <w:t>Isaksson, 2002).</w:t>
      </w:r>
    </w:p>
    <w:p w14:paraId="52F2C7BE" w14:textId="77777777" w:rsidR="00A20654" w:rsidRDefault="00A20654" w:rsidP="00A20654">
      <w:pPr>
        <w:spacing w:line="480" w:lineRule="auto"/>
        <w:ind w:firstLine="720"/>
        <w:jc w:val="both"/>
        <w:rPr>
          <w:rFonts w:ascii="Times New Roman" w:hAnsi="Times New Roman"/>
          <w:sz w:val="24"/>
          <w:szCs w:val="24"/>
        </w:rPr>
      </w:pPr>
      <w:r w:rsidRPr="004E612B">
        <w:rPr>
          <w:rFonts w:ascii="Times New Roman" w:hAnsi="Times New Roman"/>
          <w:sz w:val="24"/>
          <w:szCs w:val="24"/>
        </w:rPr>
        <w:t>The empirical liter</w:t>
      </w:r>
      <w:r>
        <w:rPr>
          <w:rFonts w:ascii="Times New Roman" w:hAnsi="Times New Roman"/>
          <w:sz w:val="24"/>
          <w:szCs w:val="24"/>
        </w:rPr>
        <w:t>ature on firm’s level of manufacturing</w:t>
      </w:r>
      <w:r w:rsidRPr="004E612B">
        <w:rPr>
          <w:rFonts w:ascii="Times New Roman" w:hAnsi="Times New Roman"/>
          <w:sz w:val="24"/>
          <w:szCs w:val="24"/>
        </w:rPr>
        <w:t xml:space="preserve"> export </w:t>
      </w:r>
      <w:proofErr w:type="spellStart"/>
      <w:r w:rsidRPr="004E612B">
        <w:rPr>
          <w:rFonts w:ascii="Times New Roman" w:hAnsi="Times New Roman"/>
          <w:sz w:val="24"/>
          <w:szCs w:val="24"/>
        </w:rPr>
        <w:t>behavio</w:t>
      </w:r>
      <w:r>
        <w:rPr>
          <w:rFonts w:ascii="Times New Roman" w:hAnsi="Times New Roman"/>
          <w:sz w:val="24"/>
          <w:szCs w:val="24"/>
        </w:rPr>
        <w:t>ur</w:t>
      </w:r>
      <w:proofErr w:type="spellEnd"/>
      <w:r w:rsidRPr="004E612B">
        <w:rPr>
          <w:rFonts w:ascii="Times New Roman" w:hAnsi="Times New Roman"/>
          <w:sz w:val="24"/>
          <w:szCs w:val="24"/>
        </w:rPr>
        <w:t xml:space="preserve"> </w:t>
      </w:r>
      <w:r>
        <w:rPr>
          <w:rFonts w:ascii="Times New Roman" w:hAnsi="Times New Roman"/>
          <w:sz w:val="24"/>
          <w:szCs w:val="24"/>
        </w:rPr>
        <w:t>of developing economies is scarce.</w:t>
      </w:r>
      <w:r w:rsidRPr="004E612B">
        <w:rPr>
          <w:rFonts w:ascii="Times New Roman" w:hAnsi="Times New Roman"/>
          <w:sz w:val="24"/>
          <w:szCs w:val="24"/>
        </w:rPr>
        <w:t xml:space="preserve"> Roberts</w:t>
      </w:r>
      <w:r>
        <w:rPr>
          <w:rFonts w:ascii="Times New Roman" w:hAnsi="Times New Roman"/>
          <w:sz w:val="24"/>
          <w:szCs w:val="24"/>
        </w:rPr>
        <w:t xml:space="preserve"> and</w:t>
      </w:r>
      <w:r w:rsidRPr="004E612B">
        <w:rPr>
          <w:rFonts w:ascii="Times New Roman" w:hAnsi="Times New Roman"/>
          <w:sz w:val="24"/>
          <w:szCs w:val="24"/>
        </w:rPr>
        <w:t xml:space="preserve"> </w:t>
      </w:r>
      <w:proofErr w:type="spellStart"/>
      <w:r w:rsidRPr="004E612B">
        <w:rPr>
          <w:rFonts w:ascii="Times New Roman" w:hAnsi="Times New Roman"/>
          <w:sz w:val="24"/>
          <w:szCs w:val="24"/>
        </w:rPr>
        <w:t>Tybout</w:t>
      </w:r>
      <w:proofErr w:type="spellEnd"/>
      <w:r w:rsidRPr="004E612B">
        <w:rPr>
          <w:rFonts w:ascii="Times New Roman" w:hAnsi="Times New Roman"/>
          <w:sz w:val="24"/>
          <w:szCs w:val="24"/>
        </w:rPr>
        <w:t xml:space="preserve"> (1997)</w:t>
      </w:r>
      <w:r>
        <w:rPr>
          <w:rFonts w:ascii="Times New Roman" w:hAnsi="Times New Roman"/>
          <w:sz w:val="24"/>
          <w:szCs w:val="24"/>
        </w:rPr>
        <w:t xml:space="preserve"> a</w:t>
      </w:r>
      <w:r w:rsidRPr="004E612B">
        <w:rPr>
          <w:rFonts w:ascii="Times New Roman" w:hAnsi="Times New Roman"/>
          <w:sz w:val="24"/>
          <w:szCs w:val="24"/>
        </w:rPr>
        <w:t>mong a few others carried out studies in South Africa, Ghana</w:t>
      </w:r>
      <w:r>
        <w:rPr>
          <w:rFonts w:ascii="Times New Roman" w:hAnsi="Times New Roman"/>
          <w:sz w:val="24"/>
          <w:szCs w:val="24"/>
        </w:rPr>
        <w:t>,</w:t>
      </w:r>
      <w:r w:rsidRPr="004E612B">
        <w:rPr>
          <w:rFonts w:ascii="Times New Roman" w:hAnsi="Times New Roman"/>
          <w:sz w:val="24"/>
          <w:szCs w:val="24"/>
        </w:rPr>
        <w:t xml:space="preserve"> Colombia,</w:t>
      </w:r>
      <w:r w:rsidRPr="008064BC">
        <w:rPr>
          <w:rFonts w:ascii="Times New Roman" w:hAnsi="Times New Roman"/>
          <w:sz w:val="24"/>
          <w:szCs w:val="24"/>
        </w:rPr>
        <w:t xml:space="preserve"> </w:t>
      </w:r>
      <w:r>
        <w:rPr>
          <w:rFonts w:ascii="Times New Roman" w:hAnsi="Times New Roman"/>
          <w:sz w:val="24"/>
          <w:szCs w:val="24"/>
        </w:rPr>
        <w:t xml:space="preserve">Mauritius, Mexico, and </w:t>
      </w:r>
      <w:proofErr w:type="spellStart"/>
      <w:r>
        <w:rPr>
          <w:rFonts w:ascii="Times New Roman" w:hAnsi="Times New Roman"/>
          <w:sz w:val="24"/>
          <w:szCs w:val="24"/>
        </w:rPr>
        <w:t>morocco</w:t>
      </w:r>
      <w:proofErr w:type="spellEnd"/>
      <w:r w:rsidRPr="004E612B">
        <w:rPr>
          <w:rFonts w:ascii="Times New Roman" w:hAnsi="Times New Roman"/>
          <w:sz w:val="24"/>
          <w:szCs w:val="24"/>
        </w:rPr>
        <w:t xml:space="preserve">. These studies </w:t>
      </w:r>
      <w:r>
        <w:rPr>
          <w:rFonts w:ascii="Times New Roman" w:hAnsi="Times New Roman"/>
          <w:sz w:val="24"/>
          <w:szCs w:val="24"/>
        </w:rPr>
        <w:t>focus mostly on</w:t>
      </w:r>
      <w:r w:rsidRPr="004E612B">
        <w:rPr>
          <w:rFonts w:ascii="Times New Roman" w:hAnsi="Times New Roman"/>
          <w:sz w:val="24"/>
          <w:szCs w:val="24"/>
        </w:rPr>
        <w:t xml:space="preserve"> few variables, for example, the effect of firm</w:t>
      </w:r>
      <w:r>
        <w:rPr>
          <w:rFonts w:ascii="Times New Roman" w:hAnsi="Times New Roman"/>
          <w:sz w:val="24"/>
          <w:szCs w:val="24"/>
        </w:rPr>
        <w:t xml:space="preserve"> size,</w:t>
      </w:r>
      <w:r w:rsidRPr="004E612B">
        <w:rPr>
          <w:rFonts w:ascii="Times New Roman" w:hAnsi="Times New Roman"/>
          <w:sz w:val="24"/>
          <w:szCs w:val="24"/>
        </w:rPr>
        <w:t xml:space="preserve"> export performance</w:t>
      </w:r>
      <w:r>
        <w:rPr>
          <w:rFonts w:ascii="Times New Roman" w:hAnsi="Times New Roman"/>
          <w:sz w:val="24"/>
          <w:szCs w:val="24"/>
        </w:rPr>
        <w:t xml:space="preserve"> of R&amp;D expenditure and </w:t>
      </w:r>
      <w:r w:rsidRPr="004E612B">
        <w:rPr>
          <w:rFonts w:ascii="Times New Roman" w:hAnsi="Times New Roman"/>
          <w:sz w:val="24"/>
          <w:szCs w:val="24"/>
        </w:rPr>
        <w:t>the effect of firm</w:t>
      </w:r>
      <w:r>
        <w:rPr>
          <w:rFonts w:ascii="Times New Roman" w:hAnsi="Times New Roman"/>
          <w:sz w:val="24"/>
          <w:szCs w:val="24"/>
        </w:rPr>
        <w:t xml:space="preserve"> size.</w:t>
      </w:r>
      <w:r w:rsidR="006F6F84">
        <w:rPr>
          <w:rFonts w:ascii="Times New Roman" w:hAnsi="Times New Roman"/>
          <w:sz w:val="24"/>
          <w:szCs w:val="24"/>
        </w:rPr>
        <w:t xml:space="preserve"> </w:t>
      </w:r>
      <w:r w:rsidRPr="004E612B">
        <w:rPr>
          <w:rFonts w:ascii="Times New Roman" w:hAnsi="Times New Roman"/>
          <w:sz w:val="24"/>
          <w:szCs w:val="24"/>
        </w:rPr>
        <w:t xml:space="preserve">World Bank (2004) </w:t>
      </w:r>
      <w:r>
        <w:rPr>
          <w:rFonts w:ascii="Times New Roman" w:hAnsi="Times New Roman"/>
          <w:sz w:val="24"/>
          <w:szCs w:val="24"/>
        </w:rPr>
        <w:t xml:space="preserve">studied Nigeria, Tanzania and Uganda </w:t>
      </w:r>
      <w:r w:rsidRPr="004E612B">
        <w:rPr>
          <w:rFonts w:ascii="Times New Roman" w:hAnsi="Times New Roman"/>
          <w:sz w:val="24"/>
          <w:szCs w:val="24"/>
        </w:rPr>
        <w:t>using cross sectional data</w:t>
      </w:r>
      <w:r>
        <w:rPr>
          <w:rFonts w:ascii="Times New Roman" w:hAnsi="Times New Roman"/>
          <w:sz w:val="24"/>
          <w:szCs w:val="24"/>
        </w:rPr>
        <w:t xml:space="preserve"> and the results shows</w:t>
      </w:r>
      <w:r w:rsidRPr="004E612B">
        <w:rPr>
          <w:rFonts w:ascii="Times New Roman" w:hAnsi="Times New Roman"/>
          <w:sz w:val="24"/>
          <w:szCs w:val="24"/>
        </w:rPr>
        <w:t xml:space="preserve"> th</w:t>
      </w:r>
      <w:r>
        <w:rPr>
          <w:rFonts w:ascii="Times New Roman" w:hAnsi="Times New Roman"/>
          <w:sz w:val="24"/>
          <w:szCs w:val="24"/>
        </w:rPr>
        <w:t>at larger firms are more</w:t>
      </w:r>
      <w:r w:rsidRPr="004E612B">
        <w:rPr>
          <w:rFonts w:ascii="Times New Roman" w:hAnsi="Times New Roman"/>
          <w:sz w:val="24"/>
          <w:szCs w:val="24"/>
        </w:rPr>
        <w:t xml:space="preserve"> typically </w:t>
      </w:r>
      <w:r>
        <w:rPr>
          <w:rFonts w:ascii="Times New Roman" w:hAnsi="Times New Roman"/>
          <w:sz w:val="24"/>
          <w:szCs w:val="24"/>
        </w:rPr>
        <w:t xml:space="preserve">to </w:t>
      </w:r>
      <w:r w:rsidRPr="004E612B">
        <w:rPr>
          <w:rFonts w:ascii="Times New Roman" w:hAnsi="Times New Roman"/>
          <w:sz w:val="24"/>
          <w:szCs w:val="24"/>
        </w:rPr>
        <w:t>export more of their output</w:t>
      </w:r>
      <w:r>
        <w:rPr>
          <w:rFonts w:ascii="Times New Roman" w:hAnsi="Times New Roman"/>
          <w:sz w:val="24"/>
          <w:szCs w:val="24"/>
        </w:rPr>
        <w:t xml:space="preserve"> than the smaller firms</w:t>
      </w:r>
      <w:r w:rsidRPr="004E612B">
        <w:rPr>
          <w:rFonts w:ascii="Times New Roman" w:hAnsi="Times New Roman"/>
          <w:sz w:val="24"/>
          <w:szCs w:val="24"/>
        </w:rPr>
        <w:t xml:space="preserve">. Foreign-owned firms were also </w:t>
      </w:r>
      <w:r>
        <w:rPr>
          <w:rFonts w:ascii="Times New Roman" w:hAnsi="Times New Roman"/>
          <w:sz w:val="24"/>
          <w:szCs w:val="24"/>
        </w:rPr>
        <w:t>revealed</w:t>
      </w:r>
      <w:r w:rsidRPr="004E612B">
        <w:rPr>
          <w:rFonts w:ascii="Times New Roman" w:hAnsi="Times New Roman"/>
          <w:sz w:val="24"/>
          <w:szCs w:val="24"/>
        </w:rPr>
        <w:t xml:space="preserve"> to export more than domesticall</w:t>
      </w:r>
      <w:r>
        <w:rPr>
          <w:rFonts w:ascii="Times New Roman" w:hAnsi="Times New Roman"/>
          <w:sz w:val="24"/>
          <w:szCs w:val="24"/>
        </w:rPr>
        <w:t>y-owned firms. It was also revealed</w:t>
      </w:r>
      <w:r w:rsidRPr="004E612B">
        <w:rPr>
          <w:rFonts w:ascii="Times New Roman" w:hAnsi="Times New Roman"/>
          <w:sz w:val="24"/>
          <w:szCs w:val="24"/>
        </w:rPr>
        <w:t xml:space="preserve"> that firms that produce</w:t>
      </w:r>
      <w:r>
        <w:rPr>
          <w:rFonts w:ascii="Times New Roman" w:hAnsi="Times New Roman"/>
          <w:sz w:val="24"/>
          <w:szCs w:val="24"/>
        </w:rPr>
        <w:t xml:space="preserve"> wood, construction material,</w:t>
      </w:r>
      <w:r w:rsidRPr="004E612B">
        <w:rPr>
          <w:rFonts w:ascii="Times New Roman" w:hAnsi="Times New Roman"/>
          <w:sz w:val="24"/>
          <w:szCs w:val="24"/>
        </w:rPr>
        <w:t xml:space="preserve"> furniture and</w:t>
      </w:r>
      <w:r>
        <w:rPr>
          <w:rFonts w:ascii="Times New Roman" w:hAnsi="Times New Roman"/>
          <w:sz w:val="24"/>
          <w:szCs w:val="24"/>
        </w:rPr>
        <w:t xml:space="preserve"> metals</w:t>
      </w:r>
      <w:r w:rsidRPr="004E612B">
        <w:rPr>
          <w:rFonts w:ascii="Times New Roman" w:hAnsi="Times New Roman"/>
          <w:sz w:val="24"/>
          <w:szCs w:val="24"/>
        </w:rPr>
        <w:t xml:space="preserve"> tend to export less than other firms. </w:t>
      </w:r>
    </w:p>
    <w:p w14:paraId="46E5B4DE" w14:textId="77777777" w:rsidR="00A20654" w:rsidRPr="009F76D5" w:rsidRDefault="00A20654" w:rsidP="00A20654">
      <w:pPr>
        <w:spacing w:line="480" w:lineRule="auto"/>
        <w:ind w:firstLine="720"/>
        <w:jc w:val="both"/>
        <w:rPr>
          <w:rFonts w:ascii="Times New Roman" w:hAnsi="Times New Roman"/>
          <w:sz w:val="24"/>
          <w:szCs w:val="24"/>
        </w:rPr>
      </w:pPr>
      <w:r w:rsidRPr="004E612B">
        <w:rPr>
          <w:rFonts w:ascii="Times New Roman" w:hAnsi="Times New Roman"/>
          <w:sz w:val="24"/>
          <w:szCs w:val="24"/>
        </w:rPr>
        <w:t>The stylized fact</w:t>
      </w:r>
      <w:r>
        <w:rPr>
          <w:rFonts w:ascii="Times New Roman" w:hAnsi="Times New Roman"/>
          <w:sz w:val="24"/>
          <w:szCs w:val="24"/>
        </w:rPr>
        <w:t>s</w:t>
      </w:r>
      <w:r w:rsidRPr="004E612B">
        <w:rPr>
          <w:rFonts w:ascii="Times New Roman" w:hAnsi="Times New Roman"/>
          <w:sz w:val="24"/>
          <w:szCs w:val="24"/>
        </w:rPr>
        <w:t xml:space="preserve"> that emerged from the </w:t>
      </w:r>
      <w:r>
        <w:rPr>
          <w:rFonts w:ascii="Times New Roman" w:hAnsi="Times New Roman"/>
          <w:sz w:val="24"/>
          <w:szCs w:val="24"/>
        </w:rPr>
        <w:t xml:space="preserve">former </w:t>
      </w:r>
      <w:r w:rsidRPr="004E612B">
        <w:rPr>
          <w:rFonts w:ascii="Times New Roman" w:hAnsi="Times New Roman"/>
          <w:sz w:val="24"/>
          <w:szCs w:val="24"/>
        </w:rPr>
        <w:t xml:space="preserve">studies reviewed </w:t>
      </w:r>
      <w:r>
        <w:rPr>
          <w:rFonts w:ascii="Times New Roman" w:hAnsi="Times New Roman"/>
          <w:sz w:val="24"/>
          <w:szCs w:val="24"/>
        </w:rPr>
        <w:t xml:space="preserve">revealed </w:t>
      </w:r>
      <w:r w:rsidRPr="004E612B">
        <w:rPr>
          <w:rFonts w:ascii="Times New Roman" w:hAnsi="Times New Roman"/>
          <w:sz w:val="24"/>
          <w:szCs w:val="24"/>
        </w:rPr>
        <w:t>that exchange rate</w:t>
      </w:r>
      <w:r>
        <w:rPr>
          <w:rFonts w:ascii="Times New Roman" w:hAnsi="Times New Roman"/>
          <w:sz w:val="24"/>
          <w:szCs w:val="24"/>
        </w:rPr>
        <w:t>,</w:t>
      </w:r>
      <w:r w:rsidRPr="004E612B">
        <w:rPr>
          <w:rFonts w:ascii="Times New Roman" w:hAnsi="Times New Roman"/>
          <w:sz w:val="24"/>
          <w:szCs w:val="24"/>
        </w:rPr>
        <w:t xml:space="preserve"> firm size,</w:t>
      </w:r>
      <w:r>
        <w:rPr>
          <w:rFonts w:ascii="Times New Roman" w:hAnsi="Times New Roman"/>
          <w:sz w:val="24"/>
          <w:szCs w:val="24"/>
        </w:rPr>
        <w:t xml:space="preserve"> and technology</w:t>
      </w:r>
      <w:r w:rsidRPr="004E612B">
        <w:rPr>
          <w:rFonts w:ascii="Times New Roman" w:hAnsi="Times New Roman"/>
          <w:sz w:val="24"/>
          <w:szCs w:val="24"/>
        </w:rPr>
        <w:t xml:space="preserve"> are the major determinants of a firm’s propensity to export. The </w:t>
      </w:r>
      <w:r w:rsidRPr="004E612B">
        <w:rPr>
          <w:rFonts w:ascii="Times New Roman" w:hAnsi="Times New Roman"/>
          <w:sz w:val="24"/>
          <w:szCs w:val="24"/>
        </w:rPr>
        <w:lastRenderedPageBreak/>
        <w:t>evidence on the association of</w:t>
      </w:r>
      <w:r>
        <w:rPr>
          <w:rFonts w:ascii="Times New Roman" w:hAnsi="Times New Roman"/>
          <w:sz w:val="24"/>
          <w:szCs w:val="24"/>
        </w:rPr>
        <w:t xml:space="preserve"> efficiency,</w:t>
      </w:r>
      <w:r w:rsidRPr="004E612B">
        <w:rPr>
          <w:rFonts w:ascii="Times New Roman" w:hAnsi="Times New Roman"/>
          <w:sz w:val="24"/>
          <w:szCs w:val="24"/>
        </w:rPr>
        <w:t xml:space="preserve"> firm’s ag</w:t>
      </w:r>
      <w:r>
        <w:rPr>
          <w:rFonts w:ascii="Times New Roman" w:hAnsi="Times New Roman"/>
          <w:sz w:val="24"/>
          <w:szCs w:val="24"/>
        </w:rPr>
        <w:t>e, foreign ownership,</w:t>
      </w:r>
      <w:r w:rsidRPr="004E612B">
        <w:rPr>
          <w:rFonts w:ascii="Times New Roman" w:hAnsi="Times New Roman"/>
          <w:sz w:val="24"/>
          <w:szCs w:val="24"/>
        </w:rPr>
        <w:t xml:space="preserve"> propensity to export</w:t>
      </w:r>
      <w:r>
        <w:rPr>
          <w:rFonts w:ascii="Times New Roman" w:hAnsi="Times New Roman"/>
          <w:sz w:val="24"/>
          <w:szCs w:val="24"/>
        </w:rPr>
        <w:t xml:space="preserve"> and infrastructure is mixed. Average </w:t>
      </w:r>
      <w:proofErr w:type="gramStart"/>
      <w:r>
        <w:rPr>
          <w:rFonts w:ascii="Times New Roman" w:hAnsi="Times New Roman"/>
          <w:sz w:val="24"/>
          <w:szCs w:val="24"/>
        </w:rPr>
        <w:t>wage,  skill</w:t>
      </w:r>
      <w:proofErr w:type="gramEnd"/>
      <w:r>
        <w:rPr>
          <w:rFonts w:ascii="Times New Roman" w:hAnsi="Times New Roman"/>
          <w:sz w:val="24"/>
          <w:szCs w:val="24"/>
        </w:rPr>
        <w:t xml:space="preserve"> intensity, R&amp;D and</w:t>
      </w:r>
      <w:r w:rsidRPr="004E612B">
        <w:rPr>
          <w:rFonts w:ascii="Times New Roman" w:hAnsi="Times New Roman"/>
          <w:sz w:val="24"/>
          <w:szCs w:val="24"/>
        </w:rPr>
        <w:t xml:space="preserve"> Capit</w:t>
      </w:r>
      <w:r>
        <w:rPr>
          <w:rFonts w:ascii="Times New Roman" w:hAnsi="Times New Roman"/>
          <w:sz w:val="24"/>
          <w:szCs w:val="24"/>
        </w:rPr>
        <w:t>al intensity were</w:t>
      </w:r>
      <w:r w:rsidRPr="004E612B">
        <w:rPr>
          <w:rFonts w:ascii="Times New Roman" w:hAnsi="Times New Roman"/>
          <w:sz w:val="24"/>
          <w:szCs w:val="24"/>
        </w:rPr>
        <w:t xml:space="preserve"> shown to be positively associated with propensity to export in some studies. These findings provide a framework to compare and contrast Nigeria’s res</w:t>
      </w:r>
      <w:r>
        <w:rPr>
          <w:rFonts w:ascii="Times New Roman" w:hAnsi="Times New Roman"/>
          <w:sz w:val="24"/>
          <w:szCs w:val="24"/>
        </w:rPr>
        <w:t>ults that would emerge from the</w:t>
      </w:r>
      <w:r w:rsidRPr="004E612B">
        <w:rPr>
          <w:rFonts w:ascii="Times New Roman" w:hAnsi="Times New Roman"/>
          <w:sz w:val="24"/>
          <w:szCs w:val="24"/>
        </w:rPr>
        <w:t xml:space="preserve"> study.</w:t>
      </w:r>
      <w:r w:rsidR="006F6F84">
        <w:rPr>
          <w:rFonts w:ascii="Times New Roman" w:hAnsi="Times New Roman"/>
          <w:sz w:val="24"/>
          <w:szCs w:val="24"/>
        </w:rPr>
        <w:t xml:space="preserve"> </w:t>
      </w:r>
      <w:r>
        <w:rPr>
          <w:rFonts w:ascii="Times New Roman" w:hAnsi="Times New Roman"/>
          <w:sz w:val="24"/>
          <w:szCs w:val="24"/>
        </w:rPr>
        <w:t xml:space="preserve">Related studies in Nigeria used descriptive analysis while others used aggregate study to determine export performance and dynamics of economic growth. It is against this backdrop that the research was carried out using firms’ level study and panel analytical modeling to determine why manufacturing firms enter into export market and the propensity to export to different destinations </w:t>
      </w:r>
      <w:r w:rsidRPr="004E612B">
        <w:rPr>
          <w:rFonts w:ascii="Times New Roman" w:hAnsi="Times New Roman"/>
          <w:sz w:val="24"/>
          <w:szCs w:val="24"/>
        </w:rPr>
        <w:t>in order to test for both the long and short run effect</w:t>
      </w:r>
      <w:r>
        <w:rPr>
          <w:rFonts w:ascii="Times New Roman" w:hAnsi="Times New Roman"/>
          <w:sz w:val="24"/>
          <w:szCs w:val="24"/>
        </w:rPr>
        <w:t>, economically robust and value added</w:t>
      </w:r>
      <w:r w:rsidRPr="004E612B">
        <w:rPr>
          <w:rFonts w:ascii="Times New Roman" w:hAnsi="Times New Roman"/>
          <w:sz w:val="24"/>
          <w:szCs w:val="24"/>
        </w:rPr>
        <w:t xml:space="preserve"> on the economy.</w:t>
      </w:r>
      <w:r>
        <w:rPr>
          <w:rFonts w:ascii="Times New Roman" w:hAnsi="Times New Roman"/>
          <w:sz w:val="24"/>
          <w:szCs w:val="24"/>
        </w:rPr>
        <w:t xml:space="preserve"> Again, firm’s level study was chosen and paneled in that the method has the ability to control for issues of both endogeneity and heterogeneity. The method also revealed its ability to control individual-specific effects.</w:t>
      </w:r>
    </w:p>
    <w:p w14:paraId="75587140" w14:textId="77777777" w:rsidR="00586298" w:rsidRDefault="00873BDA" w:rsidP="006F6F84">
      <w:pPr>
        <w:spacing w:line="480" w:lineRule="auto"/>
        <w:jc w:val="both"/>
        <w:rPr>
          <w:rFonts w:ascii="Times New Roman" w:hAnsi="Times New Roman"/>
          <w:sz w:val="24"/>
          <w:szCs w:val="24"/>
        </w:rPr>
      </w:pPr>
      <w:r w:rsidRPr="007A283D">
        <w:rPr>
          <w:rFonts w:ascii="Times New Roman" w:hAnsi="Times New Roman"/>
          <w:sz w:val="24"/>
          <w:szCs w:val="24"/>
        </w:rPr>
        <w:t>Export-</w:t>
      </w:r>
      <w:r>
        <w:rPr>
          <w:rFonts w:ascii="Times New Roman" w:hAnsi="Times New Roman"/>
          <w:sz w:val="24"/>
          <w:szCs w:val="24"/>
        </w:rPr>
        <w:t>l</w:t>
      </w:r>
      <w:r w:rsidRPr="007A283D">
        <w:rPr>
          <w:rFonts w:ascii="Times New Roman" w:hAnsi="Times New Roman"/>
          <w:sz w:val="24"/>
          <w:szCs w:val="24"/>
        </w:rPr>
        <w:t xml:space="preserve">ed </w:t>
      </w:r>
      <w:r>
        <w:rPr>
          <w:rFonts w:ascii="Times New Roman" w:hAnsi="Times New Roman"/>
          <w:sz w:val="24"/>
          <w:szCs w:val="24"/>
        </w:rPr>
        <w:t>g</w:t>
      </w:r>
      <w:r w:rsidRPr="007A283D">
        <w:rPr>
          <w:rFonts w:ascii="Times New Roman" w:hAnsi="Times New Roman"/>
          <w:sz w:val="24"/>
          <w:szCs w:val="24"/>
        </w:rPr>
        <w:t xml:space="preserve">rowth </w:t>
      </w:r>
      <w:r>
        <w:rPr>
          <w:rFonts w:ascii="Times New Roman" w:hAnsi="Times New Roman"/>
          <w:sz w:val="24"/>
          <w:szCs w:val="24"/>
        </w:rPr>
        <w:t>t</w:t>
      </w:r>
      <w:r w:rsidRPr="007A283D">
        <w:rPr>
          <w:rFonts w:ascii="Times New Roman" w:hAnsi="Times New Roman"/>
          <w:sz w:val="24"/>
          <w:szCs w:val="24"/>
        </w:rPr>
        <w:t>heory</w:t>
      </w:r>
      <w:r>
        <w:rPr>
          <w:rFonts w:ascii="Times New Roman" w:hAnsi="Times New Roman"/>
          <w:sz w:val="24"/>
          <w:szCs w:val="24"/>
        </w:rPr>
        <w:t>:</w:t>
      </w:r>
      <w:r w:rsidR="006F6F84">
        <w:rPr>
          <w:rFonts w:ascii="Times New Roman" w:hAnsi="Times New Roman"/>
          <w:sz w:val="24"/>
          <w:szCs w:val="24"/>
        </w:rPr>
        <w:t xml:space="preserve"> </w:t>
      </w:r>
      <w:r>
        <w:rPr>
          <w:rFonts w:ascii="Times New Roman" w:hAnsi="Times New Roman"/>
          <w:sz w:val="24"/>
          <w:szCs w:val="24"/>
        </w:rPr>
        <w:t xml:space="preserve">Several models on export-based study have been formulated to determine how a country’s economic growth can increase export through the present macro-dynamic view. According to </w:t>
      </w:r>
      <w:r w:rsidRPr="004E612B">
        <w:rPr>
          <w:rFonts w:ascii="Times New Roman" w:hAnsi="Times New Roman"/>
          <w:sz w:val="24"/>
          <w:szCs w:val="24"/>
        </w:rPr>
        <w:t>Adam Smith,</w:t>
      </w:r>
      <w:r>
        <w:rPr>
          <w:rFonts w:ascii="Times New Roman" w:hAnsi="Times New Roman"/>
          <w:sz w:val="24"/>
          <w:szCs w:val="24"/>
        </w:rPr>
        <w:t xml:space="preserve"> John Stuart Mill and</w:t>
      </w:r>
      <w:r w:rsidRPr="004E612B">
        <w:rPr>
          <w:rFonts w:ascii="Times New Roman" w:hAnsi="Times New Roman"/>
          <w:sz w:val="24"/>
          <w:szCs w:val="24"/>
        </w:rPr>
        <w:t xml:space="preserve"> David Ricardo</w:t>
      </w:r>
      <w:r>
        <w:rPr>
          <w:rFonts w:ascii="Times New Roman" w:hAnsi="Times New Roman"/>
          <w:sz w:val="24"/>
          <w:szCs w:val="24"/>
        </w:rPr>
        <w:t>, the classical trade theorists</w:t>
      </w:r>
      <w:r w:rsidRPr="004E612B">
        <w:rPr>
          <w:rFonts w:ascii="Times New Roman" w:hAnsi="Times New Roman"/>
          <w:sz w:val="24"/>
          <w:szCs w:val="24"/>
        </w:rPr>
        <w:t xml:space="preserve"> maintain that foreign trade </w:t>
      </w:r>
      <w:r>
        <w:rPr>
          <w:rFonts w:ascii="Times New Roman" w:hAnsi="Times New Roman"/>
          <w:sz w:val="24"/>
          <w:szCs w:val="24"/>
        </w:rPr>
        <w:t xml:space="preserve">influences a favorable result </w:t>
      </w:r>
      <w:r w:rsidRPr="004E612B">
        <w:rPr>
          <w:rFonts w:ascii="Times New Roman" w:hAnsi="Times New Roman"/>
          <w:sz w:val="24"/>
          <w:szCs w:val="24"/>
        </w:rPr>
        <w:t xml:space="preserve">on trading </w:t>
      </w:r>
      <w:r>
        <w:rPr>
          <w:rFonts w:ascii="Times New Roman" w:hAnsi="Times New Roman"/>
          <w:sz w:val="24"/>
          <w:szCs w:val="24"/>
        </w:rPr>
        <w:t>economies</w:t>
      </w:r>
      <w:r w:rsidRPr="004E612B">
        <w:rPr>
          <w:rFonts w:ascii="Times New Roman" w:hAnsi="Times New Roman"/>
          <w:sz w:val="24"/>
          <w:szCs w:val="24"/>
        </w:rPr>
        <w:t xml:space="preserve">. The theory </w:t>
      </w:r>
      <w:r>
        <w:rPr>
          <w:rFonts w:ascii="Times New Roman" w:hAnsi="Times New Roman"/>
          <w:sz w:val="24"/>
          <w:szCs w:val="24"/>
        </w:rPr>
        <w:t>emphasized that</w:t>
      </w:r>
      <w:r w:rsidRPr="004E612B">
        <w:rPr>
          <w:rFonts w:ascii="Times New Roman" w:hAnsi="Times New Roman"/>
          <w:sz w:val="24"/>
          <w:szCs w:val="24"/>
        </w:rPr>
        <w:t xml:space="preserve"> the</w:t>
      </w:r>
      <w:r>
        <w:rPr>
          <w:rFonts w:ascii="Times New Roman" w:hAnsi="Times New Roman"/>
          <w:sz w:val="24"/>
          <w:szCs w:val="24"/>
        </w:rPr>
        <w:t xml:space="preserve"> presence</w:t>
      </w:r>
      <w:r w:rsidRPr="004E612B">
        <w:rPr>
          <w:rFonts w:ascii="Times New Roman" w:hAnsi="Times New Roman"/>
          <w:sz w:val="24"/>
          <w:szCs w:val="24"/>
        </w:rPr>
        <w:t xml:space="preserve"> of idle resources of </w:t>
      </w:r>
      <w:proofErr w:type="spellStart"/>
      <w:r w:rsidRPr="004E612B">
        <w:rPr>
          <w:rFonts w:ascii="Times New Roman" w:hAnsi="Times New Roman"/>
          <w:sz w:val="24"/>
          <w:szCs w:val="24"/>
        </w:rPr>
        <w:t>labour</w:t>
      </w:r>
      <w:proofErr w:type="spellEnd"/>
      <w:r>
        <w:rPr>
          <w:rFonts w:ascii="Times New Roman" w:hAnsi="Times New Roman"/>
          <w:sz w:val="24"/>
          <w:szCs w:val="24"/>
        </w:rPr>
        <w:t xml:space="preserve"> and land result </w:t>
      </w:r>
      <w:r w:rsidRPr="004E612B">
        <w:rPr>
          <w:rFonts w:ascii="Times New Roman" w:hAnsi="Times New Roman"/>
          <w:sz w:val="24"/>
          <w:szCs w:val="24"/>
        </w:rPr>
        <w:t xml:space="preserve">to the use of </w:t>
      </w:r>
      <w:r>
        <w:rPr>
          <w:rFonts w:ascii="Times New Roman" w:hAnsi="Times New Roman"/>
          <w:sz w:val="24"/>
          <w:szCs w:val="24"/>
        </w:rPr>
        <w:t>outrageous input to</w:t>
      </w:r>
      <w:r w:rsidRPr="004E612B">
        <w:rPr>
          <w:rFonts w:ascii="Times New Roman" w:hAnsi="Times New Roman"/>
          <w:sz w:val="24"/>
          <w:szCs w:val="24"/>
        </w:rPr>
        <w:t xml:space="preserve"> produce a</w:t>
      </w:r>
      <w:r>
        <w:rPr>
          <w:rFonts w:ascii="Times New Roman" w:hAnsi="Times New Roman"/>
          <w:sz w:val="24"/>
          <w:szCs w:val="24"/>
        </w:rPr>
        <w:t>n</w:t>
      </w:r>
      <w:r w:rsidRPr="004E612B">
        <w:rPr>
          <w:rFonts w:ascii="Times New Roman" w:hAnsi="Times New Roman"/>
          <w:sz w:val="24"/>
          <w:szCs w:val="24"/>
        </w:rPr>
        <w:t xml:space="preserve"> </w:t>
      </w:r>
      <w:r>
        <w:rPr>
          <w:rFonts w:ascii="Times New Roman" w:hAnsi="Times New Roman"/>
          <w:sz w:val="24"/>
          <w:szCs w:val="24"/>
        </w:rPr>
        <w:t>excess</w:t>
      </w:r>
      <w:r w:rsidRPr="004E612B">
        <w:rPr>
          <w:rFonts w:ascii="Times New Roman" w:hAnsi="Times New Roman"/>
          <w:sz w:val="24"/>
          <w:szCs w:val="24"/>
        </w:rPr>
        <w:t xml:space="preserve"> of </w:t>
      </w:r>
      <w:r>
        <w:rPr>
          <w:rFonts w:ascii="Times New Roman" w:hAnsi="Times New Roman"/>
          <w:sz w:val="24"/>
          <w:szCs w:val="24"/>
        </w:rPr>
        <w:t xml:space="preserve">export </w:t>
      </w:r>
      <w:r w:rsidRPr="004E612B">
        <w:rPr>
          <w:rFonts w:ascii="Times New Roman" w:hAnsi="Times New Roman"/>
          <w:sz w:val="24"/>
          <w:szCs w:val="24"/>
        </w:rPr>
        <w:t xml:space="preserve">goods </w:t>
      </w:r>
      <w:r>
        <w:rPr>
          <w:rFonts w:ascii="Times New Roman" w:hAnsi="Times New Roman"/>
          <w:sz w:val="24"/>
          <w:szCs w:val="24"/>
        </w:rPr>
        <w:t>resulting to a</w:t>
      </w:r>
      <w:r w:rsidRPr="004E612B">
        <w:rPr>
          <w:rFonts w:ascii="Times New Roman" w:hAnsi="Times New Roman"/>
          <w:sz w:val="24"/>
          <w:szCs w:val="24"/>
        </w:rPr>
        <w:t xml:space="preserve"> productive capacity </w:t>
      </w:r>
      <w:r>
        <w:rPr>
          <w:rFonts w:ascii="Times New Roman" w:hAnsi="Times New Roman"/>
          <w:sz w:val="24"/>
          <w:szCs w:val="24"/>
        </w:rPr>
        <w:t xml:space="preserve">surplus </w:t>
      </w:r>
      <w:r w:rsidRPr="004E612B">
        <w:rPr>
          <w:rFonts w:ascii="Times New Roman" w:hAnsi="Times New Roman"/>
          <w:sz w:val="24"/>
          <w:szCs w:val="24"/>
        </w:rPr>
        <w:t xml:space="preserve">that would </w:t>
      </w:r>
      <w:r>
        <w:rPr>
          <w:rFonts w:ascii="Times New Roman" w:hAnsi="Times New Roman"/>
          <w:sz w:val="24"/>
          <w:szCs w:val="24"/>
        </w:rPr>
        <w:t>alternatively be utilized.</w:t>
      </w:r>
      <w:r w:rsidRPr="004E612B">
        <w:rPr>
          <w:rFonts w:ascii="Times New Roman" w:hAnsi="Times New Roman"/>
          <w:sz w:val="24"/>
          <w:szCs w:val="24"/>
        </w:rPr>
        <w:t xml:space="preserve"> </w:t>
      </w:r>
      <w:r>
        <w:rPr>
          <w:rFonts w:ascii="Times New Roman" w:hAnsi="Times New Roman"/>
          <w:sz w:val="24"/>
          <w:szCs w:val="24"/>
        </w:rPr>
        <w:t>T</w:t>
      </w:r>
      <w:r w:rsidRPr="004E612B">
        <w:rPr>
          <w:rFonts w:ascii="Times New Roman" w:hAnsi="Times New Roman"/>
          <w:sz w:val="24"/>
          <w:szCs w:val="24"/>
        </w:rPr>
        <w:t xml:space="preserve">rade </w:t>
      </w:r>
      <w:r>
        <w:rPr>
          <w:rFonts w:ascii="Times New Roman" w:hAnsi="Times New Roman"/>
          <w:sz w:val="24"/>
          <w:szCs w:val="24"/>
        </w:rPr>
        <w:t>encourages</w:t>
      </w:r>
      <w:r w:rsidRPr="004E612B">
        <w:rPr>
          <w:rFonts w:ascii="Times New Roman" w:hAnsi="Times New Roman"/>
          <w:sz w:val="24"/>
          <w:szCs w:val="24"/>
        </w:rPr>
        <w:t xml:space="preserve"> efficient </w:t>
      </w:r>
      <w:r>
        <w:rPr>
          <w:rFonts w:ascii="Times New Roman" w:hAnsi="Times New Roman"/>
          <w:sz w:val="24"/>
          <w:szCs w:val="24"/>
        </w:rPr>
        <w:t xml:space="preserve">global distribution </w:t>
      </w:r>
      <w:r w:rsidRPr="004E612B">
        <w:rPr>
          <w:rFonts w:ascii="Times New Roman" w:hAnsi="Times New Roman"/>
          <w:sz w:val="24"/>
          <w:szCs w:val="24"/>
        </w:rPr>
        <w:t>of resources.</w:t>
      </w:r>
      <w:r w:rsidR="005F2136" w:rsidRPr="005F2136">
        <w:rPr>
          <w:rFonts w:ascii="Times New Roman" w:hAnsi="Times New Roman"/>
          <w:sz w:val="24"/>
          <w:szCs w:val="24"/>
        </w:rPr>
        <w:t xml:space="preserve"> Ricardo’s comparative advantage theory states that specialization is as a result of production through trade optimization (</w:t>
      </w:r>
      <w:proofErr w:type="spellStart"/>
      <w:r w:rsidR="005F2136" w:rsidRPr="005F2136">
        <w:rPr>
          <w:rFonts w:ascii="Times New Roman" w:hAnsi="Times New Roman"/>
          <w:sz w:val="24"/>
          <w:szCs w:val="24"/>
        </w:rPr>
        <w:t>Edame</w:t>
      </w:r>
      <w:proofErr w:type="spellEnd"/>
      <w:r w:rsidR="005F2136" w:rsidRPr="005F2136">
        <w:rPr>
          <w:rFonts w:ascii="Times New Roman" w:hAnsi="Times New Roman"/>
          <w:sz w:val="24"/>
          <w:szCs w:val="24"/>
        </w:rPr>
        <w:t xml:space="preserve"> &amp; Eyam, </w:t>
      </w:r>
      <w:proofErr w:type="gramStart"/>
      <w:r w:rsidR="005F2136" w:rsidRPr="005F2136">
        <w:rPr>
          <w:rFonts w:ascii="Times New Roman" w:hAnsi="Times New Roman"/>
          <w:sz w:val="24"/>
          <w:szCs w:val="24"/>
        </w:rPr>
        <w:t>2013 )</w:t>
      </w:r>
      <w:proofErr w:type="gramEnd"/>
      <w:r w:rsidR="005F2136" w:rsidRPr="005F2136">
        <w:rPr>
          <w:rFonts w:ascii="Times New Roman" w:hAnsi="Times New Roman"/>
          <w:sz w:val="24"/>
          <w:szCs w:val="24"/>
        </w:rPr>
        <w:t xml:space="preserve">. According to John Stuart Mill (1848) in his Principles of Political Economy, establish the basic benefits of trade in addition to the dynamic benefits from trade to include the one that widens the market extent, improve productivity and stimulate </w:t>
      </w:r>
      <w:r w:rsidR="005F2136" w:rsidRPr="005F2136">
        <w:rPr>
          <w:rFonts w:ascii="Times New Roman" w:hAnsi="Times New Roman"/>
          <w:sz w:val="24"/>
          <w:szCs w:val="24"/>
        </w:rPr>
        <w:lastRenderedPageBreak/>
        <w:t xml:space="preserve">innovations, technological </w:t>
      </w:r>
      <w:proofErr w:type="gramStart"/>
      <w:r w:rsidR="005F2136" w:rsidRPr="005F2136">
        <w:rPr>
          <w:rFonts w:ascii="Times New Roman" w:hAnsi="Times New Roman"/>
          <w:sz w:val="24"/>
          <w:szCs w:val="24"/>
        </w:rPr>
        <w:t>transfer  in</w:t>
      </w:r>
      <w:proofErr w:type="gramEnd"/>
      <w:r w:rsidR="005F2136" w:rsidRPr="005F2136">
        <w:rPr>
          <w:rFonts w:ascii="Times New Roman" w:hAnsi="Times New Roman"/>
          <w:sz w:val="24"/>
          <w:szCs w:val="24"/>
        </w:rPr>
        <w:t xml:space="preserve">  entrepreneurship, skills, wants and taste, instill new and educative ideas, capital accumulation and increase savings. Consequently, trade gives developing countries the advantage of reducing domestic insufficiency to outgrown the diseconomies of the nature and the size of its local market</w:t>
      </w:r>
      <w:r w:rsidR="005F2136">
        <w:rPr>
          <w:rFonts w:ascii="Times New Roman" w:hAnsi="Times New Roman"/>
          <w:sz w:val="24"/>
          <w:szCs w:val="24"/>
        </w:rPr>
        <w:t>.</w:t>
      </w:r>
    </w:p>
    <w:p w14:paraId="5CFDA4D3" w14:textId="77777777" w:rsidR="000F5EFC" w:rsidRDefault="000F5EFC" w:rsidP="0025504C">
      <w:pPr>
        <w:pStyle w:val="Style"/>
        <w:ind w:left="2160" w:firstLine="720"/>
        <w:rPr>
          <w:rFonts w:ascii="Times New Roman" w:hAnsi="Times New Roman"/>
          <w:b/>
        </w:rPr>
      </w:pPr>
    </w:p>
    <w:p w14:paraId="09A9272B" w14:textId="77777777" w:rsidR="008A5A60" w:rsidRPr="0025504C" w:rsidRDefault="00636E32" w:rsidP="0025504C">
      <w:pPr>
        <w:pStyle w:val="Style"/>
        <w:ind w:left="2160" w:firstLine="720"/>
        <w:rPr>
          <w:rFonts w:ascii="Times New Roman" w:hAnsi="Times New Roman" w:cs="Times New Roman"/>
          <w:b/>
          <w:sz w:val="22"/>
          <w:lang w:bidi="he-IL"/>
        </w:rPr>
      </w:pPr>
      <w:r>
        <w:rPr>
          <w:rFonts w:ascii="Times New Roman" w:hAnsi="Times New Roman"/>
          <w:b/>
          <w:noProof/>
          <w:lang w:val="en-US" w:eastAsia="en-US"/>
        </w:rPr>
        <mc:AlternateContent>
          <mc:Choice Requires="wps">
            <w:drawing>
              <wp:anchor distT="0" distB="0" distL="114300" distR="114300" simplePos="0" relativeHeight="251660288" behindDoc="0" locked="0" layoutInCell="1" allowOverlap="1" wp14:anchorId="3A87D2EC" wp14:editId="07B384E0">
                <wp:simplePos x="0" y="0"/>
                <wp:positionH relativeFrom="column">
                  <wp:posOffset>5684520</wp:posOffset>
                </wp:positionH>
                <wp:positionV relativeFrom="paragraph">
                  <wp:posOffset>-517525</wp:posOffset>
                </wp:positionV>
                <wp:extent cx="374650" cy="319405"/>
                <wp:effectExtent l="0" t="1905" r="0" b="254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19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2009DD" w14:textId="77777777" w:rsidR="008A5A60" w:rsidRDefault="008A5A60" w:rsidP="008A5A6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87D2EC" id="_x0000_t202" coordsize="21600,21600" o:spt="202" path="m,l,21600r21600,l21600,xe">
                <v:stroke joinstyle="miter"/>
                <v:path gradientshapeok="t" o:connecttype="rect"/>
              </v:shapetype>
              <v:shape id="Text Box 13" o:spid="_x0000_s1026" type="#_x0000_t202" style="position:absolute;left:0;text-align:left;margin-left:447.6pt;margin-top:-40.75pt;width:29.5pt;height:2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" stroked="f">
                <v:textbox>
                  <w:txbxContent>
                    <w:p w14:paraId="5C2009DD" w14:textId="77777777" w:rsidR="008A5A60" w:rsidRDefault="008A5A60" w:rsidP="008A5A60"/>
                  </w:txbxContent>
                </v:textbox>
              </v:shape>
            </w:pict>
          </mc:Fallback>
        </mc:AlternateContent>
      </w:r>
      <w:r w:rsidR="008A5A60">
        <w:rPr>
          <w:rFonts w:ascii="Times New Roman" w:hAnsi="Times New Roman"/>
          <w:b/>
        </w:rPr>
        <w:t xml:space="preserve">TABLE </w:t>
      </w:r>
      <w:r w:rsidR="0025504C">
        <w:rPr>
          <w:rFonts w:ascii="Times New Roman" w:hAnsi="Times New Roman"/>
          <w:b/>
        </w:rPr>
        <w:t>1</w:t>
      </w:r>
    </w:p>
    <w:p w14:paraId="39506168" w14:textId="77777777" w:rsidR="006016CD" w:rsidRDefault="006016CD" w:rsidP="006016CD">
      <w:pPr>
        <w:spacing w:after="0" w:line="480" w:lineRule="auto"/>
        <w:rPr>
          <w:rFonts w:ascii="Times New Roman" w:hAnsi="Times New Roman"/>
          <w:sz w:val="24"/>
          <w:szCs w:val="24"/>
        </w:rPr>
      </w:pPr>
      <w:r w:rsidRPr="00E1034D">
        <w:rPr>
          <w:rFonts w:ascii="Times New Roman" w:hAnsi="Times New Roman"/>
          <w:sz w:val="24"/>
          <w:szCs w:val="24"/>
        </w:rPr>
        <w:t>Composition of Nigeria’s exports</w:t>
      </w:r>
      <w:r>
        <w:rPr>
          <w:rFonts w:ascii="Times New Roman" w:hAnsi="Times New Roman"/>
          <w:sz w:val="24"/>
          <w:szCs w:val="24"/>
        </w:rPr>
        <w:t xml:space="preserve"> in tons between</w:t>
      </w:r>
      <w:r w:rsidRPr="00E1034D">
        <w:rPr>
          <w:rFonts w:ascii="Times New Roman" w:hAnsi="Times New Roman"/>
          <w:sz w:val="24"/>
          <w:szCs w:val="24"/>
        </w:rPr>
        <w:t xml:space="preserve"> 1980</w:t>
      </w:r>
      <w:r>
        <w:rPr>
          <w:rFonts w:ascii="Times New Roman" w:hAnsi="Times New Roman"/>
          <w:sz w:val="24"/>
          <w:szCs w:val="24"/>
        </w:rPr>
        <w:t xml:space="preserve"> – </w:t>
      </w:r>
      <w:r w:rsidRPr="00E1034D">
        <w:rPr>
          <w:rFonts w:ascii="Times New Roman" w:hAnsi="Times New Roman"/>
          <w:sz w:val="24"/>
          <w:szCs w:val="24"/>
        </w:rPr>
        <w:t>2000 (%)</w:t>
      </w:r>
    </w:p>
    <w:tbl>
      <w:tblPr>
        <w:tblpPr w:leftFromText="180" w:rightFromText="180" w:vertAnchor="text" w:horzAnchor="margin" w:tblpY="632"/>
        <w:tblW w:w="8478" w:type="dxa"/>
        <w:tblBorders>
          <w:top w:val="single" w:sz="4" w:space="0" w:color="auto"/>
          <w:bottom w:val="single" w:sz="4" w:space="0" w:color="auto"/>
        </w:tblBorders>
        <w:tblLook w:val="04A0" w:firstRow="1" w:lastRow="0" w:firstColumn="1" w:lastColumn="0" w:noHBand="0" w:noVBand="1"/>
      </w:tblPr>
      <w:tblGrid>
        <w:gridCol w:w="1008"/>
        <w:gridCol w:w="1170"/>
        <w:gridCol w:w="1440"/>
        <w:gridCol w:w="2430"/>
        <w:gridCol w:w="1260"/>
        <w:gridCol w:w="1170"/>
      </w:tblGrid>
      <w:tr w:rsidR="005E4FB6" w:rsidRPr="005E4FB6" w14:paraId="1EE37FB2" w14:textId="77777777" w:rsidTr="00BD6AF7">
        <w:trPr>
          <w:trHeight w:val="887"/>
        </w:trPr>
        <w:tc>
          <w:tcPr>
            <w:tcW w:w="1008" w:type="dxa"/>
            <w:tcBorders>
              <w:top w:val="single" w:sz="4" w:space="0" w:color="auto"/>
              <w:bottom w:val="single" w:sz="4" w:space="0" w:color="auto"/>
            </w:tcBorders>
          </w:tcPr>
          <w:p w14:paraId="5BB5A2E1" w14:textId="77777777" w:rsidR="005E4FB6" w:rsidRPr="005E4FB6" w:rsidRDefault="005E4FB6" w:rsidP="00BD6AF7">
            <w:pPr>
              <w:spacing w:before="60" w:after="60"/>
              <w:jc w:val="both"/>
              <w:rPr>
                <w:rFonts w:ascii="Arial Black" w:hAnsi="Arial Black"/>
                <w:b/>
                <w:sz w:val="14"/>
                <w:szCs w:val="14"/>
              </w:rPr>
            </w:pPr>
            <w:r w:rsidRPr="005E4FB6">
              <w:rPr>
                <w:rFonts w:ascii="Arial Black" w:hAnsi="Arial Black"/>
                <w:b/>
                <w:sz w:val="14"/>
                <w:szCs w:val="14"/>
              </w:rPr>
              <w:t>YEAR</w:t>
            </w:r>
          </w:p>
        </w:tc>
        <w:tc>
          <w:tcPr>
            <w:tcW w:w="1170" w:type="dxa"/>
            <w:tcBorders>
              <w:top w:val="single" w:sz="4" w:space="0" w:color="auto"/>
              <w:bottom w:val="single" w:sz="4" w:space="0" w:color="auto"/>
            </w:tcBorders>
          </w:tcPr>
          <w:p w14:paraId="6236723F" w14:textId="77777777" w:rsidR="005E4FB6" w:rsidRPr="005E4FB6" w:rsidRDefault="005E4FB6" w:rsidP="00BD6AF7">
            <w:pPr>
              <w:spacing w:before="60" w:after="60"/>
              <w:jc w:val="both"/>
              <w:rPr>
                <w:rFonts w:ascii="Arial Black" w:hAnsi="Arial Black"/>
                <w:b/>
                <w:sz w:val="14"/>
                <w:szCs w:val="14"/>
              </w:rPr>
            </w:pPr>
            <w:r w:rsidRPr="005E4FB6">
              <w:rPr>
                <w:rFonts w:ascii="Arial Black" w:hAnsi="Arial Black"/>
                <w:b/>
                <w:sz w:val="14"/>
                <w:szCs w:val="14"/>
              </w:rPr>
              <w:t>OIL</w:t>
            </w:r>
          </w:p>
        </w:tc>
        <w:tc>
          <w:tcPr>
            <w:tcW w:w="1440" w:type="dxa"/>
            <w:tcBorders>
              <w:top w:val="single" w:sz="4" w:space="0" w:color="auto"/>
              <w:bottom w:val="single" w:sz="4" w:space="0" w:color="auto"/>
            </w:tcBorders>
          </w:tcPr>
          <w:p w14:paraId="5DC9B2ED" w14:textId="77777777" w:rsidR="005E4FB6" w:rsidRPr="005E4FB6" w:rsidRDefault="005E4FB6" w:rsidP="00BD6AF7">
            <w:pPr>
              <w:spacing w:before="60" w:after="60"/>
              <w:jc w:val="both"/>
              <w:rPr>
                <w:rFonts w:ascii="Arial Black" w:hAnsi="Arial Black"/>
                <w:b/>
                <w:sz w:val="14"/>
                <w:szCs w:val="14"/>
              </w:rPr>
            </w:pPr>
            <w:r w:rsidRPr="005E4FB6">
              <w:rPr>
                <w:rFonts w:ascii="Arial Black" w:hAnsi="Arial Black"/>
                <w:b/>
                <w:sz w:val="14"/>
                <w:szCs w:val="14"/>
              </w:rPr>
              <w:t>NON-OIL GOODS</w:t>
            </w:r>
          </w:p>
        </w:tc>
        <w:tc>
          <w:tcPr>
            <w:tcW w:w="2430" w:type="dxa"/>
            <w:tcBorders>
              <w:top w:val="single" w:sz="4" w:space="0" w:color="auto"/>
              <w:bottom w:val="single" w:sz="4" w:space="0" w:color="auto"/>
            </w:tcBorders>
          </w:tcPr>
          <w:p w14:paraId="1DE21859" w14:textId="77777777" w:rsidR="005E4FB6" w:rsidRPr="005E4FB6" w:rsidRDefault="005E4FB6" w:rsidP="00BD6AF7">
            <w:pPr>
              <w:spacing w:before="60" w:after="60"/>
              <w:jc w:val="both"/>
              <w:rPr>
                <w:rFonts w:ascii="Arial Black" w:hAnsi="Arial Black"/>
                <w:b/>
                <w:sz w:val="14"/>
                <w:szCs w:val="14"/>
              </w:rPr>
            </w:pPr>
            <w:r w:rsidRPr="005E4FB6">
              <w:rPr>
                <w:rFonts w:ascii="Arial Black" w:hAnsi="Arial Black"/>
                <w:b/>
                <w:sz w:val="14"/>
                <w:szCs w:val="14"/>
              </w:rPr>
              <w:t>MANUFACTURING GOODS</w:t>
            </w:r>
          </w:p>
        </w:tc>
        <w:tc>
          <w:tcPr>
            <w:tcW w:w="1260" w:type="dxa"/>
            <w:tcBorders>
              <w:top w:val="single" w:sz="4" w:space="0" w:color="auto"/>
              <w:bottom w:val="single" w:sz="4" w:space="0" w:color="auto"/>
            </w:tcBorders>
          </w:tcPr>
          <w:p w14:paraId="05CCD78A" w14:textId="77777777" w:rsidR="005E4FB6" w:rsidRPr="005E4FB6" w:rsidRDefault="005E4FB6" w:rsidP="00BD6AF7">
            <w:pPr>
              <w:spacing w:before="60" w:after="60" w:line="480" w:lineRule="auto"/>
              <w:jc w:val="both"/>
              <w:rPr>
                <w:rFonts w:ascii="Arial Black" w:hAnsi="Arial Black"/>
                <w:b/>
                <w:sz w:val="14"/>
                <w:szCs w:val="14"/>
              </w:rPr>
            </w:pPr>
            <w:r w:rsidRPr="005E4FB6">
              <w:rPr>
                <w:rFonts w:ascii="Arial Black" w:hAnsi="Arial Black"/>
                <w:b/>
                <w:sz w:val="14"/>
                <w:szCs w:val="14"/>
              </w:rPr>
              <w:t>OTHERS</w:t>
            </w:r>
          </w:p>
        </w:tc>
        <w:tc>
          <w:tcPr>
            <w:tcW w:w="1170" w:type="dxa"/>
            <w:tcBorders>
              <w:top w:val="single" w:sz="4" w:space="0" w:color="auto"/>
              <w:bottom w:val="single" w:sz="4" w:space="0" w:color="auto"/>
            </w:tcBorders>
          </w:tcPr>
          <w:p w14:paraId="1E758E5E" w14:textId="77777777" w:rsidR="005E4FB6" w:rsidRPr="005E4FB6" w:rsidRDefault="005E4FB6" w:rsidP="00BD6AF7">
            <w:pPr>
              <w:spacing w:before="60" w:after="60" w:line="480" w:lineRule="auto"/>
              <w:jc w:val="both"/>
              <w:rPr>
                <w:rFonts w:ascii="Arial Black" w:hAnsi="Arial Black"/>
                <w:b/>
                <w:sz w:val="14"/>
                <w:szCs w:val="14"/>
              </w:rPr>
            </w:pPr>
            <w:r w:rsidRPr="005E4FB6">
              <w:rPr>
                <w:rFonts w:ascii="Arial Black" w:hAnsi="Arial Black"/>
                <w:b/>
                <w:sz w:val="14"/>
                <w:szCs w:val="14"/>
              </w:rPr>
              <w:t>TOTAL</w:t>
            </w:r>
          </w:p>
        </w:tc>
      </w:tr>
      <w:tr w:rsidR="005E4FB6" w:rsidRPr="005E4FB6" w14:paraId="7B4E809E" w14:textId="77777777" w:rsidTr="00BD6AF7">
        <w:trPr>
          <w:trHeight w:val="527"/>
        </w:trPr>
        <w:tc>
          <w:tcPr>
            <w:tcW w:w="1008" w:type="dxa"/>
            <w:tcBorders>
              <w:top w:val="single" w:sz="4" w:space="0" w:color="auto"/>
            </w:tcBorders>
          </w:tcPr>
          <w:p w14:paraId="18A69773"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1981</w:t>
            </w:r>
          </w:p>
        </w:tc>
        <w:tc>
          <w:tcPr>
            <w:tcW w:w="1170" w:type="dxa"/>
            <w:tcBorders>
              <w:top w:val="single" w:sz="4" w:space="0" w:color="auto"/>
            </w:tcBorders>
          </w:tcPr>
          <w:p w14:paraId="4A0CCAB4"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97.00</w:t>
            </w:r>
          </w:p>
        </w:tc>
        <w:tc>
          <w:tcPr>
            <w:tcW w:w="1440" w:type="dxa"/>
            <w:tcBorders>
              <w:top w:val="single" w:sz="4" w:space="0" w:color="auto"/>
            </w:tcBorders>
          </w:tcPr>
          <w:p w14:paraId="67C93082"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2.94</w:t>
            </w:r>
          </w:p>
        </w:tc>
        <w:tc>
          <w:tcPr>
            <w:tcW w:w="2430" w:type="dxa"/>
            <w:tcBorders>
              <w:top w:val="single" w:sz="4" w:space="0" w:color="auto"/>
            </w:tcBorders>
          </w:tcPr>
          <w:p w14:paraId="2C56D241"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0.22</w:t>
            </w:r>
          </w:p>
        </w:tc>
        <w:tc>
          <w:tcPr>
            <w:tcW w:w="1260" w:type="dxa"/>
            <w:tcBorders>
              <w:top w:val="single" w:sz="4" w:space="0" w:color="auto"/>
            </w:tcBorders>
          </w:tcPr>
          <w:p w14:paraId="19CCD817"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2.72</w:t>
            </w:r>
          </w:p>
        </w:tc>
        <w:tc>
          <w:tcPr>
            <w:tcW w:w="1170" w:type="dxa"/>
            <w:tcBorders>
              <w:top w:val="single" w:sz="4" w:space="0" w:color="auto"/>
            </w:tcBorders>
          </w:tcPr>
          <w:p w14:paraId="628AA0FA"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100</w:t>
            </w:r>
          </w:p>
        </w:tc>
      </w:tr>
      <w:tr w:rsidR="005E4FB6" w:rsidRPr="005E4FB6" w14:paraId="4E14B5CC" w14:textId="77777777" w:rsidTr="00BD6AF7">
        <w:tc>
          <w:tcPr>
            <w:tcW w:w="1008" w:type="dxa"/>
          </w:tcPr>
          <w:p w14:paraId="0DA91986"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1982</w:t>
            </w:r>
          </w:p>
        </w:tc>
        <w:tc>
          <w:tcPr>
            <w:tcW w:w="1170" w:type="dxa"/>
          </w:tcPr>
          <w:p w14:paraId="2B44E15A"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97.10</w:t>
            </w:r>
          </w:p>
        </w:tc>
        <w:tc>
          <w:tcPr>
            <w:tcW w:w="1440" w:type="dxa"/>
          </w:tcPr>
          <w:p w14:paraId="0C8611F7"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2.90</w:t>
            </w:r>
          </w:p>
        </w:tc>
        <w:tc>
          <w:tcPr>
            <w:tcW w:w="2430" w:type="dxa"/>
          </w:tcPr>
          <w:p w14:paraId="0E6BE329"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0.16</w:t>
            </w:r>
          </w:p>
        </w:tc>
        <w:tc>
          <w:tcPr>
            <w:tcW w:w="1260" w:type="dxa"/>
          </w:tcPr>
          <w:p w14:paraId="5BF658BC"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2.74</w:t>
            </w:r>
          </w:p>
        </w:tc>
        <w:tc>
          <w:tcPr>
            <w:tcW w:w="1170" w:type="dxa"/>
          </w:tcPr>
          <w:p w14:paraId="14B71105"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100</w:t>
            </w:r>
          </w:p>
        </w:tc>
      </w:tr>
      <w:tr w:rsidR="005E4FB6" w:rsidRPr="005E4FB6" w14:paraId="6E2B557D" w14:textId="77777777" w:rsidTr="00BD6AF7">
        <w:tc>
          <w:tcPr>
            <w:tcW w:w="1008" w:type="dxa"/>
          </w:tcPr>
          <w:p w14:paraId="0B8F29CE"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1983</w:t>
            </w:r>
          </w:p>
        </w:tc>
        <w:tc>
          <w:tcPr>
            <w:tcW w:w="1170" w:type="dxa"/>
          </w:tcPr>
          <w:p w14:paraId="0E437D62"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94.40</w:t>
            </w:r>
          </w:p>
        </w:tc>
        <w:tc>
          <w:tcPr>
            <w:tcW w:w="1440" w:type="dxa"/>
          </w:tcPr>
          <w:p w14:paraId="4E2DDF42"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5.60</w:t>
            </w:r>
          </w:p>
        </w:tc>
        <w:tc>
          <w:tcPr>
            <w:tcW w:w="2430" w:type="dxa"/>
          </w:tcPr>
          <w:p w14:paraId="50DACBD4"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0.11</w:t>
            </w:r>
          </w:p>
        </w:tc>
        <w:tc>
          <w:tcPr>
            <w:tcW w:w="1260" w:type="dxa"/>
          </w:tcPr>
          <w:p w14:paraId="74CA7095"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5.49</w:t>
            </w:r>
          </w:p>
        </w:tc>
        <w:tc>
          <w:tcPr>
            <w:tcW w:w="1170" w:type="dxa"/>
          </w:tcPr>
          <w:p w14:paraId="154E0BE7"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100</w:t>
            </w:r>
          </w:p>
        </w:tc>
      </w:tr>
      <w:tr w:rsidR="005E4FB6" w:rsidRPr="005E4FB6" w14:paraId="21C36547" w14:textId="77777777" w:rsidTr="00BD6AF7">
        <w:tc>
          <w:tcPr>
            <w:tcW w:w="1008" w:type="dxa"/>
          </w:tcPr>
          <w:p w14:paraId="0F7B7B93"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1984</w:t>
            </w:r>
          </w:p>
        </w:tc>
        <w:tc>
          <w:tcPr>
            <w:tcW w:w="1170" w:type="dxa"/>
          </w:tcPr>
          <w:p w14:paraId="0F405DE5"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95.15</w:t>
            </w:r>
          </w:p>
        </w:tc>
        <w:tc>
          <w:tcPr>
            <w:tcW w:w="1440" w:type="dxa"/>
          </w:tcPr>
          <w:p w14:paraId="335EC31A"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4.85</w:t>
            </w:r>
          </w:p>
        </w:tc>
        <w:tc>
          <w:tcPr>
            <w:tcW w:w="2430" w:type="dxa"/>
          </w:tcPr>
          <w:p w14:paraId="556F9D07"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0.14</w:t>
            </w:r>
          </w:p>
        </w:tc>
        <w:tc>
          <w:tcPr>
            <w:tcW w:w="1260" w:type="dxa"/>
          </w:tcPr>
          <w:p w14:paraId="35E7F48E"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4.71</w:t>
            </w:r>
          </w:p>
        </w:tc>
        <w:tc>
          <w:tcPr>
            <w:tcW w:w="1170" w:type="dxa"/>
          </w:tcPr>
          <w:p w14:paraId="1E9DAB5A"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100</w:t>
            </w:r>
          </w:p>
        </w:tc>
      </w:tr>
      <w:tr w:rsidR="005E4FB6" w:rsidRPr="005E4FB6" w14:paraId="05748456" w14:textId="77777777" w:rsidTr="00BD6AF7">
        <w:tc>
          <w:tcPr>
            <w:tcW w:w="1008" w:type="dxa"/>
          </w:tcPr>
          <w:p w14:paraId="60111681"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1985</w:t>
            </w:r>
          </w:p>
        </w:tc>
        <w:tc>
          <w:tcPr>
            <w:tcW w:w="1170" w:type="dxa"/>
          </w:tcPr>
          <w:p w14:paraId="0A99382B"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96.72</w:t>
            </w:r>
          </w:p>
        </w:tc>
        <w:tc>
          <w:tcPr>
            <w:tcW w:w="1440" w:type="dxa"/>
          </w:tcPr>
          <w:p w14:paraId="330C9347"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3.28</w:t>
            </w:r>
          </w:p>
        </w:tc>
        <w:tc>
          <w:tcPr>
            <w:tcW w:w="2430" w:type="dxa"/>
          </w:tcPr>
          <w:p w14:paraId="047AD37A"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0.06</w:t>
            </w:r>
          </w:p>
        </w:tc>
        <w:tc>
          <w:tcPr>
            <w:tcW w:w="1260" w:type="dxa"/>
          </w:tcPr>
          <w:p w14:paraId="770FAA23"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3.22</w:t>
            </w:r>
          </w:p>
        </w:tc>
        <w:tc>
          <w:tcPr>
            <w:tcW w:w="1170" w:type="dxa"/>
          </w:tcPr>
          <w:p w14:paraId="2EFEF11C"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100</w:t>
            </w:r>
          </w:p>
        </w:tc>
      </w:tr>
      <w:tr w:rsidR="005E4FB6" w:rsidRPr="005E4FB6" w14:paraId="575238E0" w14:textId="77777777" w:rsidTr="00BD6AF7">
        <w:tc>
          <w:tcPr>
            <w:tcW w:w="1008" w:type="dxa"/>
          </w:tcPr>
          <w:p w14:paraId="62057D74"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1986</w:t>
            </w:r>
          </w:p>
        </w:tc>
        <w:tc>
          <w:tcPr>
            <w:tcW w:w="1170" w:type="dxa"/>
          </w:tcPr>
          <w:p w14:paraId="07AABD69"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93.13</w:t>
            </w:r>
          </w:p>
        </w:tc>
        <w:tc>
          <w:tcPr>
            <w:tcW w:w="1440" w:type="dxa"/>
          </w:tcPr>
          <w:p w14:paraId="3C3118B2"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6.87</w:t>
            </w:r>
          </w:p>
        </w:tc>
        <w:tc>
          <w:tcPr>
            <w:tcW w:w="2430" w:type="dxa"/>
          </w:tcPr>
          <w:p w14:paraId="428D3D4E"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0.03</w:t>
            </w:r>
          </w:p>
        </w:tc>
        <w:tc>
          <w:tcPr>
            <w:tcW w:w="1260" w:type="dxa"/>
          </w:tcPr>
          <w:p w14:paraId="3F75AE9B"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6.84</w:t>
            </w:r>
          </w:p>
        </w:tc>
        <w:tc>
          <w:tcPr>
            <w:tcW w:w="1170" w:type="dxa"/>
          </w:tcPr>
          <w:p w14:paraId="20B83EE9"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100</w:t>
            </w:r>
          </w:p>
        </w:tc>
      </w:tr>
      <w:tr w:rsidR="005E4FB6" w:rsidRPr="005E4FB6" w14:paraId="1EBB48F3" w14:textId="77777777" w:rsidTr="00BD6AF7">
        <w:tc>
          <w:tcPr>
            <w:tcW w:w="1008" w:type="dxa"/>
          </w:tcPr>
          <w:p w14:paraId="085CC71D"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1987</w:t>
            </w:r>
          </w:p>
        </w:tc>
        <w:tc>
          <w:tcPr>
            <w:tcW w:w="1170" w:type="dxa"/>
          </w:tcPr>
          <w:p w14:paraId="6A4F5FED"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95.37</w:t>
            </w:r>
          </w:p>
        </w:tc>
        <w:tc>
          <w:tcPr>
            <w:tcW w:w="1440" w:type="dxa"/>
          </w:tcPr>
          <w:p w14:paraId="021FF060"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4.63</w:t>
            </w:r>
          </w:p>
        </w:tc>
        <w:tc>
          <w:tcPr>
            <w:tcW w:w="2430" w:type="dxa"/>
          </w:tcPr>
          <w:p w14:paraId="1E554E38"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0.29</w:t>
            </w:r>
          </w:p>
        </w:tc>
        <w:tc>
          <w:tcPr>
            <w:tcW w:w="1260" w:type="dxa"/>
          </w:tcPr>
          <w:p w14:paraId="49A68ECA"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4.34</w:t>
            </w:r>
          </w:p>
        </w:tc>
        <w:tc>
          <w:tcPr>
            <w:tcW w:w="1170" w:type="dxa"/>
          </w:tcPr>
          <w:p w14:paraId="15C0C110"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100</w:t>
            </w:r>
          </w:p>
        </w:tc>
      </w:tr>
      <w:tr w:rsidR="005E4FB6" w:rsidRPr="005E4FB6" w14:paraId="264BA955" w14:textId="77777777" w:rsidTr="00BD6AF7">
        <w:tc>
          <w:tcPr>
            <w:tcW w:w="1008" w:type="dxa"/>
          </w:tcPr>
          <w:p w14:paraId="11EA465B"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1988</w:t>
            </w:r>
          </w:p>
        </w:tc>
        <w:tc>
          <w:tcPr>
            <w:tcW w:w="1170" w:type="dxa"/>
          </w:tcPr>
          <w:p w14:paraId="6399CDC0"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91.16</w:t>
            </w:r>
          </w:p>
        </w:tc>
        <w:tc>
          <w:tcPr>
            <w:tcW w:w="1440" w:type="dxa"/>
          </w:tcPr>
          <w:p w14:paraId="1E771D89"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8.84</w:t>
            </w:r>
          </w:p>
        </w:tc>
        <w:tc>
          <w:tcPr>
            <w:tcW w:w="2430" w:type="dxa"/>
          </w:tcPr>
          <w:p w14:paraId="5AB4E1FE"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0.51</w:t>
            </w:r>
          </w:p>
        </w:tc>
        <w:tc>
          <w:tcPr>
            <w:tcW w:w="1260" w:type="dxa"/>
          </w:tcPr>
          <w:p w14:paraId="684EA337"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8.33</w:t>
            </w:r>
          </w:p>
        </w:tc>
        <w:tc>
          <w:tcPr>
            <w:tcW w:w="1170" w:type="dxa"/>
          </w:tcPr>
          <w:p w14:paraId="2BD85BEF"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100</w:t>
            </w:r>
          </w:p>
        </w:tc>
      </w:tr>
      <w:tr w:rsidR="005E4FB6" w:rsidRPr="005E4FB6" w14:paraId="6E5F0701" w14:textId="77777777" w:rsidTr="00BD6AF7">
        <w:tc>
          <w:tcPr>
            <w:tcW w:w="1008" w:type="dxa"/>
          </w:tcPr>
          <w:p w14:paraId="3FABDC9F"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1989</w:t>
            </w:r>
          </w:p>
        </w:tc>
        <w:tc>
          <w:tcPr>
            <w:tcW w:w="1170" w:type="dxa"/>
          </w:tcPr>
          <w:p w14:paraId="3F3BA930"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94.67</w:t>
            </w:r>
          </w:p>
        </w:tc>
        <w:tc>
          <w:tcPr>
            <w:tcW w:w="1440" w:type="dxa"/>
          </w:tcPr>
          <w:p w14:paraId="6ED65FB7"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5.83</w:t>
            </w:r>
          </w:p>
        </w:tc>
        <w:tc>
          <w:tcPr>
            <w:tcW w:w="2430" w:type="dxa"/>
          </w:tcPr>
          <w:p w14:paraId="3122E20C"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0.65</w:t>
            </w:r>
          </w:p>
        </w:tc>
        <w:tc>
          <w:tcPr>
            <w:tcW w:w="1260" w:type="dxa"/>
          </w:tcPr>
          <w:p w14:paraId="2246B5DC"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4.68</w:t>
            </w:r>
          </w:p>
        </w:tc>
        <w:tc>
          <w:tcPr>
            <w:tcW w:w="1170" w:type="dxa"/>
          </w:tcPr>
          <w:p w14:paraId="0DBB880D"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100</w:t>
            </w:r>
          </w:p>
        </w:tc>
      </w:tr>
      <w:tr w:rsidR="005E4FB6" w:rsidRPr="005E4FB6" w14:paraId="6C89D8C9" w14:textId="77777777" w:rsidTr="00BD6AF7">
        <w:tc>
          <w:tcPr>
            <w:tcW w:w="1008" w:type="dxa"/>
          </w:tcPr>
          <w:p w14:paraId="4E9C989D"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1990</w:t>
            </w:r>
          </w:p>
        </w:tc>
        <w:tc>
          <w:tcPr>
            <w:tcW w:w="1170" w:type="dxa"/>
          </w:tcPr>
          <w:p w14:paraId="6897A490"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97.03</w:t>
            </w:r>
          </w:p>
        </w:tc>
        <w:tc>
          <w:tcPr>
            <w:tcW w:w="1440" w:type="dxa"/>
          </w:tcPr>
          <w:p w14:paraId="1C9106E0"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2.97</w:t>
            </w:r>
          </w:p>
        </w:tc>
        <w:tc>
          <w:tcPr>
            <w:tcW w:w="2430" w:type="dxa"/>
          </w:tcPr>
          <w:p w14:paraId="02C17BB2"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0.46</w:t>
            </w:r>
          </w:p>
        </w:tc>
        <w:tc>
          <w:tcPr>
            <w:tcW w:w="1260" w:type="dxa"/>
          </w:tcPr>
          <w:p w14:paraId="53B3179B"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2.51</w:t>
            </w:r>
          </w:p>
        </w:tc>
        <w:tc>
          <w:tcPr>
            <w:tcW w:w="1170" w:type="dxa"/>
          </w:tcPr>
          <w:p w14:paraId="189D7B24"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100</w:t>
            </w:r>
          </w:p>
        </w:tc>
      </w:tr>
      <w:tr w:rsidR="005E4FB6" w:rsidRPr="005E4FB6" w14:paraId="7FF98E2B" w14:textId="77777777" w:rsidTr="00BD6AF7">
        <w:tc>
          <w:tcPr>
            <w:tcW w:w="1008" w:type="dxa"/>
          </w:tcPr>
          <w:p w14:paraId="7F4E8682"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1991</w:t>
            </w:r>
          </w:p>
        </w:tc>
        <w:tc>
          <w:tcPr>
            <w:tcW w:w="1170" w:type="dxa"/>
          </w:tcPr>
          <w:p w14:paraId="028B3439"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94.53</w:t>
            </w:r>
          </w:p>
        </w:tc>
        <w:tc>
          <w:tcPr>
            <w:tcW w:w="1440" w:type="dxa"/>
          </w:tcPr>
          <w:p w14:paraId="315F2016"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5.47</w:t>
            </w:r>
          </w:p>
        </w:tc>
        <w:tc>
          <w:tcPr>
            <w:tcW w:w="2430" w:type="dxa"/>
          </w:tcPr>
          <w:p w14:paraId="295EBA5F"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0.77</w:t>
            </w:r>
          </w:p>
        </w:tc>
        <w:tc>
          <w:tcPr>
            <w:tcW w:w="1260" w:type="dxa"/>
          </w:tcPr>
          <w:p w14:paraId="322098D7"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4.70</w:t>
            </w:r>
          </w:p>
        </w:tc>
        <w:tc>
          <w:tcPr>
            <w:tcW w:w="1170" w:type="dxa"/>
          </w:tcPr>
          <w:p w14:paraId="27945124"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100</w:t>
            </w:r>
          </w:p>
        </w:tc>
      </w:tr>
      <w:tr w:rsidR="005E4FB6" w:rsidRPr="005E4FB6" w14:paraId="4D564F28" w14:textId="77777777" w:rsidTr="00BD6AF7">
        <w:tc>
          <w:tcPr>
            <w:tcW w:w="1008" w:type="dxa"/>
          </w:tcPr>
          <w:p w14:paraId="23CFFB63"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1992</w:t>
            </w:r>
          </w:p>
        </w:tc>
        <w:tc>
          <w:tcPr>
            <w:tcW w:w="1170" w:type="dxa"/>
          </w:tcPr>
          <w:p w14:paraId="7CEBD0DD"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96.90</w:t>
            </w:r>
          </w:p>
        </w:tc>
        <w:tc>
          <w:tcPr>
            <w:tcW w:w="1440" w:type="dxa"/>
          </w:tcPr>
          <w:p w14:paraId="7DB8AE8F"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3.10</w:t>
            </w:r>
          </w:p>
        </w:tc>
        <w:tc>
          <w:tcPr>
            <w:tcW w:w="2430" w:type="dxa"/>
          </w:tcPr>
          <w:p w14:paraId="310DA2F4"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0.30</w:t>
            </w:r>
          </w:p>
        </w:tc>
        <w:tc>
          <w:tcPr>
            <w:tcW w:w="1260" w:type="dxa"/>
          </w:tcPr>
          <w:p w14:paraId="73313FFB"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2.80</w:t>
            </w:r>
          </w:p>
        </w:tc>
        <w:tc>
          <w:tcPr>
            <w:tcW w:w="1170" w:type="dxa"/>
          </w:tcPr>
          <w:p w14:paraId="43707C1D"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100</w:t>
            </w:r>
          </w:p>
        </w:tc>
      </w:tr>
      <w:tr w:rsidR="005E4FB6" w:rsidRPr="005E4FB6" w14:paraId="017E684F" w14:textId="77777777" w:rsidTr="00BD6AF7">
        <w:tc>
          <w:tcPr>
            <w:tcW w:w="1008" w:type="dxa"/>
          </w:tcPr>
          <w:p w14:paraId="03279D95"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1993</w:t>
            </w:r>
          </w:p>
        </w:tc>
        <w:tc>
          <w:tcPr>
            <w:tcW w:w="1170" w:type="dxa"/>
          </w:tcPr>
          <w:p w14:paraId="21D50DC2"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97.72</w:t>
            </w:r>
          </w:p>
        </w:tc>
        <w:tc>
          <w:tcPr>
            <w:tcW w:w="1440" w:type="dxa"/>
          </w:tcPr>
          <w:p w14:paraId="057DA0E7"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2.28</w:t>
            </w:r>
          </w:p>
        </w:tc>
        <w:tc>
          <w:tcPr>
            <w:tcW w:w="2430" w:type="dxa"/>
          </w:tcPr>
          <w:p w14:paraId="3F9264BB"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0.30</w:t>
            </w:r>
          </w:p>
        </w:tc>
        <w:tc>
          <w:tcPr>
            <w:tcW w:w="1260" w:type="dxa"/>
          </w:tcPr>
          <w:p w14:paraId="6E2F3738"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1.98</w:t>
            </w:r>
          </w:p>
        </w:tc>
        <w:tc>
          <w:tcPr>
            <w:tcW w:w="1170" w:type="dxa"/>
          </w:tcPr>
          <w:p w14:paraId="24663EA8"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100</w:t>
            </w:r>
          </w:p>
        </w:tc>
      </w:tr>
      <w:tr w:rsidR="005E4FB6" w:rsidRPr="005E4FB6" w14:paraId="10FC1A0E" w14:textId="77777777" w:rsidTr="00BD6AF7">
        <w:tc>
          <w:tcPr>
            <w:tcW w:w="1008" w:type="dxa"/>
          </w:tcPr>
          <w:p w14:paraId="697457CB"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1994</w:t>
            </w:r>
          </w:p>
        </w:tc>
        <w:tc>
          <w:tcPr>
            <w:tcW w:w="1170" w:type="dxa"/>
          </w:tcPr>
          <w:p w14:paraId="2F58F053"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97.72</w:t>
            </w:r>
          </w:p>
        </w:tc>
        <w:tc>
          <w:tcPr>
            <w:tcW w:w="1440" w:type="dxa"/>
          </w:tcPr>
          <w:p w14:paraId="02085C79"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2.28</w:t>
            </w:r>
          </w:p>
        </w:tc>
        <w:tc>
          <w:tcPr>
            <w:tcW w:w="2430" w:type="dxa"/>
          </w:tcPr>
          <w:p w14:paraId="15D049E7"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0.25</w:t>
            </w:r>
          </w:p>
        </w:tc>
        <w:tc>
          <w:tcPr>
            <w:tcW w:w="1260" w:type="dxa"/>
          </w:tcPr>
          <w:p w14:paraId="72AFE262"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2.03</w:t>
            </w:r>
          </w:p>
        </w:tc>
        <w:tc>
          <w:tcPr>
            <w:tcW w:w="1170" w:type="dxa"/>
          </w:tcPr>
          <w:p w14:paraId="608CB4AC"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100</w:t>
            </w:r>
          </w:p>
        </w:tc>
      </w:tr>
      <w:tr w:rsidR="005E4FB6" w:rsidRPr="005E4FB6" w14:paraId="06CCA953" w14:textId="77777777" w:rsidTr="00BD6AF7">
        <w:tc>
          <w:tcPr>
            <w:tcW w:w="1008" w:type="dxa"/>
          </w:tcPr>
          <w:p w14:paraId="32805052"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1995</w:t>
            </w:r>
          </w:p>
        </w:tc>
        <w:tc>
          <w:tcPr>
            <w:tcW w:w="1170" w:type="dxa"/>
          </w:tcPr>
          <w:p w14:paraId="7F962D55"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97.72</w:t>
            </w:r>
          </w:p>
        </w:tc>
        <w:tc>
          <w:tcPr>
            <w:tcW w:w="1440" w:type="dxa"/>
          </w:tcPr>
          <w:p w14:paraId="3F560406"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2.28</w:t>
            </w:r>
          </w:p>
        </w:tc>
        <w:tc>
          <w:tcPr>
            <w:tcW w:w="2430" w:type="dxa"/>
          </w:tcPr>
          <w:p w14:paraId="61E5349E"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0.25</w:t>
            </w:r>
          </w:p>
        </w:tc>
        <w:tc>
          <w:tcPr>
            <w:tcW w:w="1260" w:type="dxa"/>
          </w:tcPr>
          <w:p w14:paraId="31207474"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2.03</w:t>
            </w:r>
          </w:p>
        </w:tc>
        <w:tc>
          <w:tcPr>
            <w:tcW w:w="1170" w:type="dxa"/>
          </w:tcPr>
          <w:p w14:paraId="452064ED"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100</w:t>
            </w:r>
          </w:p>
        </w:tc>
      </w:tr>
      <w:tr w:rsidR="005E4FB6" w:rsidRPr="005E4FB6" w14:paraId="50DAD6AC" w14:textId="77777777" w:rsidTr="00BD6AF7">
        <w:tc>
          <w:tcPr>
            <w:tcW w:w="1008" w:type="dxa"/>
          </w:tcPr>
          <w:p w14:paraId="748884BB"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1996</w:t>
            </w:r>
          </w:p>
        </w:tc>
        <w:tc>
          <w:tcPr>
            <w:tcW w:w="1170" w:type="dxa"/>
          </w:tcPr>
          <w:p w14:paraId="3458E0E3"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98.20</w:t>
            </w:r>
          </w:p>
        </w:tc>
        <w:tc>
          <w:tcPr>
            <w:tcW w:w="1440" w:type="dxa"/>
          </w:tcPr>
          <w:p w14:paraId="50B82E1E"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1.78</w:t>
            </w:r>
          </w:p>
        </w:tc>
        <w:tc>
          <w:tcPr>
            <w:tcW w:w="2430" w:type="dxa"/>
          </w:tcPr>
          <w:p w14:paraId="44CE23F1"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0.30</w:t>
            </w:r>
          </w:p>
        </w:tc>
        <w:tc>
          <w:tcPr>
            <w:tcW w:w="1260" w:type="dxa"/>
          </w:tcPr>
          <w:p w14:paraId="3345B5BC"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1.48</w:t>
            </w:r>
          </w:p>
        </w:tc>
        <w:tc>
          <w:tcPr>
            <w:tcW w:w="1170" w:type="dxa"/>
          </w:tcPr>
          <w:p w14:paraId="1459B754"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100</w:t>
            </w:r>
          </w:p>
        </w:tc>
      </w:tr>
      <w:tr w:rsidR="005E4FB6" w:rsidRPr="005E4FB6" w14:paraId="680D49BD" w14:textId="77777777" w:rsidTr="00BD6AF7">
        <w:tc>
          <w:tcPr>
            <w:tcW w:w="1008" w:type="dxa"/>
          </w:tcPr>
          <w:p w14:paraId="766A776C"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1997</w:t>
            </w:r>
          </w:p>
        </w:tc>
        <w:tc>
          <w:tcPr>
            <w:tcW w:w="1170" w:type="dxa"/>
          </w:tcPr>
          <w:p w14:paraId="6D745C7F"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97.70</w:t>
            </w:r>
          </w:p>
        </w:tc>
        <w:tc>
          <w:tcPr>
            <w:tcW w:w="1440" w:type="dxa"/>
          </w:tcPr>
          <w:p w14:paraId="240D747E"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2.30</w:t>
            </w:r>
          </w:p>
        </w:tc>
        <w:tc>
          <w:tcPr>
            <w:tcW w:w="2430" w:type="dxa"/>
          </w:tcPr>
          <w:p w14:paraId="333ABF18"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0.20</w:t>
            </w:r>
          </w:p>
        </w:tc>
        <w:tc>
          <w:tcPr>
            <w:tcW w:w="1260" w:type="dxa"/>
          </w:tcPr>
          <w:p w14:paraId="6FC1D3D5"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2.10</w:t>
            </w:r>
          </w:p>
        </w:tc>
        <w:tc>
          <w:tcPr>
            <w:tcW w:w="1170" w:type="dxa"/>
          </w:tcPr>
          <w:p w14:paraId="79E88398"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100</w:t>
            </w:r>
          </w:p>
        </w:tc>
      </w:tr>
      <w:tr w:rsidR="005E4FB6" w:rsidRPr="005E4FB6" w14:paraId="135D7184" w14:textId="77777777" w:rsidTr="00BD6AF7">
        <w:tc>
          <w:tcPr>
            <w:tcW w:w="1008" w:type="dxa"/>
          </w:tcPr>
          <w:p w14:paraId="60D2CAAC"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1998</w:t>
            </w:r>
          </w:p>
        </w:tc>
        <w:tc>
          <w:tcPr>
            <w:tcW w:w="1170" w:type="dxa"/>
          </w:tcPr>
          <w:p w14:paraId="11B621B9"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95.50</w:t>
            </w:r>
          </w:p>
        </w:tc>
        <w:tc>
          <w:tcPr>
            <w:tcW w:w="1440" w:type="dxa"/>
          </w:tcPr>
          <w:p w14:paraId="133865A4"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4.50</w:t>
            </w:r>
          </w:p>
        </w:tc>
        <w:tc>
          <w:tcPr>
            <w:tcW w:w="2430" w:type="dxa"/>
          </w:tcPr>
          <w:p w14:paraId="759FF73A"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0.20</w:t>
            </w:r>
          </w:p>
        </w:tc>
        <w:tc>
          <w:tcPr>
            <w:tcW w:w="1260" w:type="dxa"/>
          </w:tcPr>
          <w:p w14:paraId="14DC642F"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4.30</w:t>
            </w:r>
          </w:p>
        </w:tc>
        <w:tc>
          <w:tcPr>
            <w:tcW w:w="1170" w:type="dxa"/>
          </w:tcPr>
          <w:p w14:paraId="65FC1924"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100</w:t>
            </w:r>
          </w:p>
        </w:tc>
      </w:tr>
      <w:tr w:rsidR="005E4FB6" w:rsidRPr="005E4FB6" w14:paraId="1BB19390" w14:textId="77777777" w:rsidTr="00BD6AF7">
        <w:tc>
          <w:tcPr>
            <w:tcW w:w="1008" w:type="dxa"/>
          </w:tcPr>
          <w:p w14:paraId="02D89CF7"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lastRenderedPageBreak/>
              <w:t>1999</w:t>
            </w:r>
          </w:p>
        </w:tc>
        <w:tc>
          <w:tcPr>
            <w:tcW w:w="1170" w:type="dxa"/>
          </w:tcPr>
          <w:p w14:paraId="4B0A5232"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98.40</w:t>
            </w:r>
          </w:p>
        </w:tc>
        <w:tc>
          <w:tcPr>
            <w:tcW w:w="1440" w:type="dxa"/>
          </w:tcPr>
          <w:p w14:paraId="66003748"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1.60</w:t>
            </w:r>
          </w:p>
        </w:tc>
        <w:tc>
          <w:tcPr>
            <w:tcW w:w="2430" w:type="dxa"/>
          </w:tcPr>
          <w:p w14:paraId="3155C450"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0.30</w:t>
            </w:r>
          </w:p>
        </w:tc>
        <w:tc>
          <w:tcPr>
            <w:tcW w:w="1260" w:type="dxa"/>
          </w:tcPr>
          <w:p w14:paraId="4258EDE8"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1.30</w:t>
            </w:r>
          </w:p>
        </w:tc>
        <w:tc>
          <w:tcPr>
            <w:tcW w:w="1170" w:type="dxa"/>
          </w:tcPr>
          <w:p w14:paraId="68ABA3A3"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100</w:t>
            </w:r>
          </w:p>
        </w:tc>
      </w:tr>
      <w:tr w:rsidR="005E4FB6" w:rsidRPr="005E4FB6" w14:paraId="50F8B37C" w14:textId="77777777" w:rsidTr="00BD6AF7">
        <w:tc>
          <w:tcPr>
            <w:tcW w:w="1008" w:type="dxa"/>
          </w:tcPr>
          <w:p w14:paraId="0676ABA5"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2000</w:t>
            </w:r>
          </w:p>
        </w:tc>
        <w:tc>
          <w:tcPr>
            <w:tcW w:w="1170" w:type="dxa"/>
          </w:tcPr>
          <w:p w14:paraId="11A3927D"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98.70</w:t>
            </w:r>
          </w:p>
        </w:tc>
        <w:tc>
          <w:tcPr>
            <w:tcW w:w="1440" w:type="dxa"/>
          </w:tcPr>
          <w:p w14:paraId="4B378C11"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1.30</w:t>
            </w:r>
          </w:p>
        </w:tc>
        <w:tc>
          <w:tcPr>
            <w:tcW w:w="2430" w:type="dxa"/>
          </w:tcPr>
          <w:p w14:paraId="2D054D08"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0.25</w:t>
            </w:r>
          </w:p>
        </w:tc>
        <w:tc>
          <w:tcPr>
            <w:tcW w:w="1260" w:type="dxa"/>
          </w:tcPr>
          <w:p w14:paraId="3F68F21D"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1.05</w:t>
            </w:r>
          </w:p>
        </w:tc>
        <w:tc>
          <w:tcPr>
            <w:tcW w:w="1170" w:type="dxa"/>
          </w:tcPr>
          <w:p w14:paraId="381D23F1" w14:textId="77777777" w:rsidR="005E4FB6" w:rsidRPr="005E4FB6" w:rsidRDefault="005E4FB6" w:rsidP="00BD6AF7">
            <w:pPr>
              <w:spacing w:before="60" w:after="60" w:line="360" w:lineRule="auto"/>
              <w:jc w:val="both"/>
              <w:rPr>
                <w:rFonts w:ascii="Arial Black" w:hAnsi="Arial Black"/>
                <w:sz w:val="14"/>
                <w:szCs w:val="14"/>
              </w:rPr>
            </w:pPr>
            <w:r w:rsidRPr="005E4FB6">
              <w:rPr>
                <w:rFonts w:ascii="Arial Black" w:hAnsi="Arial Black"/>
                <w:sz w:val="14"/>
                <w:szCs w:val="14"/>
              </w:rPr>
              <w:t>100</w:t>
            </w:r>
          </w:p>
        </w:tc>
      </w:tr>
    </w:tbl>
    <w:p w14:paraId="700A7B34" w14:textId="77777777" w:rsidR="005E4FB6" w:rsidRDefault="005E4FB6" w:rsidP="006016CD">
      <w:pPr>
        <w:spacing w:after="0" w:line="480" w:lineRule="auto"/>
        <w:rPr>
          <w:rFonts w:ascii="Times New Roman" w:hAnsi="Times New Roman"/>
          <w:sz w:val="24"/>
          <w:szCs w:val="24"/>
        </w:rPr>
      </w:pPr>
    </w:p>
    <w:p w14:paraId="5D256DF4" w14:textId="77777777" w:rsidR="008A5A60" w:rsidRDefault="006016CD" w:rsidP="006016CD">
      <w:pPr>
        <w:spacing w:after="0" w:line="480" w:lineRule="auto"/>
        <w:rPr>
          <w:rFonts w:ascii="Times New Roman" w:hAnsi="Times New Roman"/>
          <w:sz w:val="24"/>
          <w:szCs w:val="24"/>
        </w:rPr>
      </w:pPr>
      <w:r w:rsidRPr="00F82D47">
        <w:rPr>
          <w:rFonts w:ascii="Times New Roman" w:hAnsi="Times New Roman"/>
          <w:i/>
          <w:sz w:val="24"/>
          <w:szCs w:val="24"/>
        </w:rPr>
        <w:t>Source</w:t>
      </w:r>
      <w:r w:rsidR="0025504C">
        <w:rPr>
          <w:rFonts w:ascii="Times New Roman" w:hAnsi="Times New Roman"/>
          <w:sz w:val="24"/>
          <w:szCs w:val="24"/>
        </w:rPr>
        <w:t>: FBS, 201</w:t>
      </w:r>
      <w:r>
        <w:rPr>
          <w:rFonts w:ascii="Times New Roman" w:hAnsi="Times New Roman"/>
          <w:sz w:val="24"/>
          <w:szCs w:val="24"/>
        </w:rPr>
        <w:t>2</w:t>
      </w:r>
      <w:r w:rsidR="008A5A60">
        <w:rPr>
          <w:rFonts w:ascii="Times New Roman" w:hAnsi="Times New Roman"/>
          <w:sz w:val="24"/>
          <w:szCs w:val="24"/>
        </w:rPr>
        <w:t>.</w:t>
      </w:r>
    </w:p>
    <w:p w14:paraId="7FF8116A" w14:textId="77777777" w:rsidR="008A5A60" w:rsidRDefault="008A5A60" w:rsidP="006016CD">
      <w:pPr>
        <w:spacing w:after="0" w:line="480" w:lineRule="auto"/>
        <w:rPr>
          <w:rFonts w:ascii="Times New Roman" w:hAnsi="Times New Roman"/>
          <w:sz w:val="24"/>
          <w:szCs w:val="24"/>
        </w:rPr>
      </w:pPr>
    </w:p>
    <w:p w14:paraId="6AC0FF4C" w14:textId="77777777" w:rsidR="008A5A60" w:rsidRDefault="008A5A60" w:rsidP="008A5A60">
      <w:pPr>
        <w:spacing w:line="480" w:lineRule="auto"/>
        <w:ind w:firstLine="720"/>
        <w:jc w:val="both"/>
        <w:rPr>
          <w:rFonts w:ascii="Times New Roman" w:hAnsi="Times New Roman"/>
          <w:sz w:val="24"/>
          <w:szCs w:val="24"/>
        </w:rPr>
      </w:pPr>
      <w:r w:rsidRPr="004E612B">
        <w:rPr>
          <w:rFonts w:ascii="Times New Roman" w:hAnsi="Times New Roman"/>
          <w:sz w:val="24"/>
          <w:szCs w:val="24"/>
        </w:rPr>
        <w:t xml:space="preserve">Table </w:t>
      </w:r>
      <w:r>
        <w:rPr>
          <w:rFonts w:ascii="Times New Roman" w:hAnsi="Times New Roman"/>
          <w:sz w:val="24"/>
          <w:szCs w:val="24"/>
        </w:rPr>
        <w:t>2</w:t>
      </w:r>
      <w:r w:rsidRPr="004E612B">
        <w:rPr>
          <w:rFonts w:ascii="Times New Roman" w:hAnsi="Times New Roman"/>
          <w:sz w:val="24"/>
          <w:szCs w:val="24"/>
        </w:rPr>
        <w:t xml:space="preserve"> provides </w:t>
      </w:r>
      <w:r>
        <w:rPr>
          <w:rFonts w:ascii="Times New Roman" w:hAnsi="Times New Roman"/>
          <w:sz w:val="24"/>
          <w:szCs w:val="24"/>
        </w:rPr>
        <w:t xml:space="preserve">average </w:t>
      </w:r>
      <w:r w:rsidRPr="004E612B">
        <w:rPr>
          <w:rFonts w:ascii="Times New Roman" w:hAnsi="Times New Roman"/>
          <w:sz w:val="24"/>
          <w:szCs w:val="24"/>
        </w:rPr>
        <w:t xml:space="preserve">summary of the growth performance of non-oil manufacturing industries in Nigeria. The </w:t>
      </w:r>
      <w:r>
        <w:rPr>
          <w:rFonts w:ascii="Times New Roman" w:hAnsi="Times New Roman"/>
          <w:sz w:val="24"/>
          <w:szCs w:val="24"/>
        </w:rPr>
        <w:t xml:space="preserve">non-oil sector </w:t>
      </w:r>
      <w:r w:rsidRPr="004E612B">
        <w:rPr>
          <w:rFonts w:ascii="Times New Roman" w:hAnsi="Times New Roman"/>
          <w:sz w:val="24"/>
          <w:szCs w:val="24"/>
        </w:rPr>
        <w:t>perform</w:t>
      </w:r>
      <w:r>
        <w:rPr>
          <w:rFonts w:ascii="Times New Roman" w:hAnsi="Times New Roman"/>
          <w:sz w:val="24"/>
          <w:szCs w:val="24"/>
        </w:rPr>
        <w:t>ance</w:t>
      </w:r>
      <w:r w:rsidRPr="004E612B">
        <w:rPr>
          <w:rFonts w:ascii="Times New Roman" w:hAnsi="Times New Roman"/>
          <w:sz w:val="24"/>
          <w:szCs w:val="24"/>
        </w:rPr>
        <w:t xml:space="preserve"> in terms </w:t>
      </w:r>
      <w:proofErr w:type="gramStart"/>
      <w:r w:rsidRPr="004E612B">
        <w:rPr>
          <w:rFonts w:ascii="Times New Roman" w:hAnsi="Times New Roman"/>
          <w:sz w:val="24"/>
          <w:szCs w:val="24"/>
        </w:rPr>
        <w:t>of  growth</w:t>
      </w:r>
      <w:proofErr w:type="gramEnd"/>
      <w:r w:rsidRPr="004E612B">
        <w:rPr>
          <w:rFonts w:ascii="Times New Roman" w:hAnsi="Times New Roman"/>
          <w:sz w:val="24"/>
          <w:szCs w:val="24"/>
        </w:rPr>
        <w:t xml:space="preserve"> in real GDP, growth in value added, export and import growth, capacity utilization are as summarized below. Despite government’s support of the manufacturing industry over the years, the sector still remains weak, and is heavily import-dependent. The share of non-oil manufacturing export in gross domestic product (output) remained low while some firms did not even </w:t>
      </w:r>
      <w:r>
        <w:rPr>
          <w:rFonts w:ascii="Times New Roman" w:hAnsi="Times New Roman"/>
          <w:sz w:val="24"/>
          <w:szCs w:val="24"/>
        </w:rPr>
        <w:t>make</w:t>
      </w:r>
      <w:r w:rsidRPr="004E612B">
        <w:rPr>
          <w:rFonts w:ascii="Times New Roman" w:hAnsi="Times New Roman"/>
          <w:sz w:val="24"/>
          <w:szCs w:val="24"/>
        </w:rPr>
        <w:t xml:space="preserve"> returns and hence hinder the value added of the sector. The sector therefore remains a net user of foreign exchange, contributing less than </w:t>
      </w:r>
      <w:r>
        <w:rPr>
          <w:rFonts w:ascii="Times New Roman" w:hAnsi="Times New Roman"/>
          <w:sz w:val="24"/>
          <w:szCs w:val="24"/>
        </w:rPr>
        <w:t xml:space="preserve">one </w:t>
      </w:r>
      <w:r w:rsidRPr="004E612B">
        <w:rPr>
          <w:rFonts w:ascii="Times New Roman" w:hAnsi="Times New Roman"/>
          <w:sz w:val="24"/>
          <w:szCs w:val="24"/>
        </w:rPr>
        <w:t xml:space="preserve">percent of foreign exchange </w:t>
      </w:r>
      <w:r>
        <w:rPr>
          <w:rFonts w:ascii="Times New Roman" w:hAnsi="Times New Roman"/>
          <w:sz w:val="24"/>
          <w:szCs w:val="24"/>
        </w:rPr>
        <w:t>earnings and utilizing up to</w:t>
      </w:r>
      <w:r w:rsidRPr="004E612B">
        <w:rPr>
          <w:rFonts w:ascii="Times New Roman" w:hAnsi="Times New Roman"/>
          <w:sz w:val="24"/>
          <w:szCs w:val="24"/>
        </w:rPr>
        <w:t xml:space="preserve"> 64</w:t>
      </w:r>
      <w:r>
        <w:rPr>
          <w:rFonts w:ascii="Times New Roman" w:hAnsi="Times New Roman"/>
          <w:sz w:val="24"/>
          <w:szCs w:val="24"/>
        </w:rPr>
        <w:t xml:space="preserve"> </w:t>
      </w:r>
      <w:r w:rsidRPr="004E612B">
        <w:rPr>
          <w:rFonts w:ascii="Times New Roman" w:hAnsi="Times New Roman"/>
          <w:sz w:val="24"/>
          <w:szCs w:val="24"/>
        </w:rPr>
        <w:t xml:space="preserve">percent of foreign exchange earned in the economy </w:t>
      </w:r>
      <w:r>
        <w:rPr>
          <w:rFonts w:ascii="Times New Roman" w:hAnsi="Times New Roman"/>
          <w:sz w:val="24"/>
          <w:szCs w:val="24"/>
        </w:rPr>
        <w:t>over the same period (</w:t>
      </w:r>
      <w:proofErr w:type="spellStart"/>
      <w:r>
        <w:rPr>
          <w:rFonts w:ascii="Times New Roman" w:hAnsi="Times New Roman"/>
          <w:sz w:val="24"/>
          <w:szCs w:val="24"/>
        </w:rPr>
        <w:t>Oluwatayo</w:t>
      </w:r>
      <w:proofErr w:type="spellEnd"/>
      <w:r w:rsidRPr="004E612B">
        <w:rPr>
          <w:rFonts w:ascii="Times New Roman" w:hAnsi="Times New Roman"/>
          <w:sz w:val="24"/>
          <w:szCs w:val="24"/>
        </w:rPr>
        <w:t xml:space="preserve"> </w:t>
      </w:r>
      <w:r>
        <w:rPr>
          <w:rFonts w:ascii="Times New Roman" w:hAnsi="Times New Roman"/>
          <w:sz w:val="24"/>
          <w:szCs w:val="24"/>
        </w:rPr>
        <w:t>&amp;</w:t>
      </w:r>
      <w:r w:rsidRPr="004E612B">
        <w:rPr>
          <w:rFonts w:ascii="Times New Roman" w:hAnsi="Times New Roman"/>
          <w:sz w:val="24"/>
          <w:szCs w:val="24"/>
        </w:rPr>
        <w:t xml:space="preserve"> Olasup</w:t>
      </w:r>
      <w:r>
        <w:rPr>
          <w:rFonts w:ascii="Times New Roman" w:hAnsi="Times New Roman"/>
          <w:sz w:val="24"/>
          <w:szCs w:val="24"/>
        </w:rPr>
        <w:t>o</w:t>
      </w:r>
      <w:r w:rsidRPr="004E612B">
        <w:rPr>
          <w:rFonts w:ascii="Times New Roman" w:hAnsi="Times New Roman"/>
          <w:sz w:val="24"/>
          <w:szCs w:val="24"/>
        </w:rPr>
        <w:t xml:space="preserve">, 2005). </w:t>
      </w:r>
    </w:p>
    <w:p w14:paraId="090F071D" w14:textId="77777777" w:rsidR="008A5A60" w:rsidRPr="00E23F1C" w:rsidRDefault="00636E32" w:rsidP="008A5A60">
      <w:pPr>
        <w:pStyle w:val="Style"/>
        <w:jc w:val="center"/>
        <w:rPr>
          <w:rFonts w:ascii="Times New Roman" w:hAnsi="Times New Roman" w:cs="Times New Roman"/>
          <w:b/>
          <w:sz w:val="22"/>
          <w:lang w:bidi="he-IL"/>
        </w:rPr>
      </w:pPr>
      <w:r>
        <w:rPr>
          <w:rFonts w:ascii="Times New Roman" w:hAnsi="Times New Roman"/>
          <w:b/>
          <w:noProof/>
          <w:lang w:val="en-US" w:eastAsia="en-US"/>
        </w:rPr>
        <mc:AlternateContent>
          <mc:Choice Requires="wps">
            <w:drawing>
              <wp:anchor distT="0" distB="0" distL="114300" distR="114300" simplePos="0" relativeHeight="251658240" behindDoc="0" locked="0" layoutInCell="1" allowOverlap="1" wp14:anchorId="0CFD3063" wp14:editId="6836037B">
                <wp:simplePos x="0" y="0"/>
                <wp:positionH relativeFrom="column">
                  <wp:posOffset>5684520</wp:posOffset>
                </wp:positionH>
                <wp:positionV relativeFrom="paragraph">
                  <wp:posOffset>-517525</wp:posOffset>
                </wp:positionV>
                <wp:extent cx="374650" cy="319405"/>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19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29A63A" w14:textId="77777777" w:rsidR="008A5A60" w:rsidRDefault="008A5A60" w:rsidP="008A5A6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D3063" id="Text Box 12" o:spid="_x0000_s1027" type="#_x0000_t202" style="position:absolute;left:0;text-align:left;margin-left:447.6pt;margin-top:-40.75pt;width:29.5pt;height:2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" stroked="f">
                <v:textbox>
                  <w:txbxContent>
                    <w:p w14:paraId="0329A63A" w14:textId="77777777" w:rsidR="008A5A60" w:rsidRDefault="008A5A60" w:rsidP="008A5A60"/>
                  </w:txbxContent>
                </v:textbox>
              </v:shape>
            </w:pict>
          </mc:Fallback>
        </mc:AlternateContent>
      </w:r>
      <w:r w:rsidR="008A5A60">
        <w:rPr>
          <w:rFonts w:ascii="Times New Roman" w:hAnsi="Times New Roman"/>
          <w:b/>
        </w:rPr>
        <w:t>TABLE 2</w:t>
      </w:r>
    </w:p>
    <w:tbl>
      <w:tblPr>
        <w:tblpPr w:leftFromText="180" w:rightFromText="180" w:vertAnchor="text" w:horzAnchor="page" w:tblpX="1648" w:tblpY="771"/>
        <w:tblW w:w="9635" w:type="dxa"/>
        <w:tblBorders>
          <w:top w:val="single" w:sz="4" w:space="0" w:color="auto"/>
          <w:bottom w:val="single" w:sz="4" w:space="0" w:color="auto"/>
        </w:tblBorders>
        <w:tblLook w:val="01E0" w:firstRow="1" w:lastRow="1" w:firstColumn="1" w:lastColumn="1" w:noHBand="0" w:noVBand="0"/>
      </w:tblPr>
      <w:tblGrid>
        <w:gridCol w:w="528"/>
        <w:gridCol w:w="3055"/>
        <w:gridCol w:w="1152"/>
        <w:gridCol w:w="1180"/>
        <w:gridCol w:w="1180"/>
        <w:gridCol w:w="1270"/>
        <w:gridCol w:w="1270"/>
      </w:tblGrid>
      <w:tr w:rsidR="008A5A60" w:rsidRPr="0025504C" w14:paraId="6DD9EBFC" w14:textId="77777777" w:rsidTr="00BD6AF7">
        <w:trPr>
          <w:trHeight w:val="174"/>
        </w:trPr>
        <w:tc>
          <w:tcPr>
            <w:tcW w:w="528" w:type="dxa"/>
            <w:tcBorders>
              <w:bottom w:val="single" w:sz="4" w:space="0" w:color="auto"/>
            </w:tcBorders>
          </w:tcPr>
          <w:p w14:paraId="2090AAB8" w14:textId="77777777" w:rsidR="008A5A60" w:rsidRPr="0025504C" w:rsidRDefault="008A5A60" w:rsidP="00BD6AF7">
            <w:pPr>
              <w:spacing w:line="240" w:lineRule="auto"/>
              <w:jc w:val="both"/>
              <w:rPr>
                <w:rFonts w:ascii="Arial Black" w:hAnsi="Arial Black"/>
                <w:b/>
                <w:sz w:val="14"/>
                <w:szCs w:val="14"/>
              </w:rPr>
            </w:pPr>
          </w:p>
        </w:tc>
        <w:tc>
          <w:tcPr>
            <w:tcW w:w="3055" w:type="dxa"/>
            <w:tcBorders>
              <w:bottom w:val="single" w:sz="4" w:space="0" w:color="auto"/>
            </w:tcBorders>
          </w:tcPr>
          <w:p w14:paraId="68F21DBF" w14:textId="77777777" w:rsidR="008A5A60" w:rsidRPr="0025504C" w:rsidRDefault="008A5A60" w:rsidP="00BD6AF7">
            <w:pPr>
              <w:spacing w:line="240" w:lineRule="auto"/>
              <w:jc w:val="both"/>
              <w:rPr>
                <w:rFonts w:ascii="Arial Black" w:hAnsi="Arial Black"/>
                <w:b/>
                <w:sz w:val="14"/>
                <w:szCs w:val="14"/>
              </w:rPr>
            </w:pPr>
            <w:r w:rsidRPr="0025504C">
              <w:rPr>
                <w:rFonts w:ascii="Arial Black" w:hAnsi="Arial Black"/>
                <w:b/>
                <w:sz w:val="14"/>
                <w:szCs w:val="14"/>
              </w:rPr>
              <w:t>Companies</w:t>
            </w:r>
          </w:p>
        </w:tc>
        <w:tc>
          <w:tcPr>
            <w:tcW w:w="6052" w:type="dxa"/>
            <w:gridSpan w:val="5"/>
            <w:tcBorders>
              <w:bottom w:val="single" w:sz="4" w:space="0" w:color="auto"/>
            </w:tcBorders>
          </w:tcPr>
          <w:p w14:paraId="2B6C1E7A" w14:textId="77777777" w:rsidR="008A5A60" w:rsidRPr="0025504C" w:rsidRDefault="008A5A60" w:rsidP="00BD6AF7">
            <w:pPr>
              <w:spacing w:line="240" w:lineRule="auto"/>
              <w:jc w:val="both"/>
              <w:rPr>
                <w:rFonts w:ascii="Arial Black" w:hAnsi="Arial Black"/>
                <w:b/>
                <w:sz w:val="14"/>
                <w:szCs w:val="14"/>
              </w:rPr>
            </w:pPr>
            <w:r w:rsidRPr="0025504C">
              <w:rPr>
                <w:rFonts w:ascii="Arial Black" w:hAnsi="Arial Black"/>
                <w:b/>
                <w:sz w:val="14"/>
                <w:szCs w:val="14"/>
              </w:rPr>
              <w:t>Years</w:t>
            </w:r>
          </w:p>
        </w:tc>
      </w:tr>
      <w:tr w:rsidR="008A5A60" w:rsidRPr="0025504C" w14:paraId="03472947" w14:textId="77777777" w:rsidTr="00BD6AF7">
        <w:trPr>
          <w:trHeight w:val="449"/>
        </w:trPr>
        <w:tc>
          <w:tcPr>
            <w:tcW w:w="528" w:type="dxa"/>
            <w:tcBorders>
              <w:top w:val="single" w:sz="4" w:space="0" w:color="auto"/>
            </w:tcBorders>
          </w:tcPr>
          <w:p w14:paraId="5C3F0F31" w14:textId="77777777" w:rsidR="008A5A60" w:rsidRPr="0025504C" w:rsidRDefault="008A5A60" w:rsidP="00BD6AF7">
            <w:pPr>
              <w:spacing w:line="240" w:lineRule="auto"/>
              <w:jc w:val="both"/>
              <w:rPr>
                <w:rFonts w:ascii="Arial Black" w:hAnsi="Arial Black"/>
                <w:sz w:val="14"/>
                <w:szCs w:val="14"/>
              </w:rPr>
            </w:pPr>
          </w:p>
        </w:tc>
        <w:tc>
          <w:tcPr>
            <w:tcW w:w="3055" w:type="dxa"/>
            <w:tcBorders>
              <w:top w:val="single" w:sz="4" w:space="0" w:color="auto"/>
            </w:tcBorders>
          </w:tcPr>
          <w:p w14:paraId="7A36B353" w14:textId="77777777" w:rsidR="008A5A60" w:rsidRPr="0025504C" w:rsidRDefault="008A5A60" w:rsidP="00BD6AF7">
            <w:pPr>
              <w:spacing w:line="240" w:lineRule="auto"/>
              <w:jc w:val="both"/>
              <w:rPr>
                <w:rFonts w:ascii="Arial Black" w:hAnsi="Arial Black"/>
                <w:sz w:val="14"/>
                <w:szCs w:val="14"/>
              </w:rPr>
            </w:pPr>
          </w:p>
        </w:tc>
        <w:tc>
          <w:tcPr>
            <w:tcW w:w="1152" w:type="dxa"/>
            <w:tcBorders>
              <w:top w:val="single" w:sz="4" w:space="0" w:color="auto"/>
            </w:tcBorders>
          </w:tcPr>
          <w:p w14:paraId="1F8A5FE8" w14:textId="77777777" w:rsidR="008A5A60" w:rsidRPr="0025504C" w:rsidRDefault="008A5A60" w:rsidP="00BD6AF7">
            <w:pPr>
              <w:spacing w:line="240" w:lineRule="auto"/>
              <w:jc w:val="both"/>
              <w:rPr>
                <w:rFonts w:ascii="Arial Black" w:hAnsi="Arial Black"/>
                <w:b/>
                <w:sz w:val="14"/>
                <w:szCs w:val="14"/>
              </w:rPr>
            </w:pPr>
            <w:r w:rsidRPr="0025504C">
              <w:rPr>
                <w:rFonts w:ascii="Arial Black" w:hAnsi="Arial Black"/>
                <w:b/>
                <w:sz w:val="14"/>
                <w:szCs w:val="14"/>
              </w:rPr>
              <w:t>2008</w:t>
            </w:r>
          </w:p>
        </w:tc>
        <w:tc>
          <w:tcPr>
            <w:tcW w:w="1180" w:type="dxa"/>
            <w:tcBorders>
              <w:top w:val="single" w:sz="4" w:space="0" w:color="auto"/>
            </w:tcBorders>
          </w:tcPr>
          <w:p w14:paraId="1A8DF85D" w14:textId="77777777" w:rsidR="008A5A60" w:rsidRPr="0025504C" w:rsidRDefault="008A5A60" w:rsidP="00BD6AF7">
            <w:pPr>
              <w:spacing w:line="240" w:lineRule="auto"/>
              <w:jc w:val="both"/>
              <w:rPr>
                <w:rFonts w:ascii="Arial Black" w:hAnsi="Arial Black"/>
                <w:b/>
                <w:sz w:val="14"/>
                <w:szCs w:val="14"/>
              </w:rPr>
            </w:pPr>
            <w:r w:rsidRPr="0025504C">
              <w:rPr>
                <w:rFonts w:ascii="Arial Black" w:hAnsi="Arial Black"/>
                <w:b/>
                <w:sz w:val="14"/>
                <w:szCs w:val="14"/>
              </w:rPr>
              <w:t>2009</w:t>
            </w:r>
          </w:p>
        </w:tc>
        <w:tc>
          <w:tcPr>
            <w:tcW w:w="1180" w:type="dxa"/>
            <w:tcBorders>
              <w:top w:val="single" w:sz="4" w:space="0" w:color="auto"/>
            </w:tcBorders>
          </w:tcPr>
          <w:p w14:paraId="537DBA49" w14:textId="77777777" w:rsidR="008A5A60" w:rsidRPr="0025504C" w:rsidRDefault="008A5A60" w:rsidP="00BD6AF7">
            <w:pPr>
              <w:spacing w:line="240" w:lineRule="auto"/>
              <w:jc w:val="both"/>
              <w:rPr>
                <w:rFonts w:ascii="Arial Black" w:hAnsi="Arial Black"/>
                <w:b/>
                <w:sz w:val="14"/>
                <w:szCs w:val="14"/>
              </w:rPr>
            </w:pPr>
            <w:r w:rsidRPr="0025504C">
              <w:rPr>
                <w:rFonts w:ascii="Arial Black" w:hAnsi="Arial Black"/>
                <w:b/>
                <w:sz w:val="14"/>
                <w:szCs w:val="14"/>
              </w:rPr>
              <w:t>2010</w:t>
            </w:r>
          </w:p>
        </w:tc>
        <w:tc>
          <w:tcPr>
            <w:tcW w:w="1270" w:type="dxa"/>
            <w:tcBorders>
              <w:top w:val="single" w:sz="4" w:space="0" w:color="auto"/>
            </w:tcBorders>
          </w:tcPr>
          <w:p w14:paraId="19606CB2" w14:textId="77777777" w:rsidR="008A5A60" w:rsidRPr="0025504C" w:rsidRDefault="008A5A60" w:rsidP="00BD6AF7">
            <w:pPr>
              <w:spacing w:line="240" w:lineRule="auto"/>
              <w:jc w:val="both"/>
              <w:rPr>
                <w:rFonts w:ascii="Arial Black" w:hAnsi="Arial Black"/>
                <w:b/>
                <w:sz w:val="14"/>
                <w:szCs w:val="14"/>
              </w:rPr>
            </w:pPr>
            <w:r w:rsidRPr="0025504C">
              <w:rPr>
                <w:rFonts w:ascii="Arial Black" w:hAnsi="Arial Black"/>
                <w:b/>
                <w:sz w:val="14"/>
                <w:szCs w:val="14"/>
              </w:rPr>
              <w:t>2011</w:t>
            </w:r>
          </w:p>
        </w:tc>
        <w:tc>
          <w:tcPr>
            <w:tcW w:w="1270" w:type="dxa"/>
            <w:tcBorders>
              <w:top w:val="single" w:sz="4" w:space="0" w:color="auto"/>
            </w:tcBorders>
          </w:tcPr>
          <w:p w14:paraId="2336AAE7" w14:textId="77777777" w:rsidR="008A5A60" w:rsidRPr="0025504C" w:rsidRDefault="008A5A60" w:rsidP="00BD6AF7">
            <w:pPr>
              <w:spacing w:line="240" w:lineRule="auto"/>
              <w:jc w:val="both"/>
              <w:rPr>
                <w:rFonts w:ascii="Arial Black" w:hAnsi="Arial Black"/>
                <w:b/>
                <w:sz w:val="14"/>
                <w:szCs w:val="14"/>
              </w:rPr>
            </w:pPr>
            <w:r w:rsidRPr="0025504C">
              <w:rPr>
                <w:rFonts w:ascii="Arial Black" w:hAnsi="Arial Black"/>
                <w:b/>
                <w:sz w:val="14"/>
                <w:szCs w:val="14"/>
              </w:rPr>
              <w:t>2012</w:t>
            </w:r>
          </w:p>
        </w:tc>
      </w:tr>
      <w:tr w:rsidR="008A5A60" w:rsidRPr="0025504C" w14:paraId="0BD08831" w14:textId="77777777" w:rsidTr="00BD6AF7">
        <w:trPr>
          <w:trHeight w:val="435"/>
        </w:trPr>
        <w:tc>
          <w:tcPr>
            <w:tcW w:w="528" w:type="dxa"/>
          </w:tcPr>
          <w:p w14:paraId="5C073599"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w:t>
            </w:r>
          </w:p>
        </w:tc>
        <w:tc>
          <w:tcPr>
            <w:tcW w:w="3055" w:type="dxa"/>
          </w:tcPr>
          <w:p w14:paraId="1BA02041"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FTN cocoa processors plc</w:t>
            </w:r>
          </w:p>
        </w:tc>
        <w:tc>
          <w:tcPr>
            <w:tcW w:w="1152" w:type="dxa"/>
          </w:tcPr>
          <w:p w14:paraId="690216C8"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456883</w:t>
            </w:r>
          </w:p>
        </w:tc>
        <w:tc>
          <w:tcPr>
            <w:tcW w:w="1180" w:type="dxa"/>
          </w:tcPr>
          <w:p w14:paraId="1030E734"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496588</w:t>
            </w:r>
          </w:p>
        </w:tc>
        <w:tc>
          <w:tcPr>
            <w:tcW w:w="1180" w:type="dxa"/>
          </w:tcPr>
          <w:p w14:paraId="3F2262A0"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303796</w:t>
            </w:r>
          </w:p>
        </w:tc>
        <w:tc>
          <w:tcPr>
            <w:tcW w:w="1270" w:type="dxa"/>
          </w:tcPr>
          <w:p w14:paraId="252E5876"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39331</w:t>
            </w:r>
          </w:p>
        </w:tc>
        <w:tc>
          <w:tcPr>
            <w:tcW w:w="1270" w:type="dxa"/>
          </w:tcPr>
          <w:p w14:paraId="7E047384"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r>
      <w:tr w:rsidR="008A5A60" w:rsidRPr="0025504C" w14:paraId="2E466B3B" w14:textId="77777777" w:rsidTr="00BD6AF7">
        <w:trPr>
          <w:trHeight w:val="435"/>
        </w:trPr>
        <w:tc>
          <w:tcPr>
            <w:tcW w:w="528" w:type="dxa"/>
          </w:tcPr>
          <w:p w14:paraId="5A056F61"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2</w:t>
            </w:r>
          </w:p>
        </w:tc>
        <w:tc>
          <w:tcPr>
            <w:tcW w:w="3055" w:type="dxa"/>
          </w:tcPr>
          <w:p w14:paraId="1D8EC331" w14:textId="77777777" w:rsidR="008A5A60" w:rsidRPr="0025504C" w:rsidRDefault="008A5A60" w:rsidP="00BD6AF7">
            <w:pPr>
              <w:spacing w:line="240" w:lineRule="auto"/>
              <w:jc w:val="both"/>
              <w:rPr>
                <w:rFonts w:ascii="Arial Black" w:hAnsi="Arial Black"/>
                <w:sz w:val="14"/>
                <w:szCs w:val="14"/>
              </w:rPr>
            </w:pPr>
            <w:proofErr w:type="spellStart"/>
            <w:r w:rsidRPr="0025504C">
              <w:rPr>
                <w:rFonts w:ascii="Arial Black" w:hAnsi="Arial Black"/>
                <w:sz w:val="14"/>
                <w:szCs w:val="14"/>
              </w:rPr>
              <w:t>Okomu</w:t>
            </w:r>
            <w:proofErr w:type="spellEnd"/>
            <w:r w:rsidRPr="0025504C">
              <w:rPr>
                <w:rFonts w:ascii="Arial Black" w:hAnsi="Arial Black"/>
                <w:sz w:val="14"/>
                <w:szCs w:val="14"/>
              </w:rPr>
              <w:t xml:space="preserve"> oil palm Plc</w:t>
            </w:r>
          </w:p>
        </w:tc>
        <w:tc>
          <w:tcPr>
            <w:tcW w:w="1152" w:type="dxa"/>
          </w:tcPr>
          <w:p w14:paraId="08E2F84F"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2883293</w:t>
            </w:r>
          </w:p>
        </w:tc>
        <w:tc>
          <w:tcPr>
            <w:tcW w:w="1180" w:type="dxa"/>
          </w:tcPr>
          <w:p w14:paraId="065CA972"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2680688</w:t>
            </w:r>
          </w:p>
        </w:tc>
        <w:tc>
          <w:tcPr>
            <w:tcW w:w="1180" w:type="dxa"/>
          </w:tcPr>
          <w:p w14:paraId="2BDD3D7A"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3240364</w:t>
            </w:r>
          </w:p>
        </w:tc>
        <w:tc>
          <w:tcPr>
            <w:tcW w:w="1270" w:type="dxa"/>
          </w:tcPr>
          <w:p w14:paraId="618C3A99"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6852499</w:t>
            </w:r>
          </w:p>
        </w:tc>
        <w:tc>
          <w:tcPr>
            <w:tcW w:w="1270" w:type="dxa"/>
          </w:tcPr>
          <w:p w14:paraId="5BB0F225"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r>
      <w:tr w:rsidR="008A5A60" w:rsidRPr="0025504C" w14:paraId="228FF30A" w14:textId="77777777" w:rsidTr="00BD6AF7">
        <w:trPr>
          <w:trHeight w:val="449"/>
        </w:trPr>
        <w:tc>
          <w:tcPr>
            <w:tcW w:w="528" w:type="dxa"/>
          </w:tcPr>
          <w:p w14:paraId="5E8C7E97"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3</w:t>
            </w:r>
          </w:p>
        </w:tc>
        <w:tc>
          <w:tcPr>
            <w:tcW w:w="3055" w:type="dxa"/>
          </w:tcPr>
          <w:p w14:paraId="4EE13D9F"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Guinness Nigeria Plc</w:t>
            </w:r>
          </w:p>
        </w:tc>
        <w:tc>
          <w:tcPr>
            <w:tcW w:w="1152" w:type="dxa"/>
          </w:tcPr>
          <w:p w14:paraId="3205E3A4"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40820836</w:t>
            </w:r>
          </w:p>
        </w:tc>
        <w:tc>
          <w:tcPr>
            <w:tcW w:w="1180" w:type="dxa"/>
          </w:tcPr>
          <w:p w14:paraId="26FACD1E"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42777547</w:t>
            </w:r>
          </w:p>
        </w:tc>
        <w:tc>
          <w:tcPr>
            <w:tcW w:w="1180" w:type="dxa"/>
          </w:tcPr>
          <w:p w14:paraId="7E9BB6C3"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48790408</w:t>
            </w:r>
          </w:p>
        </w:tc>
        <w:tc>
          <w:tcPr>
            <w:tcW w:w="1270" w:type="dxa"/>
          </w:tcPr>
          <w:p w14:paraId="36BF3FE4"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46641358</w:t>
            </w:r>
          </w:p>
        </w:tc>
        <w:tc>
          <w:tcPr>
            <w:tcW w:w="1270" w:type="dxa"/>
          </w:tcPr>
          <w:p w14:paraId="6202DAC7" w14:textId="77777777" w:rsidR="008A5A60" w:rsidRPr="0025504C" w:rsidRDefault="008A5A60" w:rsidP="00BD6AF7">
            <w:pPr>
              <w:spacing w:line="240" w:lineRule="auto"/>
              <w:jc w:val="both"/>
              <w:rPr>
                <w:rFonts w:ascii="Arial Black" w:hAnsi="Arial Black"/>
                <w:sz w:val="14"/>
                <w:szCs w:val="14"/>
              </w:rPr>
            </w:pPr>
          </w:p>
        </w:tc>
      </w:tr>
      <w:tr w:rsidR="008A5A60" w:rsidRPr="0025504C" w14:paraId="6149034A" w14:textId="77777777" w:rsidTr="00BD6AF7">
        <w:trPr>
          <w:trHeight w:val="435"/>
        </w:trPr>
        <w:tc>
          <w:tcPr>
            <w:tcW w:w="528" w:type="dxa"/>
          </w:tcPr>
          <w:p w14:paraId="076B8BF2"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4</w:t>
            </w:r>
          </w:p>
        </w:tc>
        <w:tc>
          <w:tcPr>
            <w:tcW w:w="3055" w:type="dxa"/>
          </w:tcPr>
          <w:p w14:paraId="43E47710"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Nigerian breweries Plc</w:t>
            </w:r>
          </w:p>
        </w:tc>
        <w:tc>
          <w:tcPr>
            <w:tcW w:w="1152" w:type="dxa"/>
          </w:tcPr>
          <w:p w14:paraId="2EB88AD6"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79876783</w:t>
            </w:r>
          </w:p>
        </w:tc>
        <w:tc>
          <w:tcPr>
            <w:tcW w:w="1180" w:type="dxa"/>
          </w:tcPr>
          <w:p w14:paraId="78B30E67"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78764457</w:t>
            </w:r>
          </w:p>
        </w:tc>
        <w:tc>
          <w:tcPr>
            <w:tcW w:w="1180" w:type="dxa"/>
          </w:tcPr>
          <w:p w14:paraId="083C7D62"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83656201</w:t>
            </w:r>
          </w:p>
        </w:tc>
        <w:tc>
          <w:tcPr>
            <w:tcW w:w="1270" w:type="dxa"/>
          </w:tcPr>
          <w:p w14:paraId="13A2C4BD"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109341661</w:t>
            </w:r>
          </w:p>
        </w:tc>
        <w:tc>
          <w:tcPr>
            <w:tcW w:w="1270" w:type="dxa"/>
          </w:tcPr>
          <w:p w14:paraId="6662399C"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127953812</w:t>
            </w:r>
          </w:p>
        </w:tc>
      </w:tr>
      <w:tr w:rsidR="008A5A60" w:rsidRPr="0025504C" w14:paraId="0F7CED3A" w14:textId="77777777" w:rsidTr="00BD6AF7">
        <w:trPr>
          <w:trHeight w:val="237"/>
        </w:trPr>
        <w:tc>
          <w:tcPr>
            <w:tcW w:w="528" w:type="dxa"/>
          </w:tcPr>
          <w:p w14:paraId="4910241F"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5</w:t>
            </w:r>
          </w:p>
        </w:tc>
        <w:tc>
          <w:tcPr>
            <w:tcW w:w="3055" w:type="dxa"/>
          </w:tcPr>
          <w:p w14:paraId="0B4684DE" w14:textId="77777777" w:rsidR="008A5A60" w:rsidRPr="0025504C" w:rsidRDefault="008A5A60" w:rsidP="00BD6AF7">
            <w:pPr>
              <w:spacing w:line="240" w:lineRule="auto"/>
              <w:jc w:val="both"/>
              <w:rPr>
                <w:rFonts w:ascii="Arial Black" w:hAnsi="Arial Black"/>
                <w:sz w:val="14"/>
                <w:szCs w:val="14"/>
              </w:rPr>
            </w:pPr>
            <w:proofErr w:type="spellStart"/>
            <w:r w:rsidRPr="0025504C">
              <w:rPr>
                <w:rFonts w:ascii="Arial Black" w:hAnsi="Arial Black"/>
                <w:sz w:val="14"/>
                <w:szCs w:val="14"/>
              </w:rPr>
              <w:t>Pz</w:t>
            </w:r>
            <w:proofErr w:type="spellEnd"/>
            <w:r w:rsidRPr="0025504C">
              <w:rPr>
                <w:rFonts w:ascii="Arial Black" w:hAnsi="Arial Black"/>
                <w:sz w:val="14"/>
                <w:szCs w:val="14"/>
              </w:rPr>
              <w:t xml:space="preserve"> Cussons Nigeria Plc (</w:t>
            </w:r>
            <w:proofErr w:type="spellStart"/>
            <w:r w:rsidRPr="0025504C">
              <w:rPr>
                <w:rFonts w:ascii="Arial Black" w:hAnsi="Arial Black"/>
                <w:sz w:val="14"/>
                <w:szCs w:val="14"/>
              </w:rPr>
              <w:t>Pz</w:t>
            </w:r>
            <w:proofErr w:type="spellEnd"/>
            <w:r w:rsidRPr="0025504C">
              <w:rPr>
                <w:rFonts w:ascii="Arial Black" w:hAnsi="Arial Black"/>
                <w:sz w:val="14"/>
                <w:szCs w:val="14"/>
              </w:rPr>
              <w:t xml:space="preserve"> industries)</w:t>
            </w:r>
          </w:p>
        </w:tc>
        <w:tc>
          <w:tcPr>
            <w:tcW w:w="1152" w:type="dxa"/>
          </w:tcPr>
          <w:p w14:paraId="2B63F6B1"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12001052</w:t>
            </w:r>
          </w:p>
        </w:tc>
        <w:tc>
          <w:tcPr>
            <w:tcW w:w="1180" w:type="dxa"/>
          </w:tcPr>
          <w:p w14:paraId="34FBA710"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15004286</w:t>
            </w:r>
          </w:p>
        </w:tc>
        <w:tc>
          <w:tcPr>
            <w:tcW w:w="1180" w:type="dxa"/>
          </w:tcPr>
          <w:p w14:paraId="3544E495"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15586271</w:t>
            </w:r>
          </w:p>
        </w:tc>
        <w:tc>
          <w:tcPr>
            <w:tcW w:w="1270" w:type="dxa"/>
          </w:tcPr>
          <w:p w14:paraId="2F0204D1"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16609547</w:t>
            </w:r>
          </w:p>
        </w:tc>
        <w:tc>
          <w:tcPr>
            <w:tcW w:w="1270" w:type="dxa"/>
          </w:tcPr>
          <w:p w14:paraId="7B7F93D9"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13765161</w:t>
            </w:r>
          </w:p>
          <w:p w14:paraId="6857E870" w14:textId="77777777" w:rsidR="008A5A60" w:rsidRPr="0025504C" w:rsidRDefault="008A5A60" w:rsidP="00BD6AF7">
            <w:pPr>
              <w:spacing w:line="240" w:lineRule="auto"/>
              <w:jc w:val="both"/>
              <w:rPr>
                <w:rFonts w:ascii="Arial Black" w:hAnsi="Arial Black"/>
                <w:sz w:val="14"/>
                <w:szCs w:val="14"/>
              </w:rPr>
            </w:pPr>
          </w:p>
        </w:tc>
      </w:tr>
      <w:tr w:rsidR="008A5A60" w:rsidRPr="0025504C" w14:paraId="607B7C0C" w14:textId="77777777" w:rsidTr="00BD6AF7">
        <w:trPr>
          <w:trHeight w:val="435"/>
        </w:trPr>
        <w:tc>
          <w:tcPr>
            <w:tcW w:w="528" w:type="dxa"/>
          </w:tcPr>
          <w:p w14:paraId="46A58A0F"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6</w:t>
            </w:r>
          </w:p>
        </w:tc>
        <w:tc>
          <w:tcPr>
            <w:tcW w:w="3055" w:type="dxa"/>
          </w:tcPr>
          <w:p w14:paraId="57AE3FEF"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UACN Plc</w:t>
            </w:r>
          </w:p>
        </w:tc>
        <w:tc>
          <w:tcPr>
            <w:tcW w:w="1152" w:type="dxa"/>
          </w:tcPr>
          <w:p w14:paraId="52D78F89"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14672100</w:t>
            </w:r>
          </w:p>
        </w:tc>
        <w:tc>
          <w:tcPr>
            <w:tcW w:w="1180" w:type="dxa"/>
          </w:tcPr>
          <w:p w14:paraId="32AA6133"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14757900</w:t>
            </w:r>
          </w:p>
        </w:tc>
        <w:tc>
          <w:tcPr>
            <w:tcW w:w="1180" w:type="dxa"/>
          </w:tcPr>
          <w:p w14:paraId="4D5FA09E"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16454000</w:t>
            </w:r>
          </w:p>
        </w:tc>
        <w:tc>
          <w:tcPr>
            <w:tcW w:w="1270" w:type="dxa"/>
          </w:tcPr>
          <w:p w14:paraId="68A1A4FD"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21800500</w:t>
            </w:r>
          </w:p>
        </w:tc>
        <w:tc>
          <w:tcPr>
            <w:tcW w:w="1270" w:type="dxa"/>
          </w:tcPr>
          <w:p w14:paraId="1C4364B7"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20585000</w:t>
            </w:r>
          </w:p>
        </w:tc>
      </w:tr>
      <w:tr w:rsidR="008A5A60" w:rsidRPr="0025504C" w14:paraId="50499E94" w14:textId="77777777" w:rsidTr="00BD6AF7">
        <w:trPr>
          <w:trHeight w:val="327"/>
        </w:trPr>
        <w:tc>
          <w:tcPr>
            <w:tcW w:w="528" w:type="dxa"/>
          </w:tcPr>
          <w:p w14:paraId="7C52C1B5"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7</w:t>
            </w:r>
          </w:p>
        </w:tc>
        <w:tc>
          <w:tcPr>
            <w:tcW w:w="3055" w:type="dxa"/>
          </w:tcPr>
          <w:p w14:paraId="0DDE256F"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Unilever Nigeria Plc (lever brothers)</w:t>
            </w:r>
          </w:p>
        </w:tc>
        <w:tc>
          <w:tcPr>
            <w:tcW w:w="1152" w:type="dxa"/>
          </w:tcPr>
          <w:p w14:paraId="1E4EBD5D"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8976482</w:t>
            </w:r>
          </w:p>
        </w:tc>
        <w:tc>
          <w:tcPr>
            <w:tcW w:w="1180" w:type="dxa"/>
          </w:tcPr>
          <w:p w14:paraId="4DC34870"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10485158</w:t>
            </w:r>
          </w:p>
        </w:tc>
        <w:tc>
          <w:tcPr>
            <w:tcW w:w="1180" w:type="dxa"/>
          </w:tcPr>
          <w:p w14:paraId="57BEDE9B"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10836472</w:t>
            </w:r>
          </w:p>
        </w:tc>
        <w:tc>
          <w:tcPr>
            <w:tcW w:w="1270" w:type="dxa"/>
          </w:tcPr>
          <w:p w14:paraId="506ECC0E"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12923727</w:t>
            </w:r>
          </w:p>
        </w:tc>
        <w:tc>
          <w:tcPr>
            <w:tcW w:w="1270" w:type="dxa"/>
          </w:tcPr>
          <w:p w14:paraId="45971691"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15382384</w:t>
            </w:r>
          </w:p>
        </w:tc>
      </w:tr>
      <w:tr w:rsidR="008A5A60" w:rsidRPr="0025504C" w14:paraId="44E0A669" w14:textId="77777777" w:rsidTr="00BD6AF7">
        <w:trPr>
          <w:trHeight w:val="435"/>
        </w:trPr>
        <w:tc>
          <w:tcPr>
            <w:tcW w:w="528" w:type="dxa"/>
          </w:tcPr>
          <w:p w14:paraId="33556ECE"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8</w:t>
            </w:r>
          </w:p>
        </w:tc>
        <w:tc>
          <w:tcPr>
            <w:tcW w:w="3055" w:type="dxa"/>
          </w:tcPr>
          <w:p w14:paraId="6F88A2E9"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Cadbury Nigeria Plc</w:t>
            </w:r>
          </w:p>
        </w:tc>
        <w:tc>
          <w:tcPr>
            <w:tcW w:w="1152" w:type="dxa"/>
          </w:tcPr>
          <w:p w14:paraId="67DEA8D2"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6166538</w:t>
            </w:r>
          </w:p>
        </w:tc>
        <w:tc>
          <w:tcPr>
            <w:tcW w:w="1180" w:type="dxa"/>
          </w:tcPr>
          <w:p w14:paraId="63FF7AF2"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6899405</w:t>
            </w:r>
          </w:p>
        </w:tc>
        <w:tc>
          <w:tcPr>
            <w:tcW w:w="1180" w:type="dxa"/>
          </w:tcPr>
          <w:p w14:paraId="5B1C7D04"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8794580</w:t>
            </w:r>
          </w:p>
        </w:tc>
        <w:tc>
          <w:tcPr>
            <w:tcW w:w="1270" w:type="dxa"/>
          </w:tcPr>
          <w:p w14:paraId="6EF4D9E4"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11757563</w:t>
            </w:r>
          </w:p>
        </w:tc>
        <w:tc>
          <w:tcPr>
            <w:tcW w:w="1270" w:type="dxa"/>
          </w:tcPr>
          <w:p w14:paraId="4257FF0E"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12092405</w:t>
            </w:r>
          </w:p>
        </w:tc>
      </w:tr>
      <w:tr w:rsidR="008A5A60" w:rsidRPr="0025504C" w14:paraId="4F0A9C46" w14:textId="77777777" w:rsidTr="00BD6AF7">
        <w:trPr>
          <w:trHeight w:val="435"/>
        </w:trPr>
        <w:tc>
          <w:tcPr>
            <w:tcW w:w="528" w:type="dxa"/>
          </w:tcPr>
          <w:p w14:paraId="795CDA51"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lastRenderedPageBreak/>
              <w:t>9</w:t>
            </w:r>
          </w:p>
        </w:tc>
        <w:tc>
          <w:tcPr>
            <w:tcW w:w="3055" w:type="dxa"/>
          </w:tcPr>
          <w:p w14:paraId="7A303CE6"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Flour mills of Nigeria Plc</w:t>
            </w:r>
          </w:p>
        </w:tc>
        <w:tc>
          <w:tcPr>
            <w:tcW w:w="1152" w:type="dxa"/>
          </w:tcPr>
          <w:p w14:paraId="279D3DEA"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21634583</w:t>
            </w:r>
          </w:p>
        </w:tc>
        <w:tc>
          <w:tcPr>
            <w:tcW w:w="1180" w:type="dxa"/>
          </w:tcPr>
          <w:p w14:paraId="565D054F"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21259659</w:t>
            </w:r>
          </w:p>
        </w:tc>
        <w:tc>
          <w:tcPr>
            <w:tcW w:w="1180" w:type="dxa"/>
          </w:tcPr>
          <w:p w14:paraId="49A19698"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46259203</w:t>
            </w:r>
          </w:p>
        </w:tc>
        <w:tc>
          <w:tcPr>
            <w:tcW w:w="1270" w:type="dxa"/>
          </w:tcPr>
          <w:p w14:paraId="571B1877"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38214727</w:t>
            </w:r>
          </w:p>
        </w:tc>
        <w:tc>
          <w:tcPr>
            <w:tcW w:w="1270" w:type="dxa"/>
          </w:tcPr>
          <w:p w14:paraId="45865F80"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37857189</w:t>
            </w:r>
          </w:p>
        </w:tc>
      </w:tr>
      <w:tr w:rsidR="008A5A60" w:rsidRPr="0025504C" w14:paraId="77154669" w14:textId="77777777" w:rsidTr="00BD6AF7">
        <w:trPr>
          <w:trHeight w:val="417"/>
        </w:trPr>
        <w:tc>
          <w:tcPr>
            <w:tcW w:w="528" w:type="dxa"/>
          </w:tcPr>
          <w:p w14:paraId="6519FD0C"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10</w:t>
            </w:r>
          </w:p>
        </w:tc>
        <w:tc>
          <w:tcPr>
            <w:tcW w:w="3055" w:type="dxa"/>
          </w:tcPr>
          <w:p w14:paraId="310DAA79"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 xml:space="preserve">Glaxo </w:t>
            </w:r>
            <w:proofErr w:type="spellStart"/>
            <w:r w:rsidRPr="0025504C">
              <w:rPr>
                <w:rFonts w:ascii="Arial Black" w:hAnsi="Arial Black"/>
                <w:sz w:val="14"/>
                <w:szCs w:val="14"/>
              </w:rPr>
              <w:t>Smithkline</w:t>
            </w:r>
            <w:proofErr w:type="spellEnd"/>
            <w:r w:rsidRPr="0025504C">
              <w:rPr>
                <w:rFonts w:ascii="Arial Black" w:hAnsi="Arial Black"/>
                <w:sz w:val="14"/>
                <w:szCs w:val="14"/>
              </w:rPr>
              <w:t xml:space="preserve"> (</w:t>
            </w:r>
            <w:proofErr w:type="spellStart"/>
            <w:r w:rsidRPr="0025504C">
              <w:rPr>
                <w:rFonts w:ascii="Arial Black" w:hAnsi="Arial Black"/>
                <w:sz w:val="14"/>
                <w:szCs w:val="14"/>
              </w:rPr>
              <w:t>beecham</w:t>
            </w:r>
            <w:proofErr w:type="spellEnd"/>
            <w:r w:rsidRPr="0025504C">
              <w:rPr>
                <w:rFonts w:ascii="Arial Black" w:hAnsi="Arial Black"/>
                <w:sz w:val="14"/>
                <w:szCs w:val="14"/>
              </w:rPr>
              <w:t>) consumer Nigeria Plc</w:t>
            </w:r>
          </w:p>
        </w:tc>
        <w:tc>
          <w:tcPr>
            <w:tcW w:w="1152" w:type="dxa"/>
          </w:tcPr>
          <w:p w14:paraId="7451BA1F"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c>
          <w:tcPr>
            <w:tcW w:w="1180" w:type="dxa"/>
          </w:tcPr>
          <w:p w14:paraId="7E5E331D"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c>
          <w:tcPr>
            <w:tcW w:w="1180" w:type="dxa"/>
          </w:tcPr>
          <w:p w14:paraId="7EDBE97A"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c>
          <w:tcPr>
            <w:tcW w:w="1270" w:type="dxa"/>
          </w:tcPr>
          <w:p w14:paraId="5598D698"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5774961</w:t>
            </w:r>
          </w:p>
        </w:tc>
        <w:tc>
          <w:tcPr>
            <w:tcW w:w="1270" w:type="dxa"/>
          </w:tcPr>
          <w:p w14:paraId="636D6700"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7057287</w:t>
            </w:r>
          </w:p>
        </w:tc>
      </w:tr>
      <w:tr w:rsidR="008A5A60" w:rsidRPr="0025504C" w14:paraId="36F3118D" w14:textId="77777777" w:rsidTr="00BD6AF7">
        <w:trPr>
          <w:trHeight w:val="449"/>
        </w:trPr>
        <w:tc>
          <w:tcPr>
            <w:tcW w:w="528" w:type="dxa"/>
          </w:tcPr>
          <w:p w14:paraId="063B1B11"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11</w:t>
            </w:r>
          </w:p>
        </w:tc>
        <w:tc>
          <w:tcPr>
            <w:tcW w:w="3055" w:type="dxa"/>
          </w:tcPr>
          <w:p w14:paraId="248A0477"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VITAFOAM (Nig.) Plc</w:t>
            </w:r>
          </w:p>
        </w:tc>
        <w:tc>
          <w:tcPr>
            <w:tcW w:w="1152" w:type="dxa"/>
          </w:tcPr>
          <w:p w14:paraId="5DD9FFED"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1738046</w:t>
            </w:r>
          </w:p>
        </w:tc>
        <w:tc>
          <w:tcPr>
            <w:tcW w:w="1180" w:type="dxa"/>
          </w:tcPr>
          <w:p w14:paraId="0F3C17DE"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1607689</w:t>
            </w:r>
          </w:p>
        </w:tc>
        <w:tc>
          <w:tcPr>
            <w:tcW w:w="1180" w:type="dxa"/>
          </w:tcPr>
          <w:p w14:paraId="0F6C614A"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1689356</w:t>
            </w:r>
          </w:p>
        </w:tc>
        <w:tc>
          <w:tcPr>
            <w:tcW w:w="1270" w:type="dxa"/>
          </w:tcPr>
          <w:p w14:paraId="4BDD0BDB"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1987739</w:t>
            </w:r>
          </w:p>
        </w:tc>
        <w:tc>
          <w:tcPr>
            <w:tcW w:w="1270" w:type="dxa"/>
          </w:tcPr>
          <w:p w14:paraId="7A1C9E55"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2412961</w:t>
            </w:r>
          </w:p>
        </w:tc>
      </w:tr>
      <w:tr w:rsidR="008A5A60" w:rsidRPr="0025504C" w14:paraId="66002CDC" w14:textId="77777777" w:rsidTr="00BD6AF7">
        <w:trPr>
          <w:trHeight w:val="435"/>
        </w:trPr>
        <w:tc>
          <w:tcPr>
            <w:tcW w:w="528" w:type="dxa"/>
          </w:tcPr>
          <w:p w14:paraId="25F50CA4"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12</w:t>
            </w:r>
          </w:p>
        </w:tc>
        <w:tc>
          <w:tcPr>
            <w:tcW w:w="3055" w:type="dxa"/>
          </w:tcPr>
          <w:p w14:paraId="44F2AED1"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BETA (DELTA) Glass Co. Plc</w:t>
            </w:r>
          </w:p>
        </w:tc>
        <w:tc>
          <w:tcPr>
            <w:tcW w:w="1152" w:type="dxa"/>
          </w:tcPr>
          <w:p w14:paraId="2D296D75"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4203702</w:t>
            </w:r>
          </w:p>
        </w:tc>
        <w:tc>
          <w:tcPr>
            <w:tcW w:w="1180" w:type="dxa"/>
          </w:tcPr>
          <w:p w14:paraId="2958D9B4"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5082645</w:t>
            </w:r>
          </w:p>
        </w:tc>
        <w:tc>
          <w:tcPr>
            <w:tcW w:w="1180" w:type="dxa"/>
          </w:tcPr>
          <w:p w14:paraId="50A48AB5"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5183101</w:t>
            </w:r>
          </w:p>
        </w:tc>
        <w:tc>
          <w:tcPr>
            <w:tcW w:w="1270" w:type="dxa"/>
          </w:tcPr>
          <w:p w14:paraId="536A240F"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5584764</w:t>
            </w:r>
          </w:p>
        </w:tc>
        <w:tc>
          <w:tcPr>
            <w:tcW w:w="1270" w:type="dxa"/>
          </w:tcPr>
          <w:p w14:paraId="29F63947"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6114381</w:t>
            </w:r>
          </w:p>
        </w:tc>
      </w:tr>
      <w:tr w:rsidR="008A5A60" w:rsidRPr="0025504C" w14:paraId="23442DE0" w14:textId="77777777" w:rsidTr="00BD6AF7">
        <w:trPr>
          <w:trHeight w:val="435"/>
        </w:trPr>
        <w:tc>
          <w:tcPr>
            <w:tcW w:w="528" w:type="dxa"/>
          </w:tcPr>
          <w:p w14:paraId="2FC5EC7C"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13</w:t>
            </w:r>
          </w:p>
        </w:tc>
        <w:tc>
          <w:tcPr>
            <w:tcW w:w="3055" w:type="dxa"/>
          </w:tcPr>
          <w:p w14:paraId="570E0E7D"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Academy press Plc</w:t>
            </w:r>
          </w:p>
        </w:tc>
        <w:tc>
          <w:tcPr>
            <w:tcW w:w="1152" w:type="dxa"/>
          </w:tcPr>
          <w:p w14:paraId="514EA927"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487472</w:t>
            </w:r>
          </w:p>
        </w:tc>
        <w:tc>
          <w:tcPr>
            <w:tcW w:w="1180" w:type="dxa"/>
          </w:tcPr>
          <w:p w14:paraId="51BC0B8B"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488692</w:t>
            </w:r>
          </w:p>
        </w:tc>
        <w:tc>
          <w:tcPr>
            <w:tcW w:w="1180" w:type="dxa"/>
          </w:tcPr>
          <w:p w14:paraId="3613AD30"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c>
          <w:tcPr>
            <w:tcW w:w="1270" w:type="dxa"/>
          </w:tcPr>
          <w:p w14:paraId="2BE7CE2D"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c>
          <w:tcPr>
            <w:tcW w:w="1270" w:type="dxa"/>
          </w:tcPr>
          <w:p w14:paraId="76DD4F9D"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r>
      <w:tr w:rsidR="008A5A60" w:rsidRPr="0025504C" w14:paraId="3B784190" w14:textId="77777777" w:rsidTr="00BD6AF7">
        <w:trPr>
          <w:trHeight w:val="435"/>
        </w:trPr>
        <w:tc>
          <w:tcPr>
            <w:tcW w:w="528" w:type="dxa"/>
          </w:tcPr>
          <w:p w14:paraId="09A0BD53"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14</w:t>
            </w:r>
          </w:p>
        </w:tc>
        <w:tc>
          <w:tcPr>
            <w:tcW w:w="3055" w:type="dxa"/>
          </w:tcPr>
          <w:p w14:paraId="768BCF8C"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United Nigeria textiles Plc</w:t>
            </w:r>
          </w:p>
        </w:tc>
        <w:tc>
          <w:tcPr>
            <w:tcW w:w="1152" w:type="dxa"/>
          </w:tcPr>
          <w:p w14:paraId="6CA6291D"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2904386</w:t>
            </w:r>
          </w:p>
        </w:tc>
        <w:tc>
          <w:tcPr>
            <w:tcW w:w="1180" w:type="dxa"/>
          </w:tcPr>
          <w:p w14:paraId="3D843618"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1686537</w:t>
            </w:r>
          </w:p>
        </w:tc>
        <w:tc>
          <w:tcPr>
            <w:tcW w:w="1180" w:type="dxa"/>
          </w:tcPr>
          <w:p w14:paraId="141C1A9A"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c>
          <w:tcPr>
            <w:tcW w:w="1270" w:type="dxa"/>
          </w:tcPr>
          <w:p w14:paraId="15353E4B"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c>
          <w:tcPr>
            <w:tcW w:w="1270" w:type="dxa"/>
          </w:tcPr>
          <w:p w14:paraId="36A38D80"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r>
      <w:tr w:rsidR="008A5A60" w:rsidRPr="0025504C" w14:paraId="5BBB95F0" w14:textId="77777777" w:rsidTr="00BD6AF7">
        <w:trPr>
          <w:trHeight w:val="354"/>
        </w:trPr>
        <w:tc>
          <w:tcPr>
            <w:tcW w:w="528" w:type="dxa"/>
          </w:tcPr>
          <w:p w14:paraId="0F7817E5"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15</w:t>
            </w:r>
          </w:p>
        </w:tc>
        <w:tc>
          <w:tcPr>
            <w:tcW w:w="3055" w:type="dxa"/>
          </w:tcPr>
          <w:p w14:paraId="0D3952DC"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LAFARGE NAPO Plc (West African Port-Land Cement)</w:t>
            </w:r>
          </w:p>
        </w:tc>
        <w:tc>
          <w:tcPr>
            <w:tcW w:w="1152" w:type="dxa"/>
          </w:tcPr>
          <w:p w14:paraId="6B2C6AE8"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17359233</w:t>
            </w:r>
          </w:p>
        </w:tc>
        <w:tc>
          <w:tcPr>
            <w:tcW w:w="1180" w:type="dxa"/>
          </w:tcPr>
          <w:p w14:paraId="220E2DD6"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14351986</w:t>
            </w:r>
          </w:p>
        </w:tc>
        <w:tc>
          <w:tcPr>
            <w:tcW w:w="1180" w:type="dxa"/>
          </w:tcPr>
          <w:p w14:paraId="15011F6B"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c>
          <w:tcPr>
            <w:tcW w:w="1270" w:type="dxa"/>
          </w:tcPr>
          <w:p w14:paraId="671F19F2"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c>
          <w:tcPr>
            <w:tcW w:w="1270" w:type="dxa"/>
          </w:tcPr>
          <w:p w14:paraId="2F333D18"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r>
      <w:tr w:rsidR="008A5A60" w:rsidRPr="0025504C" w14:paraId="2CC7EE86" w14:textId="77777777" w:rsidTr="00BD6AF7">
        <w:trPr>
          <w:trHeight w:val="449"/>
        </w:trPr>
        <w:tc>
          <w:tcPr>
            <w:tcW w:w="528" w:type="dxa"/>
          </w:tcPr>
          <w:p w14:paraId="4673F852"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16</w:t>
            </w:r>
          </w:p>
        </w:tc>
        <w:tc>
          <w:tcPr>
            <w:tcW w:w="3055" w:type="dxa"/>
          </w:tcPr>
          <w:p w14:paraId="6A0A3D59"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7-up bottling company</w:t>
            </w:r>
          </w:p>
        </w:tc>
        <w:tc>
          <w:tcPr>
            <w:tcW w:w="1152" w:type="dxa"/>
          </w:tcPr>
          <w:p w14:paraId="25E07E30"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14451885</w:t>
            </w:r>
          </w:p>
        </w:tc>
        <w:tc>
          <w:tcPr>
            <w:tcW w:w="1180" w:type="dxa"/>
          </w:tcPr>
          <w:p w14:paraId="3055BEC5"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16956067</w:t>
            </w:r>
          </w:p>
        </w:tc>
        <w:tc>
          <w:tcPr>
            <w:tcW w:w="1180" w:type="dxa"/>
          </w:tcPr>
          <w:p w14:paraId="64846268"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c>
          <w:tcPr>
            <w:tcW w:w="1270" w:type="dxa"/>
          </w:tcPr>
          <w:p w14:paraId="45C01DA0"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c>
          <w:tcPr>
            <w:tcW w:w="1270" w:type="dxa"/>
          </w:tcPr>
          <w:p w14:paraId="763D67E7"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r>
      <w:tr w:rsidR="008A5A60" w:rsidRPr="0025504C" w14:paraId="037EFEB2" w14:textId="77777777" w:rsidTr="00BD6AF7">
        <w:trPr>
          <w:trHeight w:val="444"/>
        </w:trPr>
        <w:tc>
          <w:tcPr>
            <w:tcW w:w="528" w:type="dxa"/>
          </w:tcPr>
          <w:p w14:paraId="0D1649D9"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17</w:t>
            </w:r>
          </w:p>
        </w:tc>
        <w:tc>
          <w:tcPr>
            <w:tcW w:w="3055" w:type="dxa"/>
          </w:tcPr>
          <w:p w14:paraId="2B1BC208"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Cement co. of Northern (Nig). Plc</w:t>
            </w:r>
          </w:p>
        </w:tc>
        <w:tc>
          <w:tcPr>
            <w:tcW w:w="1152" w:type="dxa"/>
          </w:tcPr>
          <w:p w14:paraId="62EF6939"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3349310</w:t>
            </w:r>
          </w:p>
        </w:tc>
        <w:tc>
          <w:tcPr>
            <w:tcW w:w="1180" w:type="dxa"/>
          </w:tcPr>
          <w:p w14:paraId="15A49204"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4390072</w:t>
            </w:r>
          </w:p>
        </w:tc>
        <w:tc>
          <w:tcPr>
            <w:tcW w:w="1180" w:type="dxa"/>
          </w:tcPr>
          <w:p w14:paraId="658262EA"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3574847</w:t>
            </w:r>
          </w:p>
        </w:tc>
        <w:tc>
          <w:tcPr>
            <w:tcW w:w="1270" w:type="dxa"/>
          </w:tcPr>
          <w:p w14:paraId="5619A571"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5423352</w:t>
            </w:r>
          </w:p>
        </w:tc>
        <w:tc>
          <w:tcPr>
            <w:tcW w:w="1270" w:type="dxa"/>
          </w:tcPr>
          <w:p w14:paraId="30ECB240"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r>
      <w:tr w:rsidR="008A5A60" w:rsidRPr="0025504C" w14:paraId="024D1785" w14:textId="77777777" w:rsidTr="00BD6AF7">
        <w:trPr>
          <w:trHeight w:val="449"/>
        </w:trPr>
        <w:tc>
          <w:tcPr>
            <w:tcW w:w="528" w:type="dxa"/>
          </w:tcPr>
          <w:p w14:paraId="39FDA40B"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18</w:t>
            </w:r>
          </w:p>
        </w:tc>
        <w:tc>
          <w:tcPr>
            <w:tcW w:w="3055" w:type="dxa"/>
          </w:tcPr>
          <w:p w14:paraId="528B085F"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Dangote cement Plc</w:t>
            </w:r>
          </w:p>
        </w:tc>
        <w:tc>
          <w:tcPr>
            <w:tcW w:w="1152" w:type="dxa"/>
          </w:tcPr>
          <w:p w14:paraId="3ACCFE34"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c>
          <w:tcPr>
            <w:tcW w:w="1180" w:type="dxa"/>
          </w:tcPr>
          <w:p w14:paraId="6540D4A0"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c>
          <w:tcPr>
            <w:tcW w:w="1180" w:type="dxa"/>
          </w:tcPr>
          <w:p w14:paraId="0329DFC3"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c>
          <w:tcPr>
            <w:tcW w:w="1270" w:type="dxa"/>
          </w:tcPr>
          <w:p w14:paraId="7879E2F3"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143885342</w:t>
            </w:r>
          </w:p>
        </w:tc>
        <w:tc>
          <w:tcPr>
            <w:tcW w:w="1270" w:type="dxa"/>
          </w:tcPr>
          <w:p w14:paraId="77047D70"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187649779</w:t>
            </w:r>
          </w:p>
        </w:tc>
      </w:tr>
      <w:tr w:rsidR="008A5A60" w:rsidRPr="0025504C" w14:paraId="14E9752F" w14:textId="77777777" w:rsidTr="00BD6AF7">
        <w:trPr>
          <w:trHeight w:val="435"/>
        </w:trPr>
        <w:tc>
          <w:tcPr>
            <w:tcW w:w="528" w:type="dxa"/>
          </w:tcPr>
          <w:p w14:paraId="628BF719"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19</w:t>
            </w:r>
          </w:p>
        </w:tc>
        <w:tc>
          <w:tcPr>
            <w:tcW w:w="3055" w:type="dxa"/>
          </w:tcPr>
          <w:p w14:paraId="2E935340"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SCOA (Nig.) Plc</w:t>
            </w:r>
          </w:p>
        </w:tc>
        <w:tc>
          <w:tcPr>
            <w:tcW w:w="1152" w:type="dxa"/>
          </w:tcPr>
          <w:p w14:paraId="64ED8E92"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c>
          <w:tcPr>
            <w:tcW w:w="1180" w:type="dxa"/>
          </w:tcPr>
          <w:p w14:paraId="08836C75"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c>
          <w:tcPr>
            <w:tcW w:w="1180" w:type="dxa"/>
          </w:tcPr>
          <w:p w14:paraId="34E469D2"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c>
          <w:tcPr>
            <w:tcW w:w="1270" w:type="dxa"/>
          </w:tcPr>
          <w:p w14:paraId="39BC624C"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617117</w:t>
            </w:r>
          </w:p>
        </w:tc>
        <w:tc>
          <w:tcPr>
            <w:tcW w:w="1270" w:type="dxa"/>
          </w:tcPr>
          <w:p w14:paraId="0B13E29E"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912903</w:t>
            </w:r>
          </w:p>
        </w:tc>
      </w:tr>
      <w:tr w:rsidR="008A5A60" w:rsidRPr="0025504C" w14:paraId="226C8CC3" w14:textId="77777777" w:rsidTr="00BD6AF7">
        <w:trPr>
          <w:trHeight w:val="327"/>
        </w:trPr>
        <w:tc>
          <w:tcPr>
            <w:tcW w:w="528" w:type="dxa"/>
          </w:tcPr>
          <w:p w14:paraId="5B413EE0"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20</w:t>
            </w:r>
          </w:p>
        </w:tc>
        <w:tc>
          <w:tcPr>
            <w:tcW w:w="3055" w:type="dxa"/>
          </w:tcPr>
          <w:p w14:paraId="7115F70E"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Nestle Nigeria Plc. (food specialties Nig. Ltd)</w:t>
            </w:r>
          </w:p>
        </w:tc>
        <w:tc>
          <w:tcPr>
            <w:tcW w:w="1152" w:type="dxa"/>
          </w:tcPr>
          <w:p w14:paraId="72B3D290"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c>
          <w:tcPr>
            <w:tcW w:w="1180" w:type="dxa"/>
          </w:tcPr>
          <w:p w14:paraId="77A1CF87"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c>
          <w:tcPr>
            <w:tcW w:w="1180" w:type="dxa"/>
          </w:tcPr>
          <w:p w14:paraId="15A35991"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w:t>
            </w:r>
          </w:p>
        </w:tc>
        <w:tc>
          <w:tcPr>
            <w:tcW w:w="1270" w:type="dxa"/>
          </w:tcPr>
          <w:p w14:paraId="36AFDC54"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36106893</w:t>
            </w:r>
          </w:p>
        </w:tc>
        <w:tc>
          <w:tcPr>
            <w:tcW w:w="1270" w:type="dxa"/>
          </w:tcPr>
          <w:p w14:paraId="13A45564" w14:textId="77777777" w:rsidR="008A5A60" w:rsidRPr="0025504C" w:rsidRDefault="008A5A60" w:rsidP="00BD6AF7">
            <w:pPr>
              <w:spacing w:line="240" w:lineRule="auto"/>
              <w:jc w:val="both"/>
              <w:rPr>
                <w:rFonts w:ascii="Arial Black" w:hAnsi="Arial Black"/>
                <w:sz w:val="14"/>
                <w:szCs w:val="14"/>
              </w:rPr>
            </w:pPr>
            <w:r w:rsidRPr="0025504C">
              <w:rPr>
                <w:rFonts w:ascii="Arial Black" w:hAnsi="Arial Black"/>
                <w:sz w:val="14"/>
                <w:szCs w:val="14"/>
              </w:rPr>
              <w:t>93921319</w:t>
            </w:r>
          </w:p>
        </w:tc>
      </w:tr>
    </w:tbl>
    <w:p w14:paraId="3960C77E" w14:textId="77777777" w:rsidR="008A5A60" w:rsidRPr="007E13C1" w:rsidRDefault="008A5A60" w:rsidP="008A5A60">
      <w:pPr>
        <w:spacing w:line="240" w:lineRule="auto"/>
        <w:jc w:val="center"/>
        <w:rPr>
          <w:rFonts w:ascii="Times New Roman" w:hAnsi="Times New Roman"/>
          <w:szCs w:val="24"/>
        </w:rPr>
      </w:pPr>
      <w:r w:rsidRPr="007E13C1">
        <w:rPr>
          <w:rFonts w:ascii="Times New Roman" w:hAnsi="Times New Roman"/>
          <w:szCs w:val="24"/>
        </w:rPr>
        <w:t>Exports of non-oil manufacturing firms and growth rate, selected years (2008 – 2012)</w:t>
      </w:r>
      <w:r>
        <w:rPr>
          <w:rFonts w:ascii="Times New Roman" w:hAnsi="Times New Roman"/>
          <w:szCs w:val="24"/>
        </w:rPr>
        <w:t xml:space="preserve"> in tons</w:t>
      </w:r>
    </w:p>
    <w:p w14:paraId="50D1FE85" w14:textId="77777777" w:rsidR="008A5A60" w:rsidRDefault="008A5A60" w:rsidP="008A5A60">
      <w:pPr>
        <w:spacing w:line="480" w:lineRule="auto"/>
        <w:ind w:firstLine="720"/>
        <w:jc w:val="both"/>
        <w:rPr>
          <w:rFonts w:ascii="Times New Roman" w:hAnsi="Times New Roman"/>
          <w:sz w:val="24"/>
          <w:szCs w:val="24"/>
        </w:rPr>
      </w:pPr>
      <w:r w:rsidRPr="001D5687">
        <w:rPr>
          <w:rFonts w:ascii="Times New Roman" w:hAnsi="Times New Roman"/>
          <w:i/>
          <w:sz w:val="24"/>
          <w:szCs w:val="24"/>
        </w:rPr>
        <w:t>Source</w:t>
      </w:r>
      <w:r>
        <w:rPr>
          <w:rFonts w:ascii="Times New Roman" w:hAnsi="Times New Roman"/>
          <w:sz w:val="24"/>
          <w:szCs w:val="24"/>
        </w:rPr>
        <w:t xml:space="preserve">; Nigeria Stock Exchange, </w:t>
      </w:r>
      <w:proofErr w:type="gramStart"/>
      <w:r>
        <w:rPr>
          <w:rFonts w:ascii="Times New Roman" w:hAnsi="Times New Roman"/>
          <w:sz w:val="24"/>
          <w:szCs w:val="24"/>
        </w:rPr>
        <w:t>2012 .</w:t>
      </w:r>
      <w:proofErr w:type="gramEnd"/>
    </w:p>
    <w:p w14:paraId="231E14AD" w14:textId="77777777" w:rsidR="00CF1563" w:rsidRDefault="00CF1563" w:rsidP="0081336E">
      <w:pPr>
        <w:spacing w:line="360" w:lineRule="auto"/>
        <w:rPr>
          <w:rFonts w:ascii="Times New Roman" w:hAnsi="Times New Roman"/>
          <w:b/>
          <w:sz w:val="24"/>
          <w:szCs w:val="24"/>
        </w:rPr>
      </w:pPr>
    </w:p>
    <w:p w14:paraId="540BFAF3" w14:textId="77777777" w:rsidR="00656211" w:rsidRDefault="0081336E" w:rsidP="0081336E">
      <w:pPr>
        <w:spacing w:line="360" w:lineRule="auto"/>
        <w:rPr>
          <w:rFonts w:ascii="Times New Roman" w:hAnsi="Times New Roman"/>
          <w:b/>
          <w:sz w:val="24"/>
          <w:szCs w:val="24"/>
        </w:rPr>
      </w:pPr>
      <w:r w:rsidRPr="0081336E">
        <w:rPr>
          <w:rFonts w:ascii="Times New Roman" w:hAnsi="Times New Roman"/>
          <w:b/>
          <w:sz w:val="24"/>
          <w:szCs w:val="24"/>
        </w:rPr>
        <w:t>Model and data</w:t>
      </w:r>
    </w:p>
    <w:p w14:paraId="6AA72EC4" w14:textId="77777777" w:rsidR="00FA118D" w:rsidRDefault="00FA118D" w:rsidP="00FA118D">
      <w:pPr>
        <w:spacing w:line="480" w:lineRule="auto"/>
        <w:ind w:firstLine="720"/>
        <w:jc w:val="both"/>
        <w:rPr>
          <w:rFonts w:ascii="Times New Roman" w:hAnsi="Times New Roman"/>
          <w:sz w:val="24"/>
          <w:szCs w:val="24"/>
        </w:rPr>
      </w:pPr>
      <w:r w:rsidRPr="004E612B">
        <w:rPr>
          <w:rFonts w:ascii="Times New Roman" w:hAnsi="Times New Roman"/>
          <w:sz w:val="24"/>
          <w:szCs w:val="24"/>
        </w:rPr>
        <w:t>Firm specific characteristics and bus</w:t>
      </w:r>
      <w:r>
        <w:rPr>
          <w:rFonts w:ascii="Times New Roman" w:hAnsi="Times New Roman"/>
          <w:sz w:val="24"/>
          <w:szCs w:val="24"/>
        </w:rPr>
        <w:t>iness environment factors are</w:t>
      </w:r>
      <w:r w:rsidRPr="004E612B">
        <w:rPr>
          <w:rFonts w:ascii="Times New Roman" w:hAnsi="Times New Roman"/>
          <w:sz w:val="24"/>
          <w:szCs w:val="24"/>
        </w:rPr>
        <w:t xml:space="preserve"> integrated into the export-led growth theory and optimum firm size theory in </w:t>
      </w:r>
      <w:r>
        <w:rPr>
          <w:rFonts w:ascii="Times New Roman" w:hAnsi="Times New Roman"/>
          <w:sz w:val="24"/>
          <w:szCs w:val="24"/>
        </w:rPr>
        <w:t>the production at the firm’s</w:t>
      </w:r>
      <w:r w:rsidRPr="004E612B">
        <w:rPr>
          <w:rFonts w:ascii="Times New Roman" w:hAnsi="Times New Roman"/>
          <w:sz w:val="24"/>
          <w:szCs w:val="24"/>
        </w:rPr>
        <w:t xml:space="preserve"> level.</w:t>
      </w:r>
      <w:r>
        <w:rPr>
          <w:rFonts w:ascii="Times New Roman" w:hAnsi="Times New Roman"/>
          <w:sz w:val="24"/>
          <w:szCs w:val="24"/>
        </w:rPr>
        <w:t xml:space="preserve"> </w:t>
      </w:r>
      <w:r w:rsidRPr="004E612B">
        <w:rPr>
          <w:rFonts w:ascii="Times New Roman" w:hAnsi="Times New Roman"/>
          <w:sz w:val="24"/>
          <w:szCs w:val="24"/>
        </w:rPr>
        <w:t>Time ser</w:t>
      </w:r>
      <w:r>
        <w:rPr>
          <w:rFonts w:ascii="Times New Roman" w:hAnsi="Times New Roman"/>
          <w:sz w:val="24"/>
          <w:szCs w:val="24"/>
        </w:rPr>
        <w:t>ies data were used to analyze</w:t>
      </w:r>
      <w:r w:rsidRPr="004E612B">
        <w:rPr>
          <w:rFonts w:ascii="Times New Roman" w:hAnsi="Times New Roman"/>
          <w:sz w:val="24"/>
          <w:szCs w:val="24"/>
        </w:rPr>
        <w:t xml:space="preserve"> firm</w:t>
      </w:r>
      <w:r>
        <w:rPr>
          <w:rFonts w:ascii="Times New Roman" w:hAnsi="Times New Roman"/>
          <w:sz w:val="24"/>
          <w:szCs w:val="24"/>
        </w:rPr>
        <w:t>’</w:t>
      </w:r>
      <w:r w:rsidRPr="004E612B">
        <w:rPr>
          <w:rFonts w:ascii="Times New Roman" w:hAnsi="Times New Roman"/>
          <w:sz w:val="24"/>
          <w:szCs w:val="24"/>
        </w:rPr>
        <w:t>s level study using panel regression technique to determine t</w:t>
      </w:r>
      <w:r>
        <w:rPr>
          <w:rFonts w:ascii="Times New Roman" w:hAnsi="Times New Roman"/>
          <w:sz w:val="24"/>
          <w:szCs w:val="24"/>
        </w:rPr>
        <w:t>he level of manufacturing export by 24</w:t>
      </w:r>
      <w:r w:rsidRPr="004E612B">
        <w:rPr>
          <w:rFonts w:ascii="Times New Roman" w:hAnsi="Times New Roman"/>
          <w:sz w:val="24"/>
          <w:szCs w:val="24"/>
        </w:rPr>
        <w:t xml:space="preserve"> firms</w:t>
      </w:r>
      <w:r>
        <w:rPr>
          <w:rFonts w:ascii="Times New Roman" w:hAnsi="Times New Roman"/>
          <w:sz w:val="24"/>
          <w:szCs w:val="24"/>
        </w:rPr>
        <w:t xml:space="preserve"> listed in the NSE</w:t>
      </w:r>
      <w:r w:rsidRPr="004E612B">
        <w:rPr>
          <w:rFonts w:ascii="Times New Roman" w:hAnsi="Times New Roman"/>
          <w:sz w:val="24"/>
          <w:szCs w:val="24"/>
        </w:rPr>
        <w:t>.</w:t>
      </w:r>
    </w:p>
    <w:p w14:paraId="2ABA0406" w14:textId="77777777" w:rsidR="0081336E" w:rsidRDefault="0081336E" w:rsidP="0081336E">
      <w:pPr>
        <w:spacing w:line="480" w:lineRule="auto"/>
        <w:ind w:firstLine="720"/>
        <w:jc w:val="both"/>
        <w:rPr>
          <w:rFonts w:ascii="Times New Roman" w:hAnsi="Times New Roman"/>
          <w:sz w:val="24"/>
          <w:szCs w:val="24"/>
        </w:rPr>
      </w:pPr>
      <w:r w:rsidRPr="00A016D7">
        <w:rPr>
          <w:rFonts w:ascii="Times New Roman" w:hAnsi="Times New Roman"/>
          <w:sz w:val="24"/>
          <w:szCs w:val="24"/>
        </w:rPr>
        <w:t xml:space="preserve">The </w:t>
      </w:r>
      <w:r>
        <w:rPr>
          <w:rFonts w:ascii="Times New Roman" w:hAnsi="Times New Roman"/>
          <w:sz w:val="24"/>
          <w:szCs w:val="24"/>
        </w:rPr>
        <w:t xml:space="preserve">study is </w:t>
      </w:r>
      <w:r w:rsidRPr="00A016D7">
        <w:rPr>
          <w:rFonts w:ascii="Times New Roman" w:hAnsi="Times New Roman"/>
          <w:sz w:val="24"/>
          <w:szCs w:val="24"/>
        </w:rPr>
        <w:t>sample</w:t>
      </w:r>
      <w:r>
        <w:rPr>
          <w:rFonts w:ascii="Times New Roman" w:hAnsi="Times New Roman"/>
          <w:sz w:val="24"/>
          <w:szCs w:val="24"/>
        </w:rPr>
        <w:t>d</w:t>
      </w:r>
      <w:r w:rsidRPr="00A016D7">
        <w:rPr>
          <w:rFonts w:ascii="Times New Roman" w:hAnsi="Times New Roman"/>
          <w:sz w:val="24"/>
          <w:szCs w:val="24"/>
        </w:rPr>
        <w:t xml:space="preserve"> from 24 non-oil exporting firms listed on t</w:t>
      </w:r>
      <w:r>
        <w:rPr>
          <w:rFonts w:ascii="Times New Roman" w:hAnsi="Times New Roman"/>
          <w:sz w:val="24"/>
          <w:szCs w:val="24"/>
        </w:rPr>
        <w:t>he NSE during the period under</w:t>
      </w:r>
      <w:r w:rsidRPr="00A016D7">
        <w:rPr>
          <w:rFonts w:ascii="Times New Roman" w:hAnsi="Times New Roman"/>
          <w:sz w:val="24"/>
          <w:szCs w:val="24"/>
        </w:rPr>
        <w:t xml:space="preserve"> study. These firms cover major sectors such as agriculture, conglomerate, consumer goods, health care, industrial goods and services. The sample period is ten </w:t>
      </w:r>
      <w:proofErr w:type="gramStart"/>
      <w:r w:rsidRPr="00A016D7">
        <w:rPr>
          <w:rFonts w:ascii="Times New Roman" w:hAnsi="Times New Roman"/>
          <w:sz w:val="24"/>
          <w:szCs w:val="24"/>
        </w:rPr>
        <w:t>year</w:t>
      </w:r>
      <w:proofErr w:type="gramEnd"/>
      <w:r w:rsidRPr="00A016D7">
        <w:rPr>
          <w:rFonts w:ascii="Times New Roman" w:hAnsi="Times New Roman"/>
          <w:sz w:val="24"/>
          <w:szCs w:val="24"/>
        </w:rPr>
        <w:t xml:space="preserve"> ranging between 2007 and </w:t>
      </w:r>
      <w:r>
        <w:rPr>
          <w:rFonts w:ascii="Times New Roman" w:hAnsi="Times New Roman"/>
          <w:sz w:val="24"/>
          <w:szCs w:val="24"/>
        </w:rPr>
        <w:t>2012,</w:t>
      </w:r>
      <w:r w:rsidRPr="00A016D7">
        <w:rPr>
          <w:rFonts w:ascii="Times New Roman" w:hAnsi="Times New Roman"/>
          <w:sz w:val="24"/>
          <w:szCs w:val="24"/>
        </w:rPr>
        <w:t xml:space="preserve"> hence</w:t>
      </w:r>
      <w:r>
        <w:rPr>
          <w:rFonts w:ascii="Times New Roman" w:hAnsi="Times New Roman"/>
          <w:sz w:val="24"/>
          <w:szCs w:val="24"/>
        </w:rPr>
        <w:t xml:space="preserve">, the </w:t>
      </w:r>
      <w:r w:rsidRPr="00A016D7">
        <w:rPr>
          <w:rFonts w:ascii="Times New Roman" w:hAnsi="Times New Roman"/>
          <w:sz w:val="24"/>
          <w:szCs w:val="24"/>
        </w:rPr>
        <w:t xml:space="preserve">study is a cross-sectional time </w:t>
      </w:r>
      <w:r>
        <w:rPr>
          <w:rFonts w:ascii="Times New Roman" w:hAnsi="Times New Roman"/>
          <w:sz w:val="24"/>
          <w:szCs w:val="24"/>
        </w:rPr>
        <w:t>series analysis as it enabled the researcher</w:t>
      </w:r>
      <w:r w:rsidRPr="00A016D7">
        <w:rPr>
          <w:rFonts w:ascii="Times New Roman" w:hAnsi="Times New Roman"/>
          <w:sz w:val="24"/>
          <w:szCs w:val="24"/>
        </w:rPr>
        <w:t xml:space="preserve"> to study </w:t>
      </w:r>
      <w:r w:rsidRPr="00A016D7">
        <w:rPr>
          <w:rFonts w:ascii="Times New Roman" w:hAnsi="Times New Roman"/>
          <w:sz w:val="24"/>
          <w:szCs w:val="24"/>
        </w:rPr>
        <w:lastRenderedPageBreak/>
        <w:t xml:space="preserve">the behaviors of these firms across </w:t>
      </w:r>
      <w:r>
        <w:rPr>
          <w:rFonts w:ascii="Times New Roman" w:hAnsi="Times New Roman"/>
          <w:sz w:val="24"/>
          <w:szCs w:val="24"/>
        </w:rPr>
        <w:t>each other over a long</w:t>
      </w:r>
      <w:r w:rsidRPr="00A016D7">
        <w:rPr>
          <w:rFonts w:ascii="Times New Roman" w:hAnsi="Times New Roman"/>
          <w:sz w:val="24"/>
          <w:szCs w:val="24"/>
        </w:rPr>
        <w:t xml:space="preserve"> time</w:t>
      </w:r>
      <w:r>
        <w:rPr>
          <w:rFonts w:ascii="Times New Roman" w:hAnsi="Times New Roman"/>
          <w:sz w:val="24"/>
          <w:szCs w:val="24"/>
        </w:rPr>
        <w:t xml:space="preserve"> period</w:t>
      </w:r>
      <w:r w:rsidRPr="00A016D7">
        <w:rPr>
          <w:rFonts w:ascii="Times New Roman" w:hAnsi="Times New Roman"/>
          <w:sz w:val="24"/>
          <w:szCs w:val="24"/>
        </w:rPr>
        <w:t xml:space="preserve">. Data of firms listed on the NSE are relied upon because these firms are mandated to make their information public and this is a solution to the problem of paucity of data in a country like Nigeria. Table </w:t>
      </w:r>
      <w:r>
        <w:rPr>
          <w:rFonts w:ascii="Times New Roman" w:hAnsi="Times New Roman"/>
          <w:sz w:val="24"/>
          <w:szCs w:val="24"/>
        </w:rPr>
        <w:t>4.4</w:t>
      </w:r>
      <w:r w:rsidRPr="00A016D7">
        <w:rPr>
          <w:rFonts w:ascii="Times New Roman" w:hAnsi="Times New Roman"/>
          <w:sz w:val="24"/>
          <w:szCs w:val="24"/>
        </w:rPr>
        <w:t xml:space="preserve"> in the appendix gives a description of the firms included in this study. </w:t>
      </w:r>
      <w:r w:rsidRPr="004E612B">
        <w:rPr>
          <w:rFonts w:ascii="Times New Roman" w:hAnsi="Times New Roman"/>
          <w:sz w:val="24"/>
          <w:szCs w:val="24"/>
        </w:rPr>
        <w:t xml:space="preserve"> </w:t>
      </w:r>
    </w:p>
    <w:p w14:paraId="3D392675" w14:textId="77777777" w:rsidR="00FA118D" w:rsidRPr="00A016D7" w:rsidRDefault="00FA118D" w:rsidP="00FA118D">
      <w:pPr>
        <w:spacing w:line="480" w:lineRule="auto"/>
        <w:ind w:firstLine="720"/>
        <w:jc w:val="both"/>
        <w:rPr>
          <w:rFonts w:ascii="Times New Roman" w:hAnsi="Times New Roman"/>
          <w:sz w:val="24"/>
          <w:szCs w:val="24"/>
        </w:rPr>
      </w:pPr>
      <w:r>
        <w:rPr>
          <w:rFonts w:ascii="Times New Roman" w:hAnsi="Times New Roman"/>
          <w:sz w:val="24"/>
          <w:szCs w:val="24"/>
        </w:rPr>
        <w:tab/>
        <w:t>Deriving the</w:t>
      </w:r>
      <w:r w:rsidRPr="00A016D7">
        <w:rPr>
          <w:rFonts w:ascii="Times New Roman" w:hAnsi="Times New Roman"/>
          <w:sz w:val="24"/>
          <w:szCs w:val="24"/>
        </w:rPr>
        <w:t xml:space="preserve"> model</w:t>
      </w:r>
      <w:r>
        <w:rPr>
          <w:rFonts w:ascii="Times New Roman" w:hAnsi="Times New Roman"/>
          <w:sz w:val="24"/>
          <w:szCs w:val="24"/>
        </w:rPr>
        <w:t xml:space="preserve"> theoretically</w:t>
      </w:r>
      <w:r w:rsidRPr="00A016D7">
        <w:rPr>
          <w:rFonts w:ascii="Times New Roman" w:hAnsi="Times New Roman"/>
          <w:sz w:val="24"/>
          <w:szCs w:val="24"/>
        </w:rPr>
        <w:t xml:space="preserve">, </w:t>
      </w:r>
      <w:r>
        <w:rPr>
          <w:rFonts w:ascii="Times New Roman" w:hAnsi="Times New Roman"/>
          <w:sz w:val="24"/>
          <w:szCs w:val="24"/>
        </w:rPr>
        <w:t xml:space="preserve">the </w:t>
      </w:r>
      <w:r w:rsidRPr="00A016D7">
        <w:rPr>
          <w:rFonts w:ascii="Times New Roman" w:hAnsi="Times New Roman"/>
          <w:sz w:val="24"/>
          <w:szCs w:val="24"/>
        </w:rPr>
        <w:t xml:space="preserve">empirical models </w:t>
      </w:r>
      <w:r>
        <w:rPr>
          <w:rFonts w:ascii="Times New Roman" w:hAnsi="Times New Roman"/>
          <w:sz w:val="24"/>
          <w:szCs w:val="24"/>
        </w:rPr>
        <w:t xml:space="preserve">anchored on the export-led growth and optimum firm size theories. The </w:t>
      </w:r>
      <w:r w:rsidRPr="00A016D7">
        <w:rPr>
          <w:rFonts w:ascii="Times New Roman" w:hAnsi="Times New Roman"/>
          <w:sz w:val="24"/>
          <w:szCs w:val="24"/>
        </w:rPr>
        <w:t xml:space="preserve">estimation model given below in functional form </w:t>
      </w:r>
    </w:p>
    <w:p w14:paraId="54852CE5" w14:textId="77777777" w:rsidR="00FA118D" w:rsidRPr="00A016D7" w:rsidRDefault="00000000" w:rsidP="00FA118D">
      <w:pPr>
        <w:spacing w:line="480" w:lineRule="auto"/>
        <w:jc w:val="both"/>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 β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ij</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ij</m:t>
            </m:r>
          </m:sub>
        </m:sSub>
        <m:r>
          <w:rPr>
            <w:rFonts w:ascii="Cambria Math" w:hAnsi="Cambria Math"/>
            <w:sz w:val="24"/>
            <w:szCs w:val="24"/>
          </w:rPr>
          <m:t>+θ</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r>
          <w:rPr>
            <w:rFonts w:ascii="Cambria Math" w:hAnsi="Cambria Math"/>
            <w:sz w:val="24"/>
            <w:szCs w:val="24"/>
          </w:rPr>
          <m:t>+ε</m:t>
        </m:r>
      </m:oMath>
      <w:r w:rsidR="00FA118D" w:rsidRPr="00A016D7">
        <w:rPr>
          <w:rFonts w:ascii="Times New Roman" w:eastAsia="Times New Roman" w:hAnsi="Times New Roman"/>
          <w:sz w:val="24"/>
          <w:szCs w:val="24"/>
        </w:rPr>
        <w:t>-------1</w:t>
      </w:r>
    </w:p>
    <w:p w14:paraId="14183798" w14:textId="77777777" w:rsidR="00FA118D" w:rsidRDefault="00FA118D" w:rsidP="00FA118D">
      <w:pPr>
        <w:spacing w:line="480" w:lineRule="auto"/>
        <w:jc w:val="both"/>
        <w:rPr>
          <w:rFonts w:ascii="Times New Roman" w:hAnsi="Times New Roman"/>
          <w:sz w:val="24"/>
          <w:szCs w:val="24"/>
        </w:rPr>
      </w:pPr>
      <w:r w:rsidRPr="00A016D7">
        <w:rPr>
          <w:rFonts w:ascii="Times New Roman" w:hAnsi="Times New Roman"/>
          <w:sz w:val="24"/>
          <w:szCs w:val="24"/>
        </w:rPr>
        <w:t>Where</w:t>
      </w:r>
      <w:r>
        <w:rPr>
          <w:rFonts w:ascii="Times New Roman" w:hAnsi="Times New Roman"/>
          <w:sz w:val="24"/>
          <w:szCs w:val="24"/>
        </w:rPr>
        <w:t>;</w:t>
      </w:r>
    </w:p>
    <w:p w14:paraId="00197300" w14:textId="77777777" w:rsidR="00FA118D" w:rsidRDefault="00FA118D" w:rsidP="00FA118D">
      <w:pPr>
        <w:spacing w:line="480" w:lineRule="auto"/>
        <w:jc w:val="both"/>
        <w:rPr>
          <w:rFonts w:ascii="Times New Roman" w:hAnsi="Times New Roman"/>
          <w:i/>
          <w:iCs/>
          <w:sz w:val="24"/>
          <w:szCs w:val="24"/>
        </w:rPr>
      </w:pPr>
      <w:r w:rsidRPr="00A016D7">
        <w:rPr>
          <w:rFonts w:ascii="Times New Roman" w:hAnsi="Times New Roman"/>
          <w:sz w:val="24"/>
          <w:szCs w:val="24"/>
        </w:rPr>
        <w:t xml:space="preserve"> </w:t>
      </w:r>
      <w:proofErr w:type="spellStart"/>
      <w:r w:rsidRPr="00A016D7">
        <w:rPr>
          <w:rFonts w:ascii="Times New Roman" w:hAnsi="Times New Roman"/>
          <w:i/>
          <w:iCs/>
          <w:sz w:val="24"/>
          <w:szCs w:val="24"/>
        </w:rPr>
        <w:t>Xij</w:t>
      </w:r>
      <w:proofErr w:type="spellEnd"/>
      <w:r>
        <w:rPr>
          <w:rFonts w:ascii="Times New Roman" w:hAnsi="Times New Roman"/>
          <w:i/>
          <w:iCs/>
          <w:sz w:val="24"/>
          <w:szCs w:val="24"/>
        </w:rPr>
        <w:t xml:space="preserve">  </w:t>
      </w:r>
      <w:r w:rsidRPr="00A016D7">
        <w:rPr>
          <w:rFonts w:ascii="Times New Roman" w:hAnsi="Times New Roman"/>
          <w:i/>
          <w:iCs/>
          <w:sz w:val="24"/>
          <w:szCs w:val="24"/>
        </w:rPr>
        <w:t xml:space="preserve"> </w:t>
      </w:r>
      <w:r w:rsidRPr="00A016D7">
        <w:rPr>
          <w:rFonts w:ascii="Times New Roman" w:eastAsia="Times New Roman" w:hAnsi="Times New Roman"/>
          <w:sz w:val="24"/>
          <w:szCs w:val="24"/>
        </w:rPr>
        <w:t>=</w:t>
      </w:r>
      <w:r>
        <w:rPr>
          <w:rFonts w:ascii="Times New Roman" w:eastAsia="Times New Roman" w:hAnsi="Times New Roman"/>
          <w:sz w:val="24"/>
          <w:szCs w:val="24"/>
        </w:rPr>
        <w:t xml:space="preserve">  </w:t>
      </w:r>
      <w:r>
        <w:rPr>
          <w:rFonts w:ascii="Times New Roman" w:hAnsi="Times New Roman"/>
          <w:sz w:val="24"/>
          <w:szCs w:val="24"/>
        </w:rPr>
        <w:t xml:space="preserve"> export propensity (Total sales to share of exports</w:t>
      </w:r>
      <w:r w:rsidRPr="00A016D7">
        <w:rPr>
          <w:rFonts w:ascii="Times New Roman" w:hAnsi="Times New Roman"/>
          <w:sz w:val="24"/>
          <w:szCs w:val="24"/>
        </w:rPr>
        <w:t xml:space="preserve">) of </w:t>
      </w:r>
      <w:proofErr w:type="spellStart"/>
      <w:proofErr w:type="gramStart"/>
      <w:r>
        <w:rPr>
          <w:rFonts w:ascii="Times New Roman" w:hAnsi="Times New Roman"/>
          <w:i/>
          <w:iCs/>
          <w:sz w:val="24"/>
          <w:szCs w:val="24"/>
        </w:rPr>
        <w:t>i</w:t>
      </w:r>
      <w:proofErr w:type="spellEnd"/>
      <w:r>
        <w:rPr>
          <w:rFonts w:ascii="Times New Roman" w:hAnsi="Times New Roman"/>
          <w:i/>
          <w:iCs/>
          <w:sz w:val="24"/>
          <w:szCs w:val="24"/>
        </w:rPr>
        <w:t xml:space="preserve">  firm</w:t>
      </w:r>
      <w:proofErr w:type="gramEnd"/>
      <w:r w:rsidRPr="00A016D7">
        <w:rPr>
          <w:rFonts w:ascii="Times New Roman" w:hAnsi="Times New Roman"/>
          <w:i/>
          <w:iCs/>
          <w:sz w:val="24"/>
          <w:szCs w:val="24"/>
        </w:rPr>
        <w:t xml:space="preserve"> </w:t>
      </w:r>
      <w:r w:rsidRPr="00A016D7">
        <w:rPr>
          <w:rFonts w:ascii="Times New Roman" w:hAnsi="Times New Roman"/>
          <w:sz w:val="24"/>
          <w:szCs w:val="24"/>
        </w:rPr>
        <w:t xml:space="preserve">in sector </w:t>
      </w:r>
      <w:r w:rsidRPr="00A016D7">
        <w:rPr>
          <w:rFonts w:ascii="Times New Roman" w:hAnsi="Times New Roman"/>
          <w:i/>
          <w:iCs/>
          <w:sz w:val="24"/>
          <w:szCs w:val="24"/>
        </w:rPr>
        <w:t>j;</w:t>
      </w:r>
    </w:p>
    <w:p w14:paraId="6B5D83FD" w14:textId="77777777" w:rsidR="00FA118D" w:rsidRDefault="00FA118D" w:rsidP="00FA118D">
      <w:pPr>
        <w:spacing w:line="480" w:lineRule="auto"/>
        <w:jc w:val="both"/>
        <w:rPr>
          <w:rFonts w:ascii="Times New Roman" w:hAnsi="Times New Roman"/>
          <w:sz w:val="24"/>
          <w:szCs w:val="24"/>
        </w:rPr>
      </w:pPr>
      <w:r w:rsidRPr="00A016D7">
        <w:rPr>
          <w:rFonts w:ascii="Times New Roman" w:hAnsi="Times New Roman"/>
          <w:i/>
          <w:iCs/>
          <w:sz w:val="24"/>
          <w:szCs w:val="24"/>
        </w:rPr>
        <w:t xml:space="preserve"> </w:t>
      </w:r>
      <w:proofErr w:type="spellStart"/>
      <w:r w:rsidRPr="00A016D7">
        <w:rPr>
          <w:rFonts w:ascii="Times New Roman" w:hAnsi="Times New Roman"/>
          <w:i/>
          <w:iCs/>
          <w:sz w:val="24"/>
          <w:szCs w:val="24"/>
        </w:rPr>
        <w:t>Fij</w:t>
      </w:r>
      <w:proofErr w:type="spellEnd"/>
      <w:r w:rsidRPr="00A016D7">
        <w:rPr>
          <w:rFonts w:ascii="Times New Roman" w:hAnsi="Times New Roman"/>
          <w:i/>
          <w:iCs/>
          <w:sz w:val="24"/>
          <w:szCs w:val="24"/>
        </w:rPr>
        <w:t xml:space="preserve"> </w:t>
      </w:r>
      <w:r>
        <w:rPr>
          <w:rFonts w:ascii="Times New Roman" w:hAnsi="Times New Roman"/>
          <w:sz w:val="24"/>
          <w:szCs w:val="24"/>
        </w:rPr>
        <w:t xml:space="preserve">  </w:t>
      </w:r>
      <w:r w:rsidRPr="00A016D7">
        <w:rPr>
          <w:rFonts w:ascii="Times New Roman" w:eastAsia="Times New Roman" w:hAnsi="Times New Roman"/>
          <w:sz w:val="24"/>
          <w:szCs w:val="24"/>
        </w:rPr>
        <w:t>=</w:t>
      </w:r>
      <w:r>
        <w:rPr>
          <w:rFonts w:ascii="Times New Roman" w:eastAsia="Times New Roman" w:hAnsi="Times New Roman"/>
          <w:sz w:val="24"/>
          <w:szCs w:val="24"/>
        </w:rPr>
        <w:t xml:space="preserve">  </w:t>
      </w:r>
      <w:r w:rsidRPr="00A016D7">
        <w:rPr>
          <w:rFonts w:ascii="Times New Roman" w:hAnsi="Times New Roman"/>
          <w:sz w:val="24"/>
          <w:szCs w:val="24"/>
        </w:rPr>
        <w:t xml:space="preserve"> set of specific firm characteristics; </w:t>
      </w:r>
    </w:p>
    <w:p w14:paraId="7D9D7B91" w14:textId="77777777" w:rsidR="00FA118D" w:rsidRDefault="00FA118D" w:rsidP="00FA118D">
      <w:pPr>
        <w:spacing w:line="480" w:lineRule="auto"/>
        <w:jc w:val="both"/>
        <w:rPr>
          <w:rFonts w:ascii="Times New Roman" w:hAnsi="Times New Roman"/>
          <w:sz w:val="24"/>
          <w:szCs w:val="24"/>
        </w:rPr>
      </w:pPr>
      <w:proofErr w:type="spellStart"/>
      <w:r w:rsidRPr="00A016D7">
        <w:rPr>
          <w:rFonts w:ascii="Times New Roman" w:hAnsi="Times New Roman"/>
          <w:i/>
          <w:iCs/>
          <w:sz w:val="24"/>
          <w:szCs w:val="24"/>
        </w:rPr>
        <w:t>Eij</w:t>
      </w:r>
      <w:proofErr w:type="spellEnd"/>
      <w:r w:rsidRPr="00A016D7">
        <w:rPr>
          <w:rFonts w:ascii="Times New Roman" w:hAnsi="Times New Roman"/>
          <w:i/>
          <w:iCs/>
          <w:sz w:val="24"/>
          <w:szCs w:val="24"/>
        </w:rPr>
        <w:t xml:space="preserve"> </w:t>
      </w:r>
      <w:r>
        <w:rPr>
          <w:rFonts w:ascii="Times New Roman" w:hAnsi="Times New Roman"/>
          <w:sz w:val="24"/>
          <w:szCs w:val="24"/>
        </w:rPr>
        <w:t xml:space="preserve">  </w:t>
      </w:r>
      <w:r w:rsidRPr="00A016D7">
        <w:rPr>
          <w:rFonts w:ascii="Times New Roman" w:eastAsia="Times New Roman" w:hAnsi="Times New Roman"/>
          <w:sz w:val="24"/>
          <w:szCs w:val="24"/>
        </w:rPr>
        <w:t>=</w:t>
      </w:r>
      <w:r>
        <w:rPr>
          <w:rFonts w:ascii="Times New Roman" w:eastAsia="Times New Roman" w:hAnsi="Times New Roman"/>
          <w:sz w:val="24"/>
          <w:szCs w:val="24"/>
        </w:rPr>
        <w:t xml:space="preserve">  </w:t>
      </w:r>
      <w:r w:rsidRPr="00A016D7">
        <w:rPr>
          <w:rFonts w:ascii="Times New Roman" w:hAnsi="Times New Roman"/>
          <w:sz w:val="24"/>
          <w:szCs w:val="24"/>
        </w:rPr>
        <w:t xml:space="preserve"> vector of business environment variables; and</w:t>
      </w:r>
    </w:p>
    <w:p w14:paraId="1D9A5E7E" w14:textId="77777777" w:rsidR="00FA118D" w:rsidRDefault="00FA118D" w:rsidP="00FA118D">
      <w:pPr>
        <w:spacing w:line="480" w:lineRule="auto"/>
        <w:jc w:val="both"/>
        <w:rPr>
          <w:rFonts w:ascii="Times New Roman" w:hAnsi="Times New Roman"/>
          <w:sz w:val="24"/>
          <w:szCs w:val="24"/>
        </w:rPr>
      </w:pPr>
      <w:r w:rsidRPr="00A016D7">
        <w:rPr>
          <w:rFonts w:ascii="Times New Roman" w:hAnsi="Times New Roman"/>
          <w:sz w:val="24"/>
          <w:szCs w:val="24"/>
        </w:rPr>
        <w:t xml:space="preserve"> </w:t>
      </w:r>
      <w:proofErr w:type="spellStart"/>
      <w:r w:rsidRPr="00A016D7">
        <w:rPr>
          <w:rFonts w:ascii="Times New Roman" w:hAnsi="Times New Roman"/>
          <w:i/>
          <w:iCs/>
          <w:sz w:val="24"/>
          <w:szCs w:val="24"/>
        </w:rPr>
        <w:t>Tij</w:t>
      </w:r>
      <w:proofErr w:type="spellEnd"/>
      <w:r w:rsidRPr="00A016D7">
        <w:rPr>
          <w:rFonts w:ascii="Times New Roman" w:hAnsi="Times New Roman"/>
          <w:i/>
          <w:iCs/>
          <w:sz w:val="24"/>
          <w:szCs w:val="24"/>
        </w:rPr>
        <w:t xml:space="preserve"> </w:t>
      </w:r>
      <w:r>
        <w:rPr>
          <w:rFonts w:ascii="Times New Roman" w:hAnsi="Times New Roman"/>
          <w:sz w:val="24"/>
          <w:szCs w:val="24"/>
        </w:rPr>
        <w:t xml:space="preserve">  </w:t>
      </w:r>
      <w:r w:rsidRPr="00A016D7">
        <w:rPr>
          <w:rFonts w:ascii="Times New Roman" w:eastAsia="Times New Roman" w:hAnsi="Times New Roman"/>
          <w:sz w:val="24"/>
          <w:szCs w:val="24"/>
        </w:rPr>
        <w:t>=</w:t>
      </w:r>
      <w:r>
        <w:rPr>
          <w:rFonts w:ascii="Times New Roman" w:eastAsia="Times New Roman" w:hAnsi="Times New Roman"/>
          <w:sz w:val="24"/>
          <w:szCs w:val="24"/>
        </w:rPr>
        <w:t xml:space="preserve">  </w:t>
      </w:r>
      <w:r w:rsidRPr="00A016D7">
        <w:rPr>
          <w:rFonts w:ascii="Times New Roman" w:hAnsi="Times New Roman"/>
          <w:sz w:val="24"/>
          <w:szCs w:val="24"/>
        </w:rPr>
        <w:t xml:space="preserve"> vector of factor intensity variables.</w:t>
      </w:r>
    </w:p>
    <w:p w14:paraId="4627C224" w14:textId="77777777" w:rsidR="00FA118D" w:rsidRDefault="00FA118D" w:rsidP="00FA118D">
      <w:pPr>
        <w:spacing w:line="480" w:lineRule="auto"/>
        <w:jc w:val="both"/>
        <w:rPr>
          <w:rFonts w:ascii="Times New Roman" w:hAnsi="Times New Roman"/>
          <w:sz w:val="24"/>
          <w:szCs w:val="24"/>
        </w:rPr>
      </w:pPr>
      <w:r w:rsidRPr="00A016D7">
        <w:rPr>
          <w:rFonts w:ascii="Times New Roman" w:hAnsi="Times New Roman"/>
          <w:sz w:val="24"/>
          <w:szCs w:val="24"/>
        </w:rPr>
        <w:t xml:space="preserve"> Also, </w:t>
      </w:r>
      <m:oMath>
        <m:r>
          <w:rPr>
            <w:rFonts w:ascii="Cambria Math" w:hAnsi="Cambria Math"/>
            <w:sz w:val="24"/>
            <w:szCs w:val="24"/>
          </w:rPr>
          <m:t>β</m:t>
        </m:r>
      </m:oMath>
      <w:r w:rsidRPr="00A016D7">
        <w:rPr>
          <w:rFonts w:ascii="Times New Roman" w:hAnsi="Times New Roman"/>
          <w:sz w:val="24"/>
          <w:szCs w:val="24"/>
        </w:rPr>
        <w:t xml:space="preserve"> is a constant</w:t>
      </w:r>
      <w:r>
        <w:rPr>
          <w:rFonts w:ascii="Times New Roman" w:hAnsi="Times New Roman"/>
          <w:sz w:val="24"/>
          <w:szCs w:val="24"/>
        </w:rPr>
        <w:t xml:space="preserve"> term while  </w:t>
      </w:r>
      <w:r w:rsidR="00B57C3D">
        <w:rPr>
          <w:position w:val="-11"/>
        </w:rPr>
        <w:pict w14:anchorId="7B306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5.75pt" equationxml="&lt;">
            <v:imagedata r:id="rId5" o:title="" chromakey="white"/>
          </v:shape>
        </w:pict>
      </w:r>
      <w:r w:rsidRPr="00A016D7">
        <w:rPr>
          <w:rFonts w:ascii="Times New Roman" w:eastAsia="Times New Roman" w:hAnsi="Times New Roman"/>
          <w:sz w:val="24"/>
          <w:szCs w:val="24"/>
        </w:rPr>
        <w:t xml:space="preserve"> , </w:t>
      </w:r>
      <w:r w:rsidR="001723F0" w:rsidRPr="00FD5B7D">
        <w:rPr>
          <w:rFonts w:ascii="Times New Roman" w:hAnsi="Times New Roman"/>
          <w:sz w:val="24"/>
          <w:szCs w:val="24"/>
        </w:rPr>
        <w:fldChar w:fldCharType="begin"/>
      </w:r>
      <w:r w:rsidRPr="00FD5B7D">
        <w:rPr>
          <w:rFonts w:ascii="Times New Roman" w:hAnsi="Times New Roman"/>
          <w:sz w:val="24"/>
          <w:szCs w:val="24"/>
        </w:rPr>
        <w:instrText xml:space="preserve"> QUOTE </w:instrText>
      </w:r>
      <w:r w:rsidR="00B57C3D">
        <w:rPr>
          <w:position w:val="-11"/>
        </w:rPr>
        <w:pict w14:anchorId="0A8840F3">
          <v:shape id="_x0000_i1026" type="#_x0000_t75" style="width:7.5pt;height:15.75pt" equationxml="&lt;">
            <v:imagedata r:id="rId6" o:title="" chromakey="white"/>
          </v:shape>
        </w:pict>
      </w:r>
      <w:r w:rsidRPr="00FD5B7D">
        <w:rPr>
          <w:rFonts w:ascii="Times New Roman" w:hAnsi="Times New Roman"/>
          <w:sz w:val="24"/>
          <w:szCs w:val="24"/>
        </w:rPr>
        <w:instrText xml:space="preserve"> </w:instrText>
      </w:r>
      <w:r w:rsidR="001723F0" w:rsidRPr="00FD5B7D">
        <w:rPr>
          <w:rFonts w:ascii="Times New Roman" w:hAnsi="Times New Roman"/>
          <w:sz w:val="24"/>
          <w:szCs w:val="24"/>
        </w:rPr>
        <w:fldChar w:fldCharType="separate"/>
      </w:r>
      <w:r w:rsidR="00B57C3D">
        <w:rPr>
          <w:position w:val="-11"/>
        </w:rPr>
        <w:pict w14:anchorId="28305E0E">
          <v:shape id="_x0000_i1027" type="#_x0000_t75" style="width:7.5pt;height:15.75pt" equationxml="&lt;">
            <v:imagedata r:id="rId6" o:title="" chromakey="white"/>
          </v:shape>
        </w:pict>
      </w:r>
      <w:r w:rsidR="001723F0" w:rsidRPr="00FD5B7D">
        <w:rPr>
          <w:rFonts w:ascii="Times New Roman" w:hAnsi="Times New Roman"/>
          <w:sz w:val="24"/>
          <w:szCs w:val="24"/>
        </w:rPr>
        <w:fldChar w:fldCharType="end"/>
      </w:r>
      <w:r w:rsidRPr="00A016D7">
        <w:rPr>
          <w:rFonts w:ascii="Times New Roman" w:hAnsi="Times New Roman"/>
          <w:sz w:val="24"/>
          <w:szCs w:val="24"/>
        </w:rPr>
        <w:t xml:space="preserve"> and </w:t>
      </w:r>
      <w:r w:rsidR="001723F0" w:rsidRPr="00FD5B7D">
        <w:rPr>
          <w:rFonts w:ascii="Times New Roman" w:hAnsi="Times New Roman"/>
          <w:sz w:val="24"/>
          <w:szCs w:val="24"/>
        </w:rPr>
        <w:fldChar w:fldCharType="begin"/>
      </w:r>
      <w:r w:rsidRPr="00FD5B7D">
        <w:rPr>
          <w:rFonts w:ascii="Times New Roman" w:hAnsi="Times New Roman"/>
          <w:sz w:val="24"/>
          <w:szCs w:val="24"/>
        </w:rPr>
        <w:instrText xml:space="preserve"> QUOTE </w:instrText>
      </w:r>
      <w:r w:rsidR="00B57C3D">
        <w:rPr>
          <w:position w:val="-11"/>
        </w:rPr>
        <w:pict w14:anchorId="62950644">
          <v:shape id="_x0000_i1028" type="#_x0000_t75" style="width:7.5pt;height:15.75pt" equationxml="&lt;">
            <v:imagedata r:id="rId7" o:title="" chromakey="white"/>
          </v:shape>
        </w:pict>
      </w:r>
      <w:r w:rsidRPr="00FD5B7D">
        <w:rPr>
          <w:rFonts w:ascii="Times New Roman" w:hAnsi="Times New Roman"/>
          <w:sz w:val="24"/>
          <w:szCs w:val="24"/>
        </w:rPr>
        <w:instrText xml:space="preserve"> </w:instrText>
      </w:r>
      <w:r w:rsidR="001723F0" w:rsidRPr="00FD5B7D">
        <w:rPr>
          <w:rFonts w:ascii="Times New Roman" w:hAnsi="Times New Roman"/>
          <w:sz w:val="24"/>
          <w:szCs w:val="24"/>
        </w:rPr>
        <w:fldChar w:fldCharType="separate"/>
      </w:r>
      <w:r w:rsidR="00B57C3D">
        <w:rPr>
          <w:position w:val="-11"/>
        </w:rPr>
        <w:pict w14:anchorId="0A1E4DFA">
          <v:shape id="_x0000_i1029" type="#_x0000_t75" style="width:7.5pt;height:15.75pt" equationxml="&lt;">
            <v:imagedata r:id="rId7" o:title="" chromakey="white"/>
          </v:shape>
        </w:pict>
      </w:r>
      <w:r w:rsidR="001723F0" w:rsidRPr="00FD5B7D">
        <w:rPr>
          <w:rFonts w:ascii="Times New Roman" w:hAnsi="Times New Roman"/>
          <w:sz w:val="24"/>
          <w:szCs w:val="24"/>
        </w:rPr>
        <w:fldChar w:fldCharType="end"/>
      </w:r>
      <w:r>
        <w:rPr>
          <w:rFonts w:ascii="Times New Roman" w:hAnsi="Times New Roman"/>
          <w:sz w:val="24"/>
          <w:szCs w:val="24"/>
        </w:rPr>
        <w:t xml:space="preserve">  are </w:t>
      </w:r>
      <w:r w:rsidRPr="00A016D7">
        <w:rPr>
          <w:rFonts w:ascii="Times New Roman" w:hAnsi="Times New Roman"/>
          <w:sz w:val="24"/>
          <w:szCs w:val="24"/>
        </w:rPr>
        <w:t xml:space="preserve">parameter estimates, and </w:t>
      </w:r>
      <w:r w:rsidR="001723F0" w:rsidRPr="00FD5B7D">
        <w:rPr>
          <w:rFonts w:ascii="Times New Roman" w:hAnsi="Times New Roman"/>
          <w:sz w:val="24"/>
          <w:szCs w:val="24"/>
        </w:rPr>
        <w:fldChar w:fldCharType="begin"/>
      </w:r>
      <w:r w:rsidRPr="00FD5B7D">
        <w:rPr>
          <w:rFonts w:ascii="Times New Roman" w:hAnsi="Times New Roman"/>
          <w:sz w:val="24"/>
          <w:szCs w:val="24"/>
        </w:rPr>
        <w:instrText xml:space="preserve"> QUOTE </w:instrText>
      </w:r>
      <w:r w:rsidR="00B57C3D">
        <w:rPr>
          <w:position w:val="-11"/>
        </w:rPr>
        <w:pict w14:anchorId="47A2192E">
          <v:shape id="_x0000_i1030" type="#_x0000_t75" style="width:7.5pt;height:15.75pt" equationxml="&lt;">
            <v:imagedata r:id="rId8" o:title="" chromakey="white"/>
          </v:shape>
        </w:pict>
      </w:r>
      <w:r w:rsidRPr="00FD5B7D">
        <w:rPr>
          <w:rFonts w:ascii="Times New Roman" w:hAnsi="Times New Roman"/>
          <w:sz w:val="24"/>
          <w:szCs w:val="24"/>
        </w:rPr>
        <w:instrText xml:space="preserve"> </w:instrText>
      </w:r>
      <w:r w:rsidR="001723F0" w:rsidRPr="00FD5B7D">
        <w:rPr>
          <w:rFonts w:ascii="Times New Roman" w:hAnsi="Times New Roman"/>
          <w:sz w:val="24"/>
          <w:szCs w:val="24"/>
        </w:rPr>
        <w:fldChar w:fldCharType="separate"/>
      </w:r>
      <w:r w:rsidR="00B57C3D">
        <w:rPr>
          <w:position w:val="-11"/>
        </w:rPr>
        <w:pict w14:anchorId="30ACDDBE">
          <v:shape id="_x0000_i1031" type="#_x0000_t75" style="width:7.5pt;height:15.75pt" equationxml="&lt;">
            <v:imagedata r:id="rId8" o:title="" chromakey="white"/>
          </v:shape>
        </w:pict>
      </w:r>
      <w:r w:rsidR="001723F0" w:rsidRPr="00FD5B7D">
        <w:rPr>
          <w:rFonts w:ascii="Times New Roman" w:hAnsi="Times New Roman"/>
          <w:sz w:val="24"/>
          <w:szCs w:val="24"/>
        </w:rPr>
        <w:fldChar w:fldCharType="end"/>
      </w:r>
      <w:r w:rsidRPr="00A016D7">
        <w:rPr>
          <w:rFonts w:ascii="Times New Roman" w:hAnsi="Times New Roman"/>
          <w:sz w:val="24"/>
          <w:szCs w:val="24"/>
        </w:rPr>
        <w:t xml:space="preserve"> is the error term. The above equation is further specified in an explicit form as shown below</w:t>
      </w:r>
      <w:r>
        <w:rPr>
          <w:rFonts w:ascii="Times New Roman" w:hAnsi="Times New Roman"/>
          <w:sz w:val="24"/>
          <w:szCs w:val="24"/>
        </w:rPr>
        <w:t>:</w:t>
      </w:r>
    </w:p>
    <w:p w14:paraId="7E4FCC05" w14:textId="77777777" w:rsidR="0081336E" w:rsidRPr="0081336E" w:rsidRDefault="00FA118D" w:rsidP="00FA118D">
      <w:pPr>
        <w:spacing w:line="360" w:lineRule="auto"/>
        <w:rPr>
          <w:rFonts w:ascii="Times New Roman" w:hAnsi="Times New Roman"/>
          <w:sz w:val="24"/>
          <w:szCs w:val="24"/>
        </w:rPr>
      </w:pPr>
      <w:r w:rsidRPr="00441F62">
        <w:rPr>
          <w:rFonts w:ascii="Times New Roman" w:hAnsi="Times New Roman"/>
          <w:position w:val="-70"/>
          <w:sz w:val="24"/>
          <w:szCs w:val="24"/>
        </w:rPr>
        <w:object w:dxaOrig="8320" w:dyaOrig="1520" w14:anchorId="72C3884E">
          <v:shape id="_x0000_i1032" type="#_x0000_t75" style="width:416.25pt;height:76.5pt" o:ole="">
            <v:imagedata r:id="rId9" o:title=""/>
          </v:shape>
          <o:OLEObject Type="Embed" ProgID="Equation.3" ShapeID="_x0000_i1032" DrawAspect="Content" ObjectID="_1774944949" r:id="rId10"/>
        </w:object>
      </w:r>
    </w:p>
    <w:p w14:paraId="5652E010" w14:textId="77777777" w:rsidR="00CF1563" w:rsidRDefault="00840371" w:rsidP="0025504C">
      <w:pPr>
        <w:spacing w:line="480" w:lineRule="auto"/>
        <w:ind w:firstLine="720"/>
        <w:jc w:val="both"/>
        <w:rPr>
          <w:rFonts w:ascii="Times New Roman" w:eastAsia="Times New Roman" w:hAnsi="Times New Roman"/>
          <w:sz w:val="24"/>
          <w:szCs w:val="24"/>
        </w:rPr>
      </w:pPr>
      <w:r>
        <w:rPr>
          <w:rFonts w:ascii="Times New Roman" w:hAnsi="Times New Roman" w:cs="Times New Roman"/>
          <w:sz w:val="24"/>
          <w:szCs w:val="24"/>
        </w:rPr>
        <w:tab/>
      </w:r>
      <w:r>
        <w:rPr>
          <w:rFonts w:ascii="Times New Roman" w:hAnsi="Times New Roman"/>
          <w:sz w:val="24"/>
          <w:szCs w:val="24"/>
        </w:rPr>
        <w:t>The</w:t>
      </w:r>
      <w:r w:rsidRPr="00A016D7">
        <w:rPr>
          <w:rFonts w:ascii="Times New Roman" w:hAnsi="Times New Roman"/>
          <w:sz w:val="24"/>
          <w:szCs w:val="24"/>
        </w:rPr>
        <w:t xml:space="preserve"> analysis is </w:t>
      </w:r>
      <w:r>
        <w:rPr>
          <w:rFonts w:ascii="Times New Roman" w:hAnsi="Times New Roman"/>
          <w:sz w:val="24"/>
          <w:szCs w:val="24"/>
        </w:rPr>
        <w:t>conducted</w:t>
      </w:r>
      <w:r w:rsidRPr="00A016D7">
        <w:rPr>
          <w:rFonts w:ascii="Times New Roman" w:hAnsi="Times New Roman"/>
          <w:sz w:val="24"/>
          <w:szCs w:val="24"/>
        </w:rPr>
        <w:t xml:space="preserve"> within </w:t>
      </w:r>
      <w:r>
        <w:rPr>
          <w:rFonts w:ascii="Times New Roman" w:hAnsi="Times New Roman"/>
          <w:sz w:val="24"/>
          <w:szCs w:val="24"/>
        </w:rPr>
        <w:t>a framework of panel data estimation. The</w:t>
      </w:r>
      <w:r w:rsidRPr="00A016D7">
        <w:rPr>
          <w:rFonts w:ascii="Times New Roman" w:hAnsi="Times New Roman"/>
          <w:sz w:val="24"/>
          <w:szCs w:val="24"/>
        </w:rPr>
        <w:t xml:space="preserve"> </w:t>
      </w:r>
      <w:r>
        <w:rPr>
          <w:rFonts w:ascii="Times New Roman" w:hAnsi="Times New Roman"/>
          <w:sz w:val="24"/>
          <w:szCs w:val="24"/>
        </w:rPr>
        <w:t>method of estimation</w:t>
      </w:r>
      <w:r w:rsidRPr="00A016D7">
        <w:rPr>
          <w:rFonts w:ascii="Times New Roman" w:hAnsi="Times New Roman"/>
          <w:sz w:val="24"/>
          <w:szCs w:val="24"/>
        </w:rPr>
        <w:t xml:space="preserve"> </w:t>
      </w:r>
      <w:r>
        <w:rPr>
          <w:rFonts w:ascii="Times New Roman" w:hAnsi="Times New Roman"/>
          <w:sz w:val="24"/>
          <w:szCs w:val="24"/>
        </w:rPr>
        <w:t>is preferred not</w:t>
      </w:r>
      <w:r w:rsidRPr="00A016D7">
        <w:rPr>
          <w:rFonts w:ascii="Times New Roman" w:hAnsi="Times New Roman"/>
          <w:sz w:val="24"/>
          <w:szCs w:val="24"/>
        </w:rPr>
        <w:t xml:space="preserve"> because it enables a cross-sectional time series analysis which usually makes provision for broader set of data points, but also because of its ability to control for </w:t>
      </w:r>
      <w:r>
        <w:rPr>
          <w:rFonts w:ascii="Times New Roman" w:hAnsi="Times New Roman"/>
          <w:sz w:val="24"/>
          <w:szCs w:val="24"/>
        </w:rPr>
        <w:lastRenderedPageBreak/>
        <w:t>endogeneity and heterogeneity</w:t>
      </w:r>
      <w:r w:rsidRPr="00A016D7">
        <w:rPr>
          <w:rFonts w:ascii="Times New Roman" w:hAnsi="Times New Roman"/>
          <w:sz w:val="24"/>
          <w:szCs w:val="24"/>
        </w:rPr>
        <w:t xml:space="preserve"> issues. Hence panel data estimation allows for the control of individual-specific effects usu</w:t>
      </w:r>
      <w:r>
        <w:rPr>
          <w:rFonts w:ascii="Times New Roman" w:hAnsi="Times New Roman"/>
          <w:sz w:val="24"/>
          <w:szCs w:val="24"/>
        </w:rPr>
        <w:t>ally unobservable which may be related with other explained</w:t>
      </w:r>
      <w:r w:rsidRPr="00A016D7">
        <w:rPr>
          <w:rFonts w:ascii="Times New Roman" w:hAnsi="Times New Roman"/>
          <w:sz w:val="24"/>
          <w:szCs w:val="24"/>
        </w:rPr>
        <w:t xml:space="preserve"> variables included in the specification of the relationship between dependent and explanatory variables (Haus</w:t>
      </w:r>
      <w:r>
        <w:rPr>
          <w:rFonts w:ascii="Times New Roman" w:hAnsi="Times New Roman"/>
          <w:sz w:val="24"/>
          <w:szCs w:val="24"/>
        </w:rPr>
        <w:t xml:space="preserve">man &amp; Taylor, 1981). </w:t>
      </w:r>
      <w:r w:rsidRPr="00A016D7">
        <w:rPr>
          <w:rFonts w:ascii="Times New Roman" w:eastAsia="Times New Roman" w:hAnsi="Times New Roman"/>
          <w:sz w:val="24"/>
          <w:szCs w:val="24"/>
        </w:rPr>
        <w:t>This condition is also applicable regardless of the infinite large sample of observations taken during the estimation process, because the OLS estimation will not be a consistent estimator of the t</w:t>
      </w:r>
      <w:r>
        <w:rPr>
          <w:rFonts w:ascii="Times New Roman" w:eastAsia="Times New Roman" w:hAnsi="Times New Roman"/>
          <w:sz w:val="24"/>
          <w:szCs w:val="24"/>
        </w:rPr>
        <w:t>rue underlying values (Gujarati</w:t>
      </w:r>
      <w:r w:rsidRPr="00A016D7">
        <w:rPr>
          <w:rFonts w:ascii="Times New Roman" w:eastAsia="Times New Roman" w:hAnsi="Times New Roman"/>
          <w:sz w:val="24"/>
          <w:szCs w:val="24"/>
        </w:rPr>
        <w:t xml:space="preserve"> </w:t>
      </w:r>
      <w:r>
        <w:rPr>
          <w:rFonts w:ascii="Times New Roman" w:eastAsia="Times New Roman" w:hAnsi="Times New Roman"/>
          <w:sz w:val="24"/>
          <w:szCs w:val="24"/>
        </w:rPr>
        <w:t>&amp; Porter, 2009</w:t>
      </w:r>
      <w:r w:rsidRPr="00A016D7">
        <w:rPr>
          <w:rFonts w:ascii="Times New Roman" w:eastAsia="Times New Roman" w:hAnsi="Times New Roman"/>
          <w:sz w:val="24"/>
          <w:szCs w:val="24"/>
        </w:rPr>
        <w:t xml:space="preserve">). Hence, endogeneity </w:t>
      </w:r>
      <w:r>
        <w:rPr>
          <w:rFonts w:ascii="Times New Roman" w:eastAsia="Times New Roman" w:hAnsi="Times New Roman"/>
          <w:sz w:val="24"/>
          <w:szCs w:val="24"/>
        </w:rPr>
        <w:t>issue is as a result of the explanatory variables being</w:t>
      </w:r>
      <w:r w:rsidRPr="00A016D7">
        <w:rPr>
          <w:rFonts w:ascii="Times New Roman" w:eastAsia="Times New Roman" w:hAnsi="Times New Roman"/>
          <w:sz w:val="24"/>
          <w:szCs w:val="24"/>
        </w:rPr>
        <w:t xml:space="preserve"> correlated with the disturbance term </w:t>
      </w:r>
      <w:r w:rsidR="001723F0" w:rsidRPr="00FD5B7D">
        <w:rPr>
          <w:rFonts w:ascii="Times New Roman" w:eastAsia="Times New Roman" w:hAnsi="Times New Roman"/>
          <w:sz w:val="24"/>
          <w:szCs w:val="24"/>
        </w:rPr>
        <w:fldChar w:fldCharType="begin"/>
      </w:r>
      <w:r w:rsidRPr="00FD5B7D">
        <w:rPr>
          <w:rFonts w:ascii="Times New Roman" w:eastAsia="Times New Roman" w:hAnsi="Times New Roman"/>
          <w:sz w:val="24"/>
          <w:szCs w:val="24"/>
        </w:rPr>
        <w:instrText xml:space="preserve"> QUOTE </w:instrText>
      </w:r>
      <w:r w:rsidR="00B57C3D">
        <w:rPr>
          <w:position w:val="-11"/>
        </w:rPr>
        <w:pict w14:anchorId="525100B6">
          <v:shape id="_x0000_i1033" type="#_x0000_t75" style="width:12.75pt;height:15.75pt" equationxml="&lt;">
            <v:imagedata r:id="rId11" o:title="" chromakey="white"/>
          </v:shape>
        </w:pict>
      </w:r>
      <w:r w:rsidRPr="00FD5B7D">
        <w:rPr>
          <w:rFonts w:ascii="Times New Roman" w:eastAsia="Times New Roman" w:hAnsi="Times New Roman"/>
          <w:sz w:val="24"/>
          <w:szCs w:val="24"/>
        </w:rPr>
        <w:instrText xml:space="preserve"> </w:instrText>
      </w:r>
      <w:r w:rsidR="001723F0" w:rsidRPr="00FD5B7D">
        <w:rPr>
          <w:rFonts w:ascii="Times New Roman" w:eastAsia="Times New Roman" w:hAnsi="Times New Roman"/>
          <w:sz w:val="24"/>
          <w:szCs w:val="24"/>
        </w:rPr>
        <w:fldChar w:fldCharType="separate"/>
      </w:r>
      <w:r w:rsidR="00B57C3D">
        <w:rPr>
          <w:position w:val="-11"/>
        </w:rPr>
        <w:pict w14:anchorId="08952102">
          <v:shape id="_x0000_i1034" type="#_x0000_t75" style="width:12.75pt;height:15.75pt" equationxml="&lt;">
            <v:imagedata r:id="rId11" o:title="" chromakey="white"/>
          </v:shape>
        </w:pict>
      </w:r>
      <w:r w:rsidR="001723F0" w:rsidRPr="00FD5B7D">
        <w:rPr>
          <w:rFonts w:ascii="Times New Roman" w:eastAsia="Times New Roman" w:hAnsi="Times New Roman"/>
          <w:sz w:val="24"/>
          <w:szCs w:val="24"/>
        </w:rPr>
        <w:fldChar w:fldCharType="end"/>
      </w:r>
      <w:r>
        <w:rPr>
          <w:rFonts w:ascii="Times New Roman" w:eastAsia="Times New Roman" w:hAnsi="Times New Roman"/>
          <w:sz w:val="24"/>
          <w:szCs w:val="24"/>
        </w:rPr>
        <w:t xml:space="preserve"> Nakamura and Nakamura (1981). The </w:t>
      </w:r>
      <w:r w:rsidRPr="00A016D7">
        <w:rPr>
          <w:rFonts w:ascii="Times New Roman" w:eastAsia="Times New Roman" w:hAnsi="Times New Roman"/>
          <w:sz w:val="24"/>
          <w:szCs w:val="24"/>
        </w:rPr>
        <w:t>study adopts the traditional Least Square</w:t>
      </w:r>
      <w:r>
        <w:rPr>
          <w:rFonts w:ascii="Times New Roman" w:eastAsia="Times New Roman" w:hAnsi="Times New Roman"/>
          <w:sz w:val="24"/>
          <w:szCs w:val="24"/>
        </w:rPr>
        <w:t>s</w:t>
      </w:r>
      <w:r w:rsidRPr="00A016D7">
        <w:rPr>
          <w:rFonts w:ascii="Times New Roman" w:eastAsia="Times New Roman" w:hAnsi="Times New Roman"/>
          <w:sz w:val="24"/>
          <w:szCs w:val="24"/>
        </w:rPr>
        <w:t xml:space="preserve"> Dummy V</w:t>
      </w:r>
      <w:r>
        <w:rPr>
          <w:rFonts w:ascii="Times New Roman" w:eastAsia="Times New Roman" w:hAnsi="Times New Roman"/>
          <w:sz w:val="24"/>
          <w:szCs w:val="24"/>
        </w:rPr>
        <w:t>ariable Fixed Effect to research on</w:t>
      </w:r>
      <w:r w:rsidRPr="00A016D7">
        <w:rPr>
          <w:rFonts w:ascii="Times New Roman" w:eastAsia="Times New Roman" w:hAnsi="Times New Roman"/>
          <w:sz w:val="24"/>
          <w:szCs w:val="24"/>
        </w:rPr>
        <w:t xml:space="preserve"> the determinants</w:t>
      </w:r>
      <w:r>
        <w:rPr>
          <w:rFonts w:ascii="Times New Roman" w:eastAsia="Times New Roman" w:hAnsi="Times New Roman"/>
          <w:sz w:val="24"/>
          <w:szCs w:val="24"/>
        </w:rPr>
        <w:t xml:space="preserve"> of non-oil</w:t>
      </w:r>
      <w:r w:rsidRPr="00A016D7">
        <w:rPr>
          <w:rFonts w:ascii="Times New Roman" w:eastAsia="Times New Roman" w:hAnsi="Times New Roman"/>
          <w:sz w:val="24"/>
          <w:szCs w:val="24"/>
        </w:rPr>
        <w:t xml:space="preserve"> </w:t>
      </w:r>
      <w:r>
        <w:rPr>
          <w:rFonts w:ascii="Times New Roman" w:eastAsia="Times New Roman" w:hAnsi="Times New Roman"/>
          <w:sz w:val="24"/>
          <w:szCs w:val="24"/>
        </w:rPr>
        <w:t xml:space="preserve">export propensity of </w:t>
      </w:r>
      <w:r w:rsidRPr="00A016D7">
        <w:rPr>
          <w:rFonts w:ascii="Times New Roman" w:eastAsia="Times New Roman" w:hAnsi="Times New Roman"/>
          <w:sz w:val="24"/>
          <w:szCs w:val="24"/>
        </w:rPr>
        <w:t>firms listed on the Nigerian Stock Exchange.</w:t>
      </w:r>
    </w:p>
    <w:p w14:paraId="446AB694" w14:textId="77777777" w:rsidR="004723FC" w:rsidRPr="00CE61E2" w:rsidRDefault="004723FC" w:rsidP="004723FC">
      <w:pPr>
        <w:spacing w:line="360" w:lineRule="auto"/>
        <w:rPr>
          <w:rFonts w:ascii="Times New Roman" w:hAnsi="Times New Roman"/>
          <w:b/>
          <w:sz w:val="24"/>
          <w:szCs w:val="24"/>
        </w:rPr>
      </w:pPr>
      <w:r w:rsidRPr="00CE61E2">
        <w:rPr>
          <w:rFonts w:ascii="Times New Roman" w:hAnsi="Times New Roman"/>
          <w:b/>
          <w:sz w:val="24"/>
          <w:szCs w:val="24"/>
        </w:rPr>
        <w:t>Composition of Nigerian manufacturing sector</w:t>
      </w:r>
    </w:p>
    <w:p w14:paraId="4CEB33C4" w14:textId="77777777" w:rsidR="004723FC" w:rsidRPr="00CE61E2" w:rsidRDefault="004723FC" w:rsidP="004723FC">
      <w:pPr>
        <w:spacing w:line="360" w:lineRule="auto"/>
        <w:jc w:val="both"/>
        <w:rPr>
          <w:rFonts w:ascii="Times New Roman" w:hAnsi="Times New Roman"/>
          <w:sz w:val="24"/>
          <w:szCs w:val="24"/>
        </w:rPr>
      </w:pPr>
      <w:r w:rsidRPr="00CE61E2">
        <w:rPr>
          <w:rFonts w:ascii="Times New Roman" w:hAnsi="Times New Roman"/>
          <w:sz w:val="24"/>
          <w:szCs w:val="24"/>
        </w:rPr>
        <w:t>The National Bureau of Statistics categorize based on the number of workers, the scale of operations of Nigeria’s non-oil sector to include:</w:t>
      </w:r>
    </w:p>
    <w:p w14:paraId="762DC489" w14:textId="77777777" w:rsidR="004723FC" w:rsidRPr="00CE61E2" w:rsidRDefault="004723FC" w:rsidP="004723FC">
      <w:pPr>
        <w:spacing w:line="360" w:lineRule="auto"/>
        <w:jc w:val="both"/>
        <w:rPr>
          <w:rFonts w:ascii="Times New Roman" w:hAnsi="Times New Roman"/>
          <w:sz w:val="24"/>
          <w:szCs w:val="24"/>
          <w:u w:val="single"/>
        </w:rPr>
      </w:pPr>
      <w:r w:rsidRPr="00CE61E2">
        <w:rPr>
          <w:rFonts w:ascii="Times New Roman" w:hAnsi="Times New Roman"/>
          <w:sz w:val="24"/>
          <w:szCs w:val="24"/>
          <w:u w:val="single"/>
        </w:rPr>
        <w:t>Micro-scale              small/medium scale              Large scale</w:t>
      </w:r>
    </w:p>
    <w:p w14:paraId="54D9AFE8" w14:textId="77777777" w:rsidR="004723FC" w:rsidRPr="00CE61E2" w:rsidRDefault="004723FC" w:rsidP="004723FC">
      <w:pPr>
        <w:spacing w:line="360" w:lineRule="auto"/>
        <w:jc w:val="both"/>
        <w:rPr>
          <w:rFonts w:ascii="Times New Roman" w:hAnsi="Times New Roman"/>
          <w:sz w:val="24"/>
          <w:szCs w:val="24"/>
        </w:rPr>
      </w:pPr>
      <w:r w:rsidRPr="00CE61E2">
        <w:rPr>
          <w:rFonts w:ascii="Times New Roman" w:hAnsi="Times New Roman"/>
          <w:sz w:val="24"/>
          <w:szCs w:val="24"/>
        </w:rPr>
        <w:t>5-9 workers                      10-99 workers            100 workers and above</w:t>
      </w:r>
    </w:p>
    <w:p w14:paraId="3E3E461A" w14:textId="77777777" w:rsidR="004723FC" w:rsidRPr="00CE61E2" w:rsidRDefault="004723FC" w:rsidP="004723FC">
      <w:pPr>
        <w:spacing w:line="360" w:lineRule="auto"/>
        <w:jc w:val="both"/>
        <w:rPr>
          <w:rFonts w:ascii="Times New Roman" w:hAnsi="Times New Roman"/>
          <w:sz w:val="24"/>
          <w:szCs w:val="24"/>
        </w:rPr>
      </w:pPr>
      <w:r w:rsidRPr="00CE61E2">
        <w:rPr>
          <w:rFonts w:ascii="Times New Roman" w:hAnsi="Times New Roman"/>
          <w:sz w:val="24"/>
          <w:szCs w:val="24"/>
        </w:rPr>
        <w:t xml:space="preserve">Source; </w:t>
      </w:r>
      <w:r>
        <w:rPr>
          <w:rFonts w:ascii="Times New Roman" w:hAnsi="Times New Roman"/>
          <w:sz w:val="24"/>
          <w:szCs w:val="24"/>
        </w:rPr>
        <w:t xml:space="preserve">Computed by Author from </w:t>
      </w:r>
      <w:r w:rsidRPr="00CE61E2">
        <w:rPr>
          <w:rFonts w:ascii="Times New Roman" w:hAnsi="Times New Roman"/>
          <w:sz w:val="24"/>
          <w:szCs w:val="24"/>
        </w:rPr>
        <w:t>National Bureau of Statistics, 20</w:t>
      </w:r>
      <w:r>
        <w:rPr>
          <w:rFonts w:ascii="Times New Roman" w:hAnsi="Times New Roman"/>
          <w:sz w:val="24"/>
          <w:szCs w:val="24"/>
        </w:rPr>
        <w:t>14</w:t>
      </w:r>
    </w:p>
    <w:p w14:paraId="76141FB8" w14:textId="77777777" w:rsidR="004723FC" w:rsidRPr="00CE61E2" w:rsidRDefault="004723FC" w:rsidP="004723FC">
      <w:pPr>
        <w:spacing w:line="360" w:lineRule="auto"/>
        <w:ind w:firstLine="720"/>
        <w:jc w:val="both"/>
        <w:rPr>
          <w:rFonts w:ascii="Times New Roman" w:hAnsi="Times New Roman"/>
          <w:sz w:val="24"/>
          <w:szCs w:val="24"/>
        </w:rPr>
      </w:pPr>
      <w:r w:rsidRPr="00CE61E2">
        <w:rPr>
          <w:rFonts w:ascii="Times New Roman" w:hAnsi="Times New Roman"/>
          <w:sz w:val="24"/>
          <w:szCs w:val="24"/>
        </w:rPr>
        <w:t>The sectoral classification of firms quoted in Nigerian st</w:t>
      </w:r>
      <w:r w:rsidR="00CF1563">
        <w:rPr>
          <w:rFonts w:ascii="Times New Roman" w:hAnsi="Times New Roman"/>
          <w:sz w:val="24"/>
          <w:szCs w:val="24"/>
        </w:rPr>
        <w:t>ock exchange of 2012 is seen below;</w:t>
      </w:r>
    </w:p>
    <w:p w14:paraId="7D11D299" w14:textId="77777777" w:rsidR="004723FC" w:rsidRPr="00CE61E2" w:rsidRDefault="004723FC" w:rsidP="004723FC">
      <w:pPr>
        <w:spacing w:line="240" w:lineRule="auto"/>
        <w:jc w:val="center"/>
        <w:rPr>
          <w:rFonts w:ascii="Times New Roman" w:hAnsi="Times New Roman"/>
          <w:sz w:val="24"/>
          <w:szCs w:val="24"/>
        </w:rPr>
      </w:pPr>
      <w:r w:rsidRPr="00CE61E2">
        <w:rPr>
          <w:rFonts w:ascii="Times New Roman" w:hAnsi="Times New Roman"/>
          <w:sz w:val="24"/>
          <w:szCs w:val="24"/>
        </w:rPr>
        <w:t>TABLE 3</w:t>
      </w:r>
    </w:p>
    <w:p w14:paraId="2FC9220E" w14:textId="77777777" w:rsidR="004723FC" w:rsidRPr="00CE61E2" w:rsidRDefault="004723FC" w:rsidP="004723FC">
      <w:pPr>
        <w:spacing w:line="240" w:lineRule="auto"/>
        <w:jc w:val="center"/>
        <w:rPr>
          <w:rFonts w:ascii="Times New Roman" w:hAnsi="Times New Roman"/>
          <w:sz w:val="24"/>
          <w:szCs w:val="24"/>
        </w:rPr>
      </w:pPr>
      <w:r w:rsidRPr="00CE61E2">
        <w:rPr>
          <w:rFonts w:ascii="Times New Roman" w:hAnsi="Times New Roman"/>
          <w:sz w:val="24"/>
          <w:szCs w:val="24"/>
        </w:rPr>
        <w:t>Sectoral classification of firms listed in the Nigerian stock exchange (NSE)</w:t>
      </w:r>
    </w:p>
    <w:tbl>
      <w:tblPr>
        <w:tblW w:w="8853" w:type="dxa"/>
        <w:tblInd w:w="536" w:type="dxa"/>
        <w:tblBorders>
          <w:top w:val="single" w:sz="4" w:space="0" w:color="auto"/>
          <w:bottom w:val="single" w:sz="4" w:space="0" w:color="auto"/>
        </w:tblBorders>
        <w:tblLook w:val="01E0" w:firstRow="1" w:lastRow="1" w:firstColumn="1" w:lastColumn="1" w:noHBand="0" w:noVBand="0"/>
      </w:tblPr>
      <w:tblGrid>
        <w:gridCol w:w="757"/>
        <w:gridCol w:w="1293"/>
        <w:gridCol w:w="5036"/>
        <w:gridCol w:w="1767"/>
      </w:tblGrid>
      <w:tr w:rsidR="004723FC" w:rsidRPr="0025504C" w14:paraId="56034296" w14:textId="77777777" w:rsidTr="00586298">
        <w:trPr>
          <w:trHeight w:val="128"/>
        </w:trPr>
        <w:tc>
          <w:tcPr>
            <w:tcW w:w="757" w:type="dxa"/>
            <w:tcBorders>
              <w:top w:val="single" w:sz="4" w:space="0" w:color="auto"/>
              <w:bottom w:val="single" w:sz="4" w:space="0" w:color="auto"/>
            </w:tcBorders>
          </w:tcPr>
          <w:p w14:paraId="522C5145" w14:textId="77777777" w:rsidR="004723FC" w:rsidRPr="0025504C" w:rsidRDefault="004723FC" w:rsidP="00586298">
            <w:pPr>
              <w:spacing w:line="240" w:lineRule="auto"/>
              <w:jc w:val="both"/>
              <w:rPr>
                <w:rFonts w:ascii="Arial Black" w:hAnsi="Arial Black"/>
                <w:b/>
                <w:sz w:val="12"/>
                <w:szCs w:val="12"/>
              </w:rPr>
            </w:pPr>
            <w:r w:rsidRPr="0025504C">
              <w:rPr>
                <w:rFonts w:ascii="Arial Black" w:hAnsi="Arial Black"/>
                <w:b/>
                <w:sz w:val="12"/>
                <w:szCs w:val="12"/>
              </w:rPr>
              <w:t>S/N</w:t>
            </w:r>
          </w:p>
        </w:tc>
        <w:tc>
          <w:tcPr>
            <w:tcW w:w="1293" w:type="dxa"/>
            <w:tcBorders>
              <w:top w:val="single" w:sz="4" w:space="0" w:color="auto"/>
              <w:bottom w:val="single" w:sz="4" w:space="0" w:color="auto"/>
            </w:tcBorders>
          </w:tcPr>
          <w:p w14:paraId="0936AA46" w14:textId="77777777" w:rsidR="004723FC" w:rsidRPr="0025504C" w:rsidRDefault="004723FC" w:rsidP="00586298">
            <w:pPr>
              <w:spacing w:line="240" w:lineRule="auto"/>
              <w:jc w:val="both"/>
              <w:rPr>
                <w:rFonts w:ascii="Arial Black" w:hAnsi="Arial Black"/>
                <w:b/>
                <w:sz w:val="12"/>
                <w:szCs w:val="12"/>
              </w:rPr>
            </w:pPr>
            <w:r w:rsidRPr="0025504C">
              <w:rPr>
                <w:rFonts w:ascii="Arial Black" w:hAnsi="Arial Black"/>
                <w:b/>
                <w:sz w:val="12"/>
                <w:szCs w:val="12"/>
              </w:rPr>
              <w:t>Identifier</w:t>
            </w:r>
          </w:p>
        </w:tc>
        <w:tc>
          <w:tcPr>
            <w:tcW w:w="5036" w:type="dxa"/>
            <w:tcBorders>
              <w:top w:val="single" w:sz="4" w:space="0" w:color="auto"/>
              <w:bottom w:val="single" w:sz="4" w:space="0" w:color="auto"/>
            </w:tcBorders>
          </w:tcPr>
          <w:p w14:paraId="112EE99E" w14:textId="77777777" w:rsidR="004723FC" w:rsidRPr="0025504C" w:rsidRDefault="004723FC" w:rsidP="00586298">
            <w:pPr>
              <w:spacing w:line="240" w:lineRule="auto"/>
              <w:jc w:val="both"/>
              <w:rPr>
                <w:rFonts w:ascii="Arial Black" w:hAnsi="Arial Black"/>
                <w:b/>
                <w:sz w:val="12"/>
                <w:szCs w:val="12"/>
              </w:rPr>
            </w:pPr>
            <w:r w:rsidRPr="0025504C">
              <w:rPr>
                <w:rFonts w:ascii="Arial Black" w:hAnsi="Arial Black"/>
                <w:b/>
                <w:sz w:val="12"/>
                <w:szCs w:val="12"/>
              </w:rPr>
              <w:t>Names of surveyed company</w:t>
            </w:r>
          </w:p>
        </w:tc>
        <w:tc>
          <w:tcPr>
            <w:tcW w:w="1767" w:type="dxa"/>
            <w:tcBorders>
              <w:top w:val="single" w:sz="4" w:space="0" w:color="auto"/>
              <w:bottom w:val="single" w:sz="4" w:space="0" w:color="auto"/>
            </w:tcBorders>
          </w:tcPr>
          <w:p w14:paraId="4FC50FFD" w14:textId="77777777" w:rsidR="004723FC" w:rsidRPr="0025504C" w:rsidRDefault="004723FC" w:rsidP="00586298">
            <w:pPr>
              <w:spacing w:line="240" w:lineRule="auto"/>
              <w:jc w:val="both"/>
              <w:rPr>
                <w:rFonts w:ascii="Arial Black" w:hAnsi="Arial Black"/>
                <w:b/>
                <w:sz w:val="12"/>
                <w:szCs w:val="12"/>
              </w:rPr>
            </w:pPr>
            <w:r w:rsidRPr="0025504C">
              <w:rPr>
                <w:rFonts w:ascii="Arial Black" w:hAnsi="Arial Black"/>
                <w:b/>
                <w:sz w:val="12"/>
                <w:szCs w:val="12"/>
              </w:rPr>
              <w:t>Sector</w:t>
            </w:r>
          </w:p>
        </w:tc>
      </w:tr>
      <w:tr w:rsidR="004723FC" w:rsidRPr="0025504C" w14:paraId="0027EFFA" w14:textId="77777777" w:rsidTr="00586298">
        <w:trPr>
          <w:trHeight w:val="128"/>
        </w:trPr>
        <w:tc>
          <w:tcPr>
            <w:tcW w:w="757" w:type="dxa"/>
            <w:tcBorders>
              <w:top w:val="single" w:sz="4" w:space="0" w:color="auto"/>
            </w:tcBorders>
          </w:tcPr>
          <w:p w14:paraId="561E60FD" w14:textId="77777777" w:rsidR="004723FC" w:rsidRPr="0025504C" w:rsidRDefault="004723FC" w:rsidP="00586298">
            <w:pPr>
              <w:spacing w:line="240" w:lineRule="auto"/>
              <w:jc w:val="both"/>
              <w:rPr>
                <w:rFonts w:ascii="Arial Black" w:hAnsi="Arial Black"/>
                <w:sz w:val="12"/>
                <w:szCs w:val="12"/>
              </w:rPr>
            </w:pPr>
          </w:p>
        </w:tc>
        <w:tc>
          <w:tcPr>
            <w:tcW w:w="1293" w:type="dxa"/>
            <w:tcBorders>
              <w:top w:val="single" w:sz="4" w:space="0" w:color="auto"/>
            </w:tcBorders>
          </w:tcPr>
          <w:p w14:paraId="667BA459"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03</w:t>
            </w:r>
          </w:p>
        </w:tc>
        <w:tc>
          <w:tcPr>
            <w:tcW w:w="5036" w:type="dxa"/>
            <w:tcBorders>
              <w:top w:val="single" w:sz="4" w:space="0" w:color="auto"/>
            </w:tcBorders>
          </w:tcPr>
          <w:p w14:paraId="305CCD63"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FTN cocoa processors plc</w:t>
            </w:r>
          </w:p>
        </w:tc>
        <w:tc>
          <w:tcPr>
            <w:tcW w:w="1767" w:type="dxa"/>
            <w:tcBorders>
              <w:top w:val="single" w:sz="4" w:space="0" w:color="auto"/>
            </w:tcBorders>
          </w:tcPr>
          <w:p w14:paraId="73402DBF"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Agriculture</w:t>
            </w:r>
          </w:p>
        </w:tc>
      </w:tr>
      <w:tr w:rsidR="004723FC" w:rsidRPr="0025504C" w14:paraId="3DDC770F" w14:textId="77777777" w:rsidTr="00586298">
        <w:trPr>
          <w:trHeight w:val="128"/>
        </w:trPr>
        <w:tc>
          <w:tcPr>
            <w:tcW w:w="757" w:type="dxa"/>
          </w:tcPr>
          <w:p w14:paraId="172DF967"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2</w:t>
            </w:r>
          </w:p>
        </w:tc>
        <w:tc>
          <w:tcPr>
            <w:tcW w:w="1293" w:type="dxa"/>
          </w:tcPr>
          <w:p w14:paraId="59C5A502"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08</w:t>
            </w:r>
          </w:p>
        </w:tc>
        <w:tc>
          <w:tcPr>
            <w:tcW w:w="5036" w:type="dxa"/>
          </w:tcPr>
          <w:p w14:paraId="0E58159A"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Okomu oil palm Plc</w:t>
            </w:r>
          </w:p>
        </w:tc>
        <w:tc>
          <w:tcPr>
            <w:tcW w:w="1767" w:type="dxa"/>
          </w:tcPr>
          <w:p w14:paraId="644172C2"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Agriculture</w:t>
            </w:r>
          </w:p>
        </w:tc>
      </w:tr>
      <w:tr w:rsidR="004723FC" w:rsidRPr="0025504C" w14:paraId="4459901C" w14:textId="77777777" w:rsidTr="00586298">
        <w:trPr>
          <w:trHeight w:val="128"/>
        </w:trPr>
        <w:tc>
          <w:tcPr>
            <w:tcW w:w="757" w:type="dxa"/>
          </w:tcPr>
          <w:p w14:paraId="4DD05A95"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3</w:t>
            </w:r>
          </w:p>
        </w:tc>
        <w:tc>
          <w:tcPr>
            <w:tcW w:w="1293" w:type="dxa"/>
          </w:tcPr>
          <w:p w14:paraId="4D2FE1B1"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09</w:t>
            </w:r>
          </w:p>
        </w:tc>
        <w:tc>
          <w:tcPr>
            <w:tcW w:w="5036" w:type="dxa"/>
          </w:tcPr>
          <w:p w14:paraId="40F21BCB"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Airline services and logistics Plc</w:t>
            </w:r>
          </w:p>
        </w:tc>
        <w:tc>
          <w:tcPr>
            <w:tcW w:w="1767" w:type="dxa"/>
          </w:tcPr>
          <w:p w14:paraId="23210214"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Service</w:t>
            </w:r>
          </w:p>
        </w:tc>
      </w:tr>
      <w:tr w:rsidR="004723FC" w:rsidRPr="0025504C" w14:paraId="73B084BE" w14:textId="77777777" w:rsidTr="00586298">
        <w:trPr>
          <w:trHeight w:val="128"/>
        </w:trPr>
        <w:tc>
          <w:tcPr>
            <w:tcW w:w="757" w:type="dxa"/>
          </w:tcPr>
          <w:p w14:paraId="3AFA49A7"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lastRenderedPageBreak/>
              <w:t>4</w:t>
            </w:r>
          </w:p>
        </w:tc>
        <w:tc>
          <w:tcPr>
            <w:tcW w:w="1293" w:type="dxa"/>
          </w:tcPr>
          <w:p w14:paraId="2EE87073"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72</w:t>
            </w:r>
          </w:p>
        </w:tc>
        <w:tc>
          <w:tcPr>
            <w:tcW w:w="5036" w:type="dxa"/>
          </w:tcPr>
          <w:p w14:paraId="262EAB05"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Guinness Nigeria Plc</w:t>
            </w:r>
          </w:p>
        </w:tc>
        <w:tc>
          <w:tcPr>
            <w:tcW w:w="1767" w:type="dxa"/>
          </w:tcPr>
          <w:p w14:paraId="67639DFB"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Consumer goods</w:t>
            </w:r>
          </w:p>
        </w:tc>
      </w:tr>
      <w:tr w:rsidR="004723FC" w:rsidRPr="0025504C" w14:paraId="7451A9DD" w14:textId="77777777" w:rsidTr="00586298">
        <w:trPr>
          <w:trHeight w:val="128"/>
        </w:trPr>
        <w:tc>
          <w:tcPr>
            <w:tcW w:w="757" w:type="dxa"/>
          </w:tcPr>
          <w:p w14:paraId="55E14FB4"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5</w:t>
            </w:r>
          </w:p>
        </w:tc>
        <w:tc>
          <w:tcPr>
            <w:tcW w:w="1293" w:type="dxa"/>
          </w:tcPr>
          <w:p w14:paraId="3FBB8EC6"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81</w:t>
            </w:r>
          </w:p>
        </w:tc>
        <w:tc>
          <w:tcPr>
            <w:tcW w:w="5036" w:type="dxa"/>
          </w:tcPr>
          <w:p w14:paraId="1961085D"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Dangote cement Plc</w:t>
            </w:r>
          </w:p>
        </w:tc>
        <w:tc>
          <w:tcPr>
            <w:tcW w:w="1767" w:type="dxa"/>
          </w:tcPr>
          <w:p w14:paraId="3A8AA7BC"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Consumer goods</w:t>
            </w:r>
          </w:p>
        </w:tc>
      </w:tr>
      <w:tr w:rsidR="004723FC" w:rsidRPr="0025504C" w14:paraId="56B00693" w14:textId="77777777" w:rsidTr="00586298">
        <w:trPr>
          <w:trHeight w:val="128"/>
        </w:trPr>
        <w:tc>
          <w:tcPr>
            <w:tcW w:w="757" w:type="dxa"/>
          </w:tcPr>
          <w:p w14:paraId="7BEE89EE"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6</w:t>
            </w:r>
          </w:p>
        </w:tc>
        <w:tc>
          <w:tcPr>
            <w:tcW w:w="1293" w:type="dxa"/>
          </w:tcPr>
          <w:p w14:paraId="092E590A"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85</w:t>
            </w:r>
          </w:p>
        </w:tc>
        <w:tc>
          <w:tcPr>
            <w:tcW w:w="5036" w:type="dxa"/>
          </w:tcPr>
          <w:p w14:paraId="521A858F"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Nigeria wire and cable Plc</w:t>
            </w:r>
          </w:p>
        </w:tc>
        <w:tc>
          <w:tcPr>
            <w:tcW w:w="1767" w:type="dxa"/>
          </w:tcPr>
          <w:p w14:paraId="5E82B03D"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Consumer goods</w:t>
            </w:r>
          </w:p>
        </w:tc>
      </w:tr>
      <w:tr w:rsidR="004723FC" w:rsidRPr="0025504C" w14:paraId="58090451" w14:textId="77777777" w:rsidTr="00586298">
        <w:trPr>
          <w:trHeight w:val="128"/>
        </w:trPr>
        <w:tc>
          <w:tcPr>
            <w:tcW w:w="757" w:type="dxa"/>
          </w:tcPr>
          <w:p w14:paraId="39F91D41"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7</w:t>
            </w:r>
          </w:p>
        </w:tc>
        <w:tc>
          <w:tcPr>
            <w:tcW w:w="1293" w:type="dxa"/>
          </w:tcPr>
          <w:p w14:paraId="24E41703"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112</w:t>
            </w:r>
          </w:p>
        </w:tc>
        <w:tc>
          <w:tcPr>
            <w:tcW w:w="5036" w:type="dxa"/>
          </w:tcPr>
          <w:p w14:paraId="5D53A41B"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Pz Cussons Nigeria Plc (Pz industries)</w:t>
            </w:r>
          </w:p>
        </w:tc>
        <w:tc>
          <w:tcPr>
            <w:tcW w:w="1767" w:type="dxa"/>
          </w:tcPr>
          <w:p w14:paraId="6CCB8DBA"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Consumer goods</w:t>
            </w:r>
          </w:p>
        </w:tc>
      </w:tr>
      <w:tr w:rsidR="004723FC" w:rsidRPr="0025504C" w14:paraId="5D51553D" w14:textId="77777777" w:rsidTr="00586298">
        <w:trPr>
          <w:trHeight w:val="128"/>
        </w:trPr>
        <w:tc>
          <w:tcPr>
            <w:tcW w:w="757" w:type="dxa"/>
          </w:tcPr>
          <w:p w14:paraId="6CF7790E"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8</w:t>
            </w:r>
          </w:p>
        </w:tc>
        <w:tc>
          <w:tcPr>
            <w:tcW w:w="1293" w:type="dxa"/>
          </w:tcPr>
          <w:p w14:paraId="6CEC01EC"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115</w:t>
            </w:r>
          </w:p>
        </w:tc>
        <w:tc>
          <w:tcPr>
            <w:tcW w:w="5036" w:type="dxa"/>
          </w:tcPr>
          <w:p w14:paraId="3512B40B"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UACN Plc</w:t>
            </w:r>
          </w:p>
        </w:tc>
        <w:tc>
          <w:tcPr>
            <w:tcW w:w="1767" w:type="dxa"/>
          </w:tcPr>
          <w:p w14:paraId="2991E6D5"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Conglomerates</w:t>
            </w:r>
          </w:p>
        </w:tc>
      </w:tr>
      <w:tr w:rsidR="004723FC" w:rsidRPr="0025504C" w14:paraId="659F0E31" w14:textId="77777777" w:rsidTr="00586298">
        <w:trPr>
          <w:trHeight w:val="128"/>
        </w:trPr>
        <w:tc>
          <w:tcPr>
            <w:tcW w:w="757" w:type="dxa"/>
          </w:tcPr>
          <w:p w14:paraId="143FF987"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9</w:t>
            </w:r>
          </w:p>
        </w:tc>
        <w:tc>
          <w:tcPr>
            <w:tcW w:w="1293" w:type="dxa"/>
          </w:tcPr>
          <w:p w14:paraId="755466E3"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116</w:t>
            </w:r>
          </w:p>
        </w:tc>
        <w:tc>
          <w:tcPr>
            <w:tcW w:w="5036" w:type="dxa"/>
          </w:tcPr>
          <w:p w14:paraId="41FC112B"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Unilever Nigeria Plc (lever brothers)</w:t>
            </w:r>
          </w:p>
        </w:tc>
        <w:tc>
          <w:tcPr>
            <w:tcW w:w="1767" w:type="dxa"/>
          </w:tcPr>
          <w:p w14:paraId="7E2B7E73"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Consumer goods</w:t>
            </w:r>
          </w:p>
        </w:tc>
      </w:tr>
      <w:tr w:rsidR="004723FC" w:rsidRPr="0025504C" w14:paraId="70FD66DC" w14:textId="77777777" w:rsidTr="00586298">
        <w:trPr>
          <w:trHeight w:val="439"/>
        </w:trPr>
        <w:tc>
          <w:tcPr>
            <w:tcW w:w="757" w:type="dxa"/>
          </w:tcPr>
          <w:p w14:paraId="21F056ED"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10</w:t>
            </w:r>
          </w:p>
        </w:tc>
        <w:tc>
          <w:tcPr>
            <w:tcW w:w="1293" w:type="dxa"/>
          </w:tcPr>
          <w:p w14:paraId="1C4395DF"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127</w:t>
            </w:r>
          </w:p>
        </w:tc>
        <w:tc>
          <w:tcPr>
            <w:tcW w:w="5036" w:type="dxa"/>
          </w:tcPr>
          <w:p w14:paraId="67D94255"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7-up bottling company</w:t>
            </w:r>
          </w:p>
        </w:tc>
        <w:tc>
          <w:tcPr>
            <w:tcW w:w="1767" w:type="dxa"/>
          </w:tcPr>
          <w:p w14:paraId="14D2AB2C"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Consumer goods</w:t>
            </w:r>
          </w:p>
        </w:tc>
      </w:tr>
      <w:tr w:rsidR="004723FC" w:rsidRPr="0025504C" w14:paraId="57C64124" w14:textId="77777777" w:rsidTr="00586298">
        <w:trPr>
          <w:trHeight w:val="439"/>
        </w:trPr>
        <w:tc>
          <w:tcPr>
            <w:tcW w:w="757" w:type="dxa"/>
          </w:tcPr>
          <w:p w14:paraId="446008BF"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11</w:t>
            </w:r>
          </w:p>
        </w:tc>
        <w:tc>
          <w:tcPr>
            <w:tcW w:w="1293" w:type="dxa"/>
          </w:tcPr>
          <w:p w14:paraId="333C66EC"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130</w:t>
            </w:r>
          </w:p>
        </w:tc>
        <w:tc>
          <w:tcPr>
            <w:tcW w:w="5036" w:type="dxa"/>
          </w:tcPr>
          <w:p w14:paraId="2F4535EA"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Cadbury Nigeria Plc</w:t>
            </w:r>
          </w:p>
        </w:tc>
        <w:tc>
          <w:tcPr>
            <w:tcW w:w="1767" w:type="dxa"/>
          </w:tcPr>
          <w:p w14:paraId="0D32251B"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Consumer goods</w:t>
            </w:r>
          </w:p>
        </w:tc>
      </w:tr>
      <w:tr w:rsidR="004723FC" w:rsidRPr="0025504C" w14:paraId="045AC631" w14:textId="77777777" w:rsidTr="00586298">
        <w:trPr>
          <w:trHeight w:val="439"/>
        </w:trPr>
        <w:tc>
          <w:tcPr>
            <w:tcW w:w="757" w:type="dxa"/>
          </w:tcPr>
          <w:p w14:paraId="6BBDF517"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12</w:t>
            </w:r>
          </w:p>
        </w:tc>
        <w:tc>
          <w:tcPr>
            <w:tcW w:w="1293" w:type="dxa"/>
          </w:tcPr>
          <w:p w14:paraId="71706C96"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131</w:t>
            </w:r>
          </w:p>
        </w:tc>
        <w:tc>
          <w:tcPr>
            <w:tcW w:w="5036" w:type="dxa"/>
          </w:tcPr>
          <w:p w14:paraId="0102B2CD"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Dangote flour mills Plc</w:t>
            </w:r>
          </w:p>
        </w:tc>
        <w:tc>
          <w:tcPr>
            <w:tcW w:w="1767" w:type="dxa"/>
          </w:tcPr>
          <w:p w14:paraId="5F922322"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Consumer goods</w:t>
            </w:r>
          </w:p>
        </w:tc>
      </w:tr>
      <w:tr w:rsidR="004723FC" w:rsidRPr="0025504C" w14:paraId="52906F9E" w14:textId="77777777" w:rsidTr="00586298">
        <w:trPr>
          <w:trHeight w:val="439"/>
        </w:trPr>
        <w:tc>
          <w:tcPr>
            <w:tcW w:w="757" w:type="dxa"/>
          </w:tcPr>
          <w:p w14:paraId="297207E4"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13</w:t>
            </w:r>
          </w:p>
        </w:tc>
        <w:tc>
          <w:tcPr>
            <w:tcW w:w="1293" w:type="dxa"/>
          </w:tcPr>
          <w:p w14:paraId="16A57140"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134</w:t>
            </w:r>
          </w:p>
        </w:tc>
        <w:tc>
          <w:tcPr>
            <w:tcW w:w="5036" w:type="dxa"/>
          </w:tcPr>
          <w:p w14:paraId="63F6594C"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Flour mills of Nigeria Plc</w:t>
            </w:r>
          </w:p>
        </w:tc>
        <w:tc>
          <w:tcPr>
            <w:tcW w:w="1767" w:type="dxa"/>
          </w:tcPr>
          <w:p w14:paraId="7CCCA986"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Consumer goods</w:t>
            </w:r>
          </w:p>
        </w:tc>
      </w:tr>
      <w:tr w:rsidR="004723FC" w:rsidRPr="0025504C" w14:paraId="6EC2A3C9" w14:textId="77777777" w:rsidTr="00586298">
        <w:trPr>
          <w:trHeight w:val="439"/>
        </w:trPr>
        <w:tc>
          <w:tcPr>
            <w:tcW w:w="757" w:type="dxa"/>
          </w:tcPr>
          <w:p w14:paraId="0A16D6A5"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14</w:t>
            </w:r>
          </w:p>
        </w:tc>
        <w:tc>
          <w:tcPr>
            <w:tcW w:w="1293" w:type="dxa"/>
          </w:tcPr>
          <w:p w14:paraId="29352E0B"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137</w:t>
            </w:r>
          </w:p>
        </w:tc>
        <w:tc>
          <w:tcPr>
            <w:tcW w:w="5036" w:type="dxa"/>
          </w:tcPr>
          <w:p w14:paraId="78341503"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Multi-trex integrated food Plc</w:t>
            </w:r>
          </w:p>
        </w:tc>
        <w:tc>
          <w:tcPr>
            <w:tcW w:w="1767" w:type="dxa"/>
          </w:tcPr>
          <w:p w14:paraId="01171D10"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Consumer goods</w:t>
            </w:r>
          </w:p>
        </w:tc>
      </w:tr>
      <w:tr w:rsidR="004723FC" w:rsidRPr="0025504C" w14:paraId="12EC04DF" w14:textId="77777777" w:rsidTr="00586298">
        <w:trPr>
          <w:trHeight w:val="439"/>
        </w:trPr>
        <w:tc>
          <w:tcPr>
            <w:tcW w:w="757" w:type="dxa"/>
          </w:tcPr>
          <w:p w14:paraId="3C123FF8"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15</w:t>
            </w:r>
          </w:p>
        </w:tc>
        <w:tc>
          <w:tcPr>
            <w:tcW w:w="1293" w:type="dxa"/>
          </w:tcPr>
          <w:p w14:paraId="232CEC54"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139</w:t>
            </w:r>
          </w:p>
        </w:tc>
        <w:tc>
          <w:tcPr>
            <w:tcW w:w="5036" w:type="dxa"/>
          </w:tcPr>
          <w:p w14:paraId="0D732730"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Nestle Nigeria Plc. (food specialties Nig. Ltd)</w:t>
            </w:r>
          </w:p>
        </w:tc>
        <w:tc>
          <w:tcPr>
            <w:tcW w:w="1767" w:type="dxa"/>
          </w:tcPr>
          <w:p w14:paraId="15B319A8"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Consumer goods</w:t>
            </w:r>
          </w:p>
        </w:tc>
      </w:tr>
      <w:tr w:rsidR="004723FC" w:rsidRPr="0025504C" w14:paraId="04594A2E" w14:textId="77777777" w:rsidTr="00586298">
        <w:trPr>
          <w:trHeight w:val="439"/>
        </w:trPr>
        <w:tc>
          <w:tcPr>
            <w:tcW w:w="757" w:type="dxa"/>
          </w:tcPr>
          <w:p w14:paraId="03839364"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16</w:t>
            </w:r>
          </w:p>
        </w:tc>
        <w:tc>
          <w:tcPr>
            <w:tcW w:w="1293" w:type="dxa"/>
          </w:tcPr>
          <w:p w14:paraId="69BA1587"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160</w:t>
            </w:r>
          </w:p>
        </w:tc>
        <w:tc>
          <w:tcPr>
            <w:tcW w:w="5036" w:type="dxa"/>
          </w:tcPr>
          <w:p w14:paraId="22D8D0B5"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Glaxo Smithkline (beecham) consumer Nigeria Plc</w:t>
            </w:r>
          </w:p>
        </w:tc>
        <w:tc>
          <w:tcPr>
            <w:tcW w:w="1767" w:type="dxa"/>
          </w:tcPr>
          <w:p w14:paraId="72CB8279"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Health care</w:t>
            </w:r>
          </w:p>
        </w:tc>
      </w:tr>
      <w:tr w:rsidR="004723FC" w:rsidRPr="0025504C" w14:paraId="13F154B8" w14:textId="77777777" w:rsidTr="00586298">
        <w:trPr>
          <w:trHeight w:val="439"/>
        </w:trPr>
        <w:tc>
          <w:tcPr>
            <w:tcW w:w="757" w:type="dxa"/>
          </w:tcPr>
          <w:p w14:paraId="707F81AD"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17</w:t>
            </w:r>
          </w:p>
        </w:tc>
        <w:tc>
          <w:tcPr>
            <w:tcW w:w="1293" w:type="dxa"/>
          </w:tcPr>
          <w:p w14:paraId="669EC82D"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163</w:t>
            </w:r>
          </w:p>
        </w:tc>
        <w:tc>
          <w:tcPr>
            <w:tcW w:w="5036" w:type="dxa"/>
          </w:tcPr>
          <w:p w14:paraId="747249C6"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Morison industries Plc</w:t>
            </w:r>
          </w:p>
        </w:tc>
        <w:tc>
          <w:tcPr>
            <w:tcW w:w="1767" w:type="dxa"/>
          </w:tcPr>
          <w:p w14:paraId="5F85328E"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Health care</w:t>
            </w:r>
          </w:p>
        </w:tc>
      </w:tr>
      <w:tr w:rsidR="004723FC" w:rsidRPr="0025504C" w14:paraId="09C13D51" w14:textId="77777777" w:rsidTr="00586298">
        <w:trPr>
          <w:trHeight w:val="439"/>
        </w:trPr>
        <w:tc>
          <w:tcPr>
            <w:tcW w:w="757" w:type="dxa"/>
          </w:tcPr>
          <w:p w14:paraId="2C4BD63C"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18</w:t>
            </w:r>
          </w:p>
        </w:tc>
        <w:tc>
          <w:tcPr>
            <w:tcW w:w="1293" w:type="dxa"/>
          </w:tcPr>
          <w:p w14:paraId="746688E5"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ME165</w:t>
            </w:r>
          </w:p>
        </w:tc>
        <w:tc>
          <w:tcPr>
            <w:tcW w:w="5036" w:type="dxa"/>
          </w:tcPr>
          <w:p w14:paraId="1C9EB5E0"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Pharma-Deko Plc</w:t>
            </w:r>
          </w:p>
        </w:tc>
        <w:tc>
          <w:tcPr>
            <w:tcW w:w="1767" w:type="dxa"/>
          </w:tcPr>
          <w:p w14:paraId="0FB40F72"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Health care</w:t>
            </w:r>
          </w:p>
        </w:tc>
      </w:tr>
      <w:tr w:rsidR="004723FC" w:rsidRPr="0025504C" w14:paraId="45CDAE2D" w14:textId="77777777" w:rsidTr="00586298">
        <w:trPr>
          <w:trHeight w:val="439"/>
        </w:trPr>
        <w:tc>
          <w:tcPr>
            <w:tcW w:w="757" w:type="dxa"/>
          </w:tcPr>
          <w:p w14:paraId="555A090B"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19</w:t>
            </w:r>
          </w:p>
        </w:tc>
        <w:tc>
          <w:tcPr>
            <w:tcW w:w="1293" w:type="dxa"/>
          </w:tcPr>
          <w:p w14:paraId="7A19C2CF"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184</w:t>
            </w:r>
          </w:p>
        </w:tc>
        <w:tc>
          <w:tcPr>
            <w:tcW w:w="5036" w:type="dxa"/>
          </w:tcPr>
          <w:p w14:paraId="49537AE8"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Vitafoam (Nig) Plc</w:t>
            </w:r>
          </w:p>
        </w:tc>
        <w:tc>
          <w:tcPr>
            <w:tcW w:w="1767" w:type="dxa"/>
          </w:tcPr>
          <w:p w14:paraId="229EEBED"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Consumer  goods</w:t>
            </w:r>
          </w:p>
        </w:tc>
      </w:tr>
      <w:tr w:rsidR="004723FC" w:rsidRPr="0025504C" w14:paraId="3802A2A0" w14:textId="77777777" w:rsidTr="00586298">
        <w:trPr>
          <w:trHeight w:val="439"/>
        </w:trPr>
        <w:tc>
          <w:tcPr>
            <w:tcW w:w="757" w:type="dxa"/>
          </w:tcPr>
          <w:p w14:paraId="7E9FCE55"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20</w:t>
            </w:r>
          </w:p>
        </w:tc>
        <w:tc>
          <w:tcPr>
            <w:tcW w:w="1293" w:type="dxa"/>
          </w:tcPr>
          <w:p w14:paraId="53BB98DA"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277</w:t>
            </w:r>
          </w:p>
        </w:tc>
        <w:tc>
          <w:tcPr>
            <w:tcW w:w="5036" w:type="dxa"/>
          </w:tcPr>
          <w:p w14:paraId="5EE3B457"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Avon crowncaps &amp; containers</w:t>
            </w:r>
          </w:p>
        </w:tc>
        <w:tc>
          <w:tcPr>
            <w:tcW w:w="1767" w:type="dxa"/>
          </w:tcPr>
          <w:p w14:paraId="608A62F1"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Industrial goods</w:t>
            </w:r>
          </w:p>
        </w:tc>
      </w:tr>
      <w:tr w:rsidR="004723FC" w:rsidRPr="0025504C" w14:paraId="5C5A1B23" w14:textId="77777777" w:rsidTr="00586298">
        <w:trPr>
          <w:trHeight w:val="439"/>
        </w:trPr>
        <w:tc>
          <w:tcPr>
            <w:tcW w:w="757" w:type="dxa"/>
          </w:tcPr>
          <w:p w14:paraId="58259D41"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21</w:t>
            </w:r>
          </w:p>
        </w:tc>
        <w:tc>
          <w:tcPr>
            <w:tcW w:w="1293" w:type="dxa"/>
          </w:tcPr>
          <w:p w14:paraId="360EAB3E"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278</w:t>
            </w:r>
          </w:p>
        </w:tc>
        <w:tc>
          <w:tcPr>
            <w:tcW w:w="5036" w:type="dxa"/>
          </w:tcPr>
          <w:p w14:paraId="6BCC4130"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BETA (DELTA) Glass Co. Plc</w:t>
            </w:r>
          </w:p>
        </w:tc>
        <w:tc>
          <w:tcPr>
            <w:tcW w:w="1767" w:type="dxa"/>
          </w:tcPr>
          <w:p w14:paraId="15EDBC36"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Consumer goods</w:t>
            </w:r>
          </w:p>
        </w:tc>
      </w:tr>
      <w:tr w:rsidR="004723FC" w:rsidRPr="0025504C" w14:paraId="159B132D" w14:textId="77777777" w:rsidTr="00586298">
        <w:trPr>
          <w:trHeight w:val="439"/>
        </w:trPr>
        <w:tc>
          <w:tcPr>
            <w:tcW w:w="757" w:type="dxa"/>
          </w:tcPr>
          <w:p w14:paraId="07CFFE69"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22</w:t>
            </w:r>
          </w:p>
        </w:tc>
        <w:tc>
          <w:tcPr>
            <w:tcW w:w="1293" w:type="dxa"/>
          </w:tcPr>
          <w:p w14:paraId="515FBCD0"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295</w:t>
            </w:r>
          </w:p>
        </w:tc>
        <w:tc>
          <w:tcPr>
            <w:tcW w:w="5036" w:type="dxa"/>
          </w:tcPr>
          <w:p w14:paraId="60DB5A04"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Academy press Plc</w:t>
            </w:r>
          </w:p>
        </w:tc>
        <w:tc>
          <w:tcPr>
            <w:tcW w:w="1767" w:type="dxa"/>
          </w:tcPr>
          <w:p w14:paraId="5A193F37"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Service</w:t>
            </w:r>
          </w:p>
        </w:tc>
      </w:tr>
      <w:tr w:rsidR="004723FC" w:rsidRPr="0025504C" w14:paraId="412705AA" w14:textId="77777777" w:rsidTr="00586298">
        <w:trPr>
          <w:trHeight w:val="439"/>
        </w:trPr>
        <w:tc>
          <w:tcPr>
            <w:tcW w:w="757" w:type="dxa"/>
          </w:tcPr>
          <w:p w14:paraId="793B51ED"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23</w:t>
            </w:r>
          </w:p>
        </w:tc>
        <w:tc>
          <w:tcPr>
            <w:tcW w:w="1293" w:type="dxa"/>
          </w:tcPr>
          <w:p w14:paraId="73C2F438"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298</w:t>
            </w:r>
          </w:p>
        </w:tc>
        <w:tc>
          <w:tcPr>
            <w:tcW w:w="5036" w:type="dxa"/>
          </w:tcPr>
          <w:p w14:paraId="192003C1"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University press Plc</w:t>
            </w:r>
          </w:p>
        </w:tc>
        <w:tc>
          <w:tcPr>
            <w:tcW w:w="1767" w:type="dxa"/>
          </w:tcPr>
          <w:p w14:paraId="7C3CBCE1"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Service</w:t>
            </w:r>
          </w:p>
        </w:tc>
      </w:tr>
      <w:tr w:rsidR="004723FC" w:rsidRPr="0025504C" w14:paraId="429F48B4" w14:textId="77777777" w:rsidTr="00586298">
        <w:trPr>
          <w:trHeight w:val="453"/>
        </w:trPr>
        <w:tc>
          <w:tcPr>
            <w:tcW w:w="757" w:type="dxa"/>
          </w:tcPr>
          <w:p w14:paraId="11112367"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24</w:t>
            </w:r>
          </w:p>
        </w:tc>
        <w:tc>
          <w:tcPr>
            <w:tcW w:w="1293" w:type="dxa"/>
          </w:tcPr>
          <w:p w14:paraId="5987D552"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ME 324</w:t>
            </w:r>
          </w:p>
        </w:tc>
        <w:tc>
          <w:tcPr>
            <w:tcW w:w="5036" w:type="dxa"/>
          </w:tcPr>
          <w:p w14:paraId="4B0F9FC0"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United Nigeria textiles Plc</w:t>
            </w:r>
          </w:p>
        </w:tc>
        <w:tc>
          <w:tcPr>
            <w:tcW w:w="1767" w:type="dxa"/>
          </w:tcPr>
          <w:p w14:paraId="31707758" w14:textId="77777777" w:rsidR="004723FC" w:rsidRPr="0025504C" w:rsidRDefault="004723FC" w:rsidP="00586298">
            <w:pPr>
              <w:spacing w:line="240" w:lineRule="auto"/>
              <w:jc w:val="both"/>
              <w:rPr>
                <w:rFonts w:ascii="Arial Black" w:hAnsi="Arial Black"/>
                <w:sz w:val="12"/>
                <w:szCs w:val="12"/>
              </w:rPr>
            </w:pPr>
            <w:r w:rsidRPr="0025504C">
              <w:rPr>
                <w:rFonts w:ascii="Arial Black" w:hAnsi="Arial Black"/>
                <w:sz w:val="12"/>
                <w:szCs w:val="12"/>
              </w:rPr>
              <w:t>Consumer goods</w:t>
            </w:r>
          </w:p>
        </w:tc>
      </w:tr>
    </w:tbl>
    <w:p w14:paraId="73B50425" w14:textId="77777777" w:rsidR="004723FC" w:rsidRDefault="004723FC" w:rsidP="004723FC">
      <w:pPr>
        <w:spacing w:line="240" w:lineRule="auto"/>
        <w:ind w:firstLine="720"/>
        <w:jc w:val="both"/>
        <w:rPr>
          <w:rFonts w:ascii="Times New Roman" w:hAnsi="Times New Roman"/>
          <w:sz w:val="24"/>
          <w:szCs w:val="24"/>
        </w:rPr>
      </w:pPr>
      <w:r w:rsidRPr="00CE61E2">
        <w:rPr>
          <w:rFonts w:ascii="Times New Roman" w:hAnsi="Times New Roman"/>
          <w:i/>
          <w:sz w:val="24"/>
          <w:szCs w:val="24"/>
        </w:rPr>
        <w:t>Source</w:t>
      </w:r>
      <w:r w:rsidRPr="00CE61E2">
        <w:rPr>
          <w:rFonts w:ascii="Times New Roman" w:hAnsi="Times New Roman"/>
          <w:sz w:val="24"/>
          <w:szCs w:val="24"/>
        </w:rPr>
        <w:t xml:space="preserve">: </w:t>
      </w:r>
      <w:r>
        <w:rPr>
          <w:rFonts w:ascii="Times New Roman" w:hAnsi="Times New Roman"/>
          <w:sz w:val="24"/>
          <w:szCs w:val="24"/>
        </w:rPr>
        <w:t>Computed by Author from Nigerian stock exchange 2014.</w:t>
      </w:r>
    </w:p>
    <w:p w14:paraId="026CE8B8" w14:textId="77777777" w:rsidR="004723FC" w:rsidRPr="004723FC" w:rsidRDefault="004723FC" w:rsidP="004723FC">
      <w:pPr>
        <w:spacing w:line="240" w:lineRule="auto"/>
        <w:ind w:firstLine="720"/>
        <w:jc w:val="both"/>
        <w:rPr>
          <w:rFonts w:ascii="Times New Roman" w:hAnsi="Times New Roman"/>
          <w:sz w:val="24"/>
          <w:szCs w:val="24"/>
        </w:rPr>
      </w:pPr>
    </w:p>
    <w:p w14:paraId="27289644" w14:textId="77777777" w:rsidR="004723FC" w:rsidRPr="00CE61E2" w:rsidRDefault="004723FC" w:rsidP="004723FC">
      <w:pPr>
        <w:spacing w:line="360" w:lineRule="auto"/>
        <w:rPr>
          <w:rFonts w:ascii="Times New Roman" w:hAnsi="Times New Roman"/>
          <w:b/>
          <w:sz w:val="24"/>
          <w:szCs w:val="24"/>
        </w:rPr>
      </w:pPr>
      <w:r w:rsidRPr="00CE61E2">
        <w:rPr>
          <w:rFonts w:ascii="Times New Roman" w:hAnsi="Times New Roman"/>
          <w:b/>
          <w:sz w:val="24"/>
          <w:szCs w:val="24"/>
        </w:rPr>
        <w:t>OWNERSHIP</w:t>
      </w:r>
    </w:p>
    <w:p w14:paraId="5B1963C1" w14:textId="77777777" w:rsidR="004723FC" w:rsidRPr="00CE61E2" w:rsidRDefault="004723FC" w:rsidP="004723FC">
      <w:pPr>
        <w:spacing w:line="360" w:lineRule="auto"/>
        <w:ind w:firstLine="720"/>
        <w:jc w:val="both"/>
        <w:rPr>
          <w:rFonts w:ascii="Times New Roman" w:hAnsi="Times New Roman"/>
          <w:sz w:val="24"/>
          <w:szCs w:val="24"/>
        </w:rPr>
      </w:pPr>
      <w:r w:rsidRPr="00CE61E2">
        <w:rPr>
          <w:rFonts w:ascii="Times New Roman" w:hAnsi="Times New Roman"/>
          <w:sz w:val="24"/>
          <w:szCs w:val="24"/>
        </w:rPr>
        <w:t>Empirical evidence suggests that ownership structure influences productivity in Nigeria’s industrial sector. The Nigerian non-oil establishments are owned by either the foreign, public or private sectors as follows;</w:t>
      </w:r>
    </w:p>
    <w:p w14:paraId="7814C4AB" w14:textId="77777777" w:rsidR="004723FC" w:rsidRPr="00614E8F" w:rsidRDefault="004723FC" w:rsidP="004723FC">
      <w:pPr>
        <w:spacing w:line="360" w:lineRule="auto"/>
        <w:ind w:firstLine="720"/>
        <w:jc w:val="both"/>
        <w:rPr>
          <w:rFonts w:ascii="Times New Roman" w:hAnsi="Times New Roman"/>
          <w:b/>
          <w:sz w:val="24"/>
          <w:szCs w:val="24"/>
        </w:rPr>
      </w:pPr>
      <w:r w:rsidRPr="00614E8F">
        <w:rPr>
          <w:rFonts w:ascii="Times New Roman" w:hAnsi="Times New Roman"/>
          <w:b/>
          <w:sz w:val="24"/>
          <w:szCs w:val="24"/>
        </w:rPr>
        <w:t>Manufacturing ownership in percentage</w:t>
      </w:r>
    </w:p>
    <w:p w14:paraId="4FC9C0FE" w14:textId="77777777" w:rsidR="004723FC" w:rsidRPr="00CE61E2" w:rsidRDefault="004723FC" w:rsidP="004723FC">
      <w:pPr>
        <w:spacing w:line="360" w:lineRule="auto"/>
        <w:ind w:firstLine="720"/>
        <w:jc w:val="both"/>
        <w:rPr>
          <w:rFonts w:ascii="Times New Roman" w:hAnsi="Times New Roman"/>
          <w:sz w:val="24"/>
          <w:szCs w:val="24"/>
          <w:u w:val="single"/>
        </w:rPr>
      </w:pPr>
      <w:r w:rsidRPr="00CE61E2">
        <w:rPr>
          <w:rFonts w:ascii="Times New Roman" w:hAnsi="Times New Roman"/>
          <w:sz w:val="24"/>
          <w:szCs w:val="24"/>
          <w:u w:val="single"/>
        </w:rPr>
        <w:t>Public               Private              Foreign</w:t>
      </w:r>
    </w:p>
    <w:p w14:paraId="09FDA745" w14:textId="77777777" w:rsidR="004723FC" w:rsidRPr="00CE61E2" w:rsidRDefault="004723FC" w:rsidP="004723FC">
      <w:pPr>
        <w:spacing w:line="360" w:lineRule="auto"/>
        <w:ind w:firstLine="720"/>
        <w:jc w:val="both"/>
        <w:rPr>
          <w:rFonts w:ascii="Times New Roman" w:hAnsi="Times New Roman"/>
          <w:sz w:val="24"/>
          <w:szCs w:val="24"/>
        </w:rPr>
      </w:pPr>
      <w:r w:rsidRPr="00CE61E2">
        <w:rPr>
          <w:rFonts w:ascii="Times New Roman" w:hAnsi="Times New Roman"/>
          <w:sz w:val="24"/>
          <w:szCs w:val="24"/>
        </w:rPr>
        <w:lastRenderedPageBreak/>
        <w:t>43.37                 20.45               36.18</w:t>
      </w:r>
    </w:p>
    <w:p w14:paraId="6306B11F" w14:textId="77777777" w:rsidR="00840371" w:rsidRPr="004723FC" w:rsidRDefault="004723FC" w:rsidP="004723FC">
      <w:pPr>
        <w:spacing w:line="360" w:lineRule="auto"/>
        <w:ind w:firstLine="720"/>
        <w:jc w:val="both"/>
        <w:rPr>
          <w:rFonts w:ascii="Times New Roman" w:hAnsi="Times New Roman"/>
          <w:sz w:val="24"/>
          <w:szCs w:val="24"/>
        </w:rPr>
      </w:pPr>
      <w:r w:rsidRPr="00CE61E2">
        <w:rPr>
          <w:rFonts w:ascii="Times New Roman" w:hAnsi="Times New Roman"/>
          <w:sz w:val="24"/>
          <w:szCs w:val="24"/>
        </w:rPr>
        <w:t xml:space="preserve">Source; </w:t>
      </w:r>
      <w:r>
        <w:rPr>
          <w:rFonts w:ascii="Times New Roman" w:hAnsi="Times New Roman"/>
          <w:sz w:val="24"/>
          <w:szCs w:val="24"/>
        </w:rPr>
        <w:t xml:space="preserve">Computed by Author from </w:t>
      </w:r>
      <w:r w:rsidRPr="00CE61E2">
        <w:rPr>
          <w:rFonts w:ascii="Times New Roman" w:hAnsi="Times New Roman"/>
          <w:sz w:val="24"/>
          <w:szCs w:val="24"/>
        </w:rPr>
        <w:t>Nigerian Stock Exchange, 2012</w:t>
      </w:r>
      <w:r w:rsidR="00840371" w:rsidRPr="00A016D7">
        <w:rPr>
          <w:rFonts w:ascii="Times New Roman" w:eastAsia="Times New Roman" w:hAnsi="Times New Roman"/>
          <w:sz w:val="24"/>
          <w:szCs w:val="24"/>
        </w:rPr>
        <w:t xml:space="preserve"> </w:t>
      </w:r>
    </w:p>
    <w:p w14:paraId="12C5CECD" w14:textId="77777777" w:rsidR="00233BE3" w:rsidRPr="00D10A79" w:rsidRDefault="00FF7953" w:rsidP="00D10A79">
      <w:pPr>
        <w:spacing w:line="360" w:lineRule="auto"/>
        <w:rPr>
          <w:rFonts w:ascii="Times New Roman" w:hAnsi="Times New Roman" w:cs="Times New Roman"/>
          <w:b/>
          <w:sz w:val="24"/>
          <w:szCs w:val="24"/>
        </w:rPr>
      </w:pPr>
      <w:r>
        <w:rPr>
          <w:rFonts w:ascii="Times New Roman" w:hAnsi="Times New Roman" w:cs="Times New Roman"/>
          <w:b/>
          <w:sz w:val="24"/>
          <w:szCs w:val="24"/>
        </w:rPr>
        <w:t>Presentation</w:t>
      </w:r>
      <w:r w:rsidR="00B86379">
        <w:rPr>
          <w:rFonts w:ascii="Times New Roman" w:hAnsi="Times New Roman" w:cs="Times New Roman"/>
          <w:b/>
          <w:sz w:val="24"/>
          <w:szCs w:val="24"/>
        </w:rPr>
        <w:t xml:space="preserve"> and discussion of result</w:t>
      </w:r>
      <w:r w:rsidR="00D10A79">
        <w:rPr>
          <w:rFonts w:ascii="Times New Roman" w:hAnsi="Times New Roman" w:cs="Times New Roman"/>
          <w:b/>
          <w:sz w:val="24"/>
          <w:szCs w:val="24"/>
        </w:rPr>
        <w:t>s</w:t>
      </w:r>
    </w:p>
    <w:p w14:paraId="499B4E76" w14:textId="77777777" w:rsidR="00EF406B" w:rsidRPr="00A016D7" w:rsidRDefault="00EF406B" w:rsidP="00EF406B">
      <w:pPr>
        <w:jc w:val="both"/>
        <w:rPr>
          <w:rFonts w:ascii="Times New Roman" w:hAnsi="Times New Roman"/>
          <w:sz w:val="24"/>
          <w:szCs w:val="24"/>
        </w:rPr>
      </w:pPr>
      <w:r>
        <w:rPr>
          <w:rFonts w:ascii="Times New Roman" w:hAnsi="Times New Roman"/>
          <w:b/>
          <w:sz w:val="24"/>
        </w:rPr>
        <w:t xml:space="preserve">                                  </w:t>
      </w:r>
      <w:r w:rsidRPr="00A016D7">
        <w:rPr>
          <w:rFonts w:ascii="Times New Roman" w:hAnsi="Times New Roman"/>
          <w:sz w:val="24"/>
          <w:szCs w:val="24"/>
        </w:rPr>
        <w:t>Descriptive Statistics of Variables</w:t>
      </w:r>
    </w:p>
    <w:tbl>
      <w:tblPr>
        <w:tblW w:w="8478" w:type="dxa"/>
        <w:tblBorders>
          <w:top w:val="single" w:sz="4" w:space="0" w:color="auto"/>
          <w:bottom w:val="single" w:sz="4" w:space="0" w:color="auto"/>
        </w:tblBorders>
        <w:tblLook w:val="04A0" w:firstRow="1" w:lastRow="0" w:firstColumn="1" w:lastColumn="0" w:noHBand="0" w:noVBand="1"/>
      </w:tblPr>
      <w:tblGrid>
        <w:gridCol w:w="2233"/>
        <w:gridCol w:w="1092"/>
        <w:gridCol w:w="1365"/>
        <w:gridCol w:w="1146"/>
        <w:gridCol w:w="1146"/>
        <w:gridCol w:w="1496"/>
      </w:tblGrid>
      <w:tr w:rsidR="00EF406B" w:rsidRPr="00CF1563" w14:paraId="054D4C49" w14:textId="77777777" w:rsidTr="00EF406B">
        <w:tc>
          <w:tcPr>
            <w:tcW w:w="2233" w:type="dxa"/>
            <w:tcBorders>
              <w:bottom w:val="single" w:sz="4" w:space="0" w:color="auto"/>
            </w:tcBorders>
            <w:shd w:val="clear" w:color="auto" w:fill="EEECE1"/>
          </w:tcPr>
          <w:p w14:paraId="661DE35A" w14:textId="77777777" w:rsidR="00EF406B" w:rsidRPr="00CF1563" w:rsidRDefault="00EF406B" w:rsidP="00EF406B">
            <w:pPr>
              <w:jc w:val="both"/>
              <w:rPr>
                <w:rFonts w:ascii="Arial Black" w:eastAsia="Times New Roman" w:hAnsi="Arial Black"/>
                <w:sz w:val="14"/>
                <w:szCs w:val="14"/>
              </w:rPr>
            </w:pPr>
            <w:r w:rsidRPr="00CF1563">
              <w:rPr>
                <w:rFonts w:ascii="Arial Black" w:eastAsia="Times New Roman" w:hAnsi="Arial Black"/>
                <w:sz w:val="14"/>
                <w:szCs w:val="14"/>
              </w:rPr>
              <w:t>Variables</w:t>
            </w:r>
          </w:p>
        </w:tc>
        <w:tc>
          <w:tcPr>
            <w:tcW w:w="1092" w:type="dxa"/>
            <w:tcBorders>
              <w:bottom w:val="single" w:sz="4" w:space="0" w:color="auto"/>
            </w:tcBorders>
            <w:shd w:val="clear" w:color="auto" w:fill="EEECE1"/>
          </w:tcPr>
          <w:p w14:paraId="23A7CF69" w14:textId="77777777" w:rsidR="00EF406B" w:rsidRPr="00CF1563" w:rsidRDefault="00EF406B" w:rsidP="00EF406B">
            <w:pPr>
              <w:jc w:val="both"/>
              <w:rPr>
                <w:rFonts w:ascii="Arial Black" w:eastAsia="Times New Roman" w:hAnsi="Arial Black"/>
                <w:sz w:val="14"/>
                <w:szCs w:val="14"/>
              </w:rPr>
            </w:pPr>
            <w:r w:rsidRPr="00CF1563">
              <w:rPr>
                <w:rFonts w:ascii="Arial Black" w:eastAsia="Times New Roman" w:hAnsi="Arial Black"/>
                <w:sz w:val="14"/>
                <w:szCs w:val="14"/>
              </w:rPr>
              <w:t>Minimum</w:t>
            </w:r>
          </w:p>
        </w:tc>
        <w:tc>
          <w:tcPr>
            <w:tcW w:w="1365" w:type="dxa"/>
            <w:tcBorders>
              <w:bottom w:val="single" w:sz="4" w:space="0" w:color="auto"/>
            </w:tcBorders>
            <w:shd w:val="clear" w:color="auto" w:fill="EEECE1"/>
          </w:tcPr>
          <w:p w14:paraId="77CCAF35" w14:textId="77777777" w:rsidR="00EF406B" w:rsidRPr="00CF1563" w:rsidRDefault="00EF406B" w:rsidP="00EF406B">
            <w:pPr>
              <w:jc w:val="both"/>
              <w:rPr>
                <w:rFonts w:ascii="Arial Black" w:eastAsia="Times New Roman" w:hAnsi="Arial Black"/>
                <w:sz w:val="14"/>
                <w:szCs w:val="14"/>
              </w:rPr>
            </w:pPr>
            <w:r w:rsidRPr="00CF1563">
              <w:rPr>
                <w:rFonts w:ascii="Arial Black" w:eastAsia="Times New Roman" w:hAnsi="Arial Black"/>
                <w:sz w:val="14"/>
                <w:szCs w:val="14"/>
              </w:rPr>
              <w:t>Maximum</w:t>
            </w:r>
          </w:p>
        </w:tc>
        <w:tc>
          <w:tcPr>
            <w:tcW w:w="1146" w:type="dxa"/>
            <w:tcBorders>
              <w:bottom w:val="single" w:sz="4" w:space="0" w:color="auto"/>
            </w:tcBorders>
            <w:shd w:val="clear" w:color="auto" w:fill="EEECE1"/>
          </w:tcPr>
          <w:p w14:paraId="026A69B6" w14:textId="77777777" w:rsidR="00EF406B" w:rsidRPr="00CF1563" w:rsidRDefault="00EF406B" w:rsidP="00EF406B">
            <w:pPr>
              <w:jc w:val="both"/>
              <w:rPr>
                <w:rFonts w:ascii="Arial Black" w:eastAsia="Times New Roman" w:hAnsi="Arial Black"/>
                <w:sz w:val="14"/>
                <w:szCs w:val="14"/>
              </w:rPr>
            </w:pPr>
            <w:r w:rsidRPr="00CF1563">
              <w:rPr>
                <w:rFonts w:ascii="Arial Black" w:eastAsia="Times New Roman" w:hAnsi="Arial Black"/>
                <w:sz w:val="14"/>
                <w:szCs w:val="14"/>
              </w:rPr>
              <w:t>Mean</w:t>
            </w:r>
          </w:p>
        </w:tc>
        <w:tc>
          <w:tcPr>
            <w:tcW w:w="1146" w:type="dxa"/>
            <w:tcBorders>
              <w:bottom w:val="single" w:sz="4" w:space="0" w:color="auto"/>
            </w:tcBorders>
            <w:shd w:val="clear" w:color="auto" w:fill="EEECE1"/>
          </w:tcPr>
          <w:p w14:paraId="47661C7F" w14:textId="77777777" w:rsidR="00EF406B" w:rsidRPr="00CF1563" w:rsidRDefault="00EF406B" w:rsidP="00EF406B">
            <w:pPr>
              <w:jc w:val="both"/>
              <w:rPr>
                <w:rFonts w:ascii="Arial Black" w:eastAsia="Times New Roman" w:hAnsi="Arial Black"/>
                <w:sz w:val="14"/>
                <w:szCs w:val="14"/>
              </w:rPr>
            </w:pPr>
            <w:r w:rsidRPr="00CF1563">
              <w:rPr>
                <w:rFonts w:ascii="Arial Black" w:eastAsia="Times New Roman" w:hAnsi="Arial Black"/>
                <w:sz w:val="14"/>
                <w:szCs w:val="14"/>
              </w:rPr>
              <w:t>Median</w:t>
            </w:r>
          </w:p>
        </w:tc>
        <w:tc>
          <w:tcPr>
            <w:tcW w:w="1496" w:type="dxa"/>
            <w:tcBorders>
              <w:bottom w:val="single" w:sz="4" w:space="0" w:color="auto"/>
            </w:tcBorders>
            <w:shd w:val="clear" w:color="auto" w:fill="EEECE1"/>
          </w:tcPr>
          <w:p w14:paraId="33600284" w14:textId="77777777" w:rsidR="00EF406B" w:rsidRPr="00CF1563" w:rsidRDefault="00EF406B" w:rsidP="00EF406B">
            <w:pPr>
              <w:jc w:val="both"/>
              <w:rPr>
                <w:rFonts w:ascii="Arial Black" w:eastAsia="Times New Roman" w:hAnsi="Arial Black"/>
                <w:sz w:val="14"/>
                <w:szCs w:val="14"/>
              </w:rPr>
            </w:pPr>
            <w:r w:rsidRPr="00CF1563">
              <w:rPr>
                <w:rFonts w:ascii="Arial Black" w:eastAsia="Times New Roman" w:hAnsi="Arial Black"/>
                <w:sz w:val="14"/>
                <w:szCs w:val="14"/>
              </w:rPr>
              <w:t>Std. Deviation</w:t>
            </w:r>
          </w:p>
        </w:tc>
      </w:tr>
      <w:tr w:rsidR="00EF406B" w:rsidRPr="00CF1563" w14:paraId="580B7613" w14:textId="77777777" w:rsidTr="00EF406B">
        <w:tc>
          <w:tcPr>
            <w:tcW w:w="2233" w:type="dxa"/>
            <w:tcBorders>
              <w:top w:val="single" w:sz="4" w:space="0" w:color="auto"/>
            </w:tcBorders>
          </w:tcPr>
          <w:p w14:paraId="01744731" w14:textId="77777777" w:rsidR="00EF406B" w:rsidRPr="00CF1563" w:rsidRDefault="00EF406B" w:rsidP="00EF406B">
            <w:pPr>
              <w:jc w:val="both"/>
              <w:rPr>
                <w:rFonts w:ascii="Arial Black" w:eastAsia="Times New Roman" w:hAnsi="Arial Black"/>
                <w:sz w:val="14"/>
                <w:szCs w:val="14"/>
              </w:rPr>
            </w:pPr>
            <w:r w:rsidRPr="00CF1563">
              <w:rPr>
                <w:rFonts w:ascii="Arial Black" w:eastAsia="Times New Roman" w:hAnsi="Arial Black"/>
                <w:sz w:val="14"/>
                <w:szCs w:val="14"/>
              </w:rPr>
              <w:t>Export_prop</w:t>
            </w:r>
          </w:p>
        </w:tc>
        <w:tc>
          <w:tcPr>
            <w:tcW w:w="1092" w:type="dxa"/>
            <w:tcBorders>
              <w:top w:val="single" w:sz="4" w:space="0" w:color="auto"/>
            </w:tcBorders>
          </w:tcPr>
          <w:p w14:paraId="64DBDEE4"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0.0001</w:t>
            </w:r>
          </w:p>
        </w:tc>
        <w:tc>
          <w:tcPr>
            <w:tcW w:w="1365" w:type="dxa"/>
            <w:tcBorders>
              <w:top w:val="single" w:sz="4" w:space="0" w:color="auto"/>
            </w:tcBorders>
          </w:tcPr>
          <w:p w14:paraId="6202C497"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0.969</w:t>
            </w:r>
          </w:p>
        </w:tc>
        <w:tc>
          <w:tcPr>
            <w:tcW w:w="1146" w:type="dxa"/>
            <w:tcBorders>
              <w:top w:val="single" w:sz="4" w:space="0" w:color="auto"/>
            </w:tcBorders>
          </w:tcPr>
          <w:p w14:paraId="1F3CD283"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0.100</w:t>
            </w:r>
          </w:p>
        </w:tc>
        <w:tc>
          <w:tcPr>
            <w:tcW w:w="1146" w:type="dxa"/>
            <w:tcBorders>
              <w:top w:val="single" w:sz="4" w:space="0" w:color="auto"/>
            </w:tcBorders>
          </w:tcPr>
          <w:p w14:paraId="7B64B684"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0.016</w:t>
            </w:r>
          </w:p>
        </w:tc>
        <w:tc>
          <w:tcPr>
            <w:tcW w:w="1496" w:type="dxa"/>
            <w:tcBorders>
              <w:top w:val="single" w:sz="4" w:space="0" w:color="auto"/>
            </w:tcBorders>
          </w:tcPr>
          <w:p w14:paraId="61BAD85E"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0.203</w:t>
            </w:r>
          </w:p>
        </w:tc>
      </w:tr>
      <w:tr w:rsidR="00EF406B" w:rsidRPr="00CF1563" w14:paraId="29402F98" w14:textId="77777777" w:rsidTr="00EF406B">
        <w:tc>
          <w:tcPr>
            <w:tcW w:w="2233" w:type="dxa"/>
          </w:tcPr>
          <w:p w14:paraId="4ABD8E45" w14:textId="77777777" w:rsidR="00EF406B" w:rsidRPr="00CF1563" w:rsidRDefault="00EF406B" w:rsidP="00EF406B">
            <w:pPr>
              <w:jc w:val="both"/>
              <w:rPr>
                <w:rFonts w:ascii="Arial Black" w:eastAsia="Times New Roman" w:hAnsi="Arial Black"/>
                <w:sz w:val="14"/>
                <w:szCs w:val="14"/>
              </w:rPr>
            </w:pPr>
            <w:r w:rsidRPr="00CF1563">
              <w:rPr>
                <w:rFonts w:ascii="Arial Black" w:eastAsia="Times New Roman" w:hAnsi="Arial Black"/>
                <w:sz w:val="14"/>
                <w:szCs w:val="14"/>
              </w:rPr>
              <w:t>Nig_public (%)</w:t>
            </w:r>
          </w:p>
        </w:tc>
        <w:tc>
          <w:tcPr>
            <w:tcW w:w="1092" w:type="dxa"/>
          </w:tcPr>
          <w:p w14:paraId="6507BEF6"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5.130</w:t>
            </w:r>
          </w:p>
        </w:tc>
        <w:tc>
          <w:tcPr>
            <w:tcW w:w="1365" w:type="dxa"/>
          </w:tcPr>
          <w:p w14:paraId="7535D1A9"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90.000</w:t>
            </w:r>
          </w:p>
        </w:tc>
        <w:tc>
          <w:tcPr>
            <w:tcW w:w="1146" w:type="dxa"/>
          </w:tcPr>
          <w:p w14:paraId="2CB9289F"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43.100</w:t>
            </w:r>
          </w:p>
        </w:tc>
        <w:tc>
          <w:tcPr>
            <w:tcW w:w="1146" w:type="dxa"/>
          </w:tcPr>
          <w:p w14:paraId="565828B6"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43.000</w:t>
            </w:r>
          </w:p>
        </w:tc>
        <w:tc>
          <w:tcPr>
            <w:tcW w:w="1496" w:type="dxa"/>
          </w:tcPr>
          <w:p w14:paraId="0F1EBCDD"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18.799</w:t>
            </w:r>
          </w:p>
        </w:tc>
      </w:tr>
      <w:tr w:rsidR="00EF406B" w:rsidRPr="00CF1563" w14:paraId="58BAF8FD" w14:textId="77777777" w:rsidTr="00EF406B">
        <w:tc>
          <w:tcPr>
            <w:tcW w:w="2233" w:type="dxa"/>
          </w:tcPr>
          <w:p w14:paraId="1E6EB4BC" w14:textId="77777777" w:rsidR="00EF406B" w:rsidRPr="00CF1563" w:rsidRDefault="00EF406B" w:rsidP="00EF406B">
            <w:pPr>
              <w:jc w:val="both"/>
              <w:rPr>
                <w:rFonts w:ascii="Arial Black" w:eastAsia="Times New Roman" w:hAnsi="Arial Black"/>
                <w:sz w:val="14"/>
                <w:szCs w:val="14"/>
              </w:rPr>
            </w:pPr>
            <w:r w:rsidRPr="00CF1563">
              <w:rPr>
                <w:rFonts w:ascii="Arial Black" w:eastAsia="Times New Roman" w:hAnsi="Arial Black"/>
                <w:sz w:val="14"/>
                <w:szCs w:val="14"/>
              </w:rPr>
              <w:t>Foreigners (%)</w:t>
            </w:r>
          </w:p>
        </w:tc>
        <w:tc>
          <w:tcPr>
            <w:tcW w:w="1092" w:type="dxa"/>
          </w:tcPr>
          <w:p w14:paraId="181853F6"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10.000</w:t>
            </w:r>
          </w:p>
        </w:tc>
        <w:tc>
          <w:tcPr>
            <w:tcW w:w="1365" w:type="dxa"/>
          </w:tcPr>
          <w:p w14:paraId="7859B8AA"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82.000</w:t>
            </w:r>
          </w:p>
        </w:tc>
        <w:tc>
          <w:tcPr>
            <w:tcW w:w="1146" w:type="dxa"/>
          </w:tcPr>
          <w:p w14:paraId="250E49B8"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50.877</w:t>
            </w:r>
          </w:p>
        </w:tc>
        <w:tc>
          <w:tcPr>
            <w:tcW w:w="1146" w:type="dxa"/>
          </w:tcPr>
          <w:p w14:paraId="302EEA57"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54.000</w:t>
            </w:r>
          </w:p>
        </w:tc>
        <w:tc>
          <w:tcPr>
            <w:tcW w:w="1496" w:type="dxa"/>
          </w:tcPr>
          <w:p w14:paraId="12E0E4EC"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18.264</w:t>
            </w:r>
          </w:p>
        </w:tc>
      </w:tr>
      <w:tr w:rsidR="00EF406B" w:rsidRPr="00CF1563" w14:paraId="65716293" w14:textId="77777777" w:rsidTr="00EF406B">
        <w:tc>
          <w:tcPr>
            <w:tcW w:w="2233" w:type="dxa"/>
          </w:tcPr>
          <w:p w14:paraId="17EEF826" w14:textId="77777777" w:rsidR="00EF406B" w:rsidRPr="00CF1563" w:rsidRDefault="00EF406B" w:rsidP="00EF406B">
            <w:pPr>
              <w:jc w:val="both"/>
              <w:rPr>
                <w:rFonts w:ascii="Arial Black" w:eastAsia="Times New Roman" w:hAnsi="Arial Black"/>
                <w:sz w:val="14"/>
                <w:szCs w:val="14"/>
              </w:rPr>
            </w:pPr>
            <w:r w:rsidRPr="00CF1563">
              <w:rPr>
                <w:rFonts w:ascii="Arial Black" w:eastAsia="Times New Roman" w:hAnsi="Arial Black"/>
                <w:sz w:val="14"/>
                <w:szCs w:val="14"/>
              </w:rPr>
              <w:t>age_of_firm</w:t>
            </w:r>
          </w:p>
        </w:tc>
        <w:tc>
          <w:tcPr>
            <w:tcW w:w="1092" w:type="dxa"/>
          </w:tcPr>
          <w:p w14:paraId="45B29568"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w:t>
            </w:r>
          </w:p>
        </w:tc>
        <w:tc>
          <w:tcPr>
            <w:tcW w:w="1365" w:type="dxa"/>
          </w:tcPr>
          <w:p w14:paraId="6F1A9B2F"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89</w:t>
            </w:r>
          </w:p>
        </w:tc>
        <w:tc>
          <w:tcPr>
            <w:tcW w:w="1146" w:type="dxa"/>
          </w:tcPr>
          <w:p w14:paraId="6AC04332"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48</w:t>
            </w:r>
          </w:p>
        </w:tc>
        <w:tc>
          <w:tcPr>
            <w:tcW w:w="1146" w:type="dxa"/>
          </w:tcPr>
          <w:p w14:paraId="6CDECF5F"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48</w:t>
            </w:r>
          </w:p>
        </w:tc>
        <w:tc>
          <w:tcPr>
            <w:tcW w:w="1496" w:type="dxa"/>
          </w:tcPr>
          <w:p w14:paraId="3AC6532B"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20</w:t>
            </w:r>
          </w:p>
        </w:tc>
      </w:tr>
      <w:tr w:rsidR="00EF406B" w:rsidRPr="00CF1563" w14:paraId="2695C764" w14:textId="77777777" w:rsidTr="00EF406B">
        <w:tc>
          <w:tcPr>
            <w:tcW w:w="2233" w:type="dxa"/>
          </w:tcPr>
          <w:p w14:paraId="49DF85F5" w14:textId="77777777" w:rsidR="00EF406B" w:rsidRPr="00CF1563" w:rsidRDefault="00EF406B" w:rsidP="00EF406B">
            <w:pPr>
              <w:jc w:val="both"/>
              <w:rPr>
                <w:rFonts w:ascii="Arial Black" w:eastAsia="Times New Roman" w:hAnsi="Arial Black"/>
                <w:sz w:val="14"/>
                <w:szCs w:val="14"/>
              </w:rPr>
            </w:pPr>
            <w:r w:rsidRPr="00CF1563">
              <w:rPr>
                <w:rFonts w:ascii="Arial Black" w:eastAsia="Times New Roman" w:hAnsi="Arial Black"/>
                <w:sz w:val="14"/>
                <w:szCs w:val="14"/>
              </w:rPr>
              <w:t>age_offirm_2</w:t>
            </w:r>
          </w:p>
        </w:tc>
        <w:tc>
          <w:tcPr>
            <w:tcW w:w="1092" w:type="dxa"/>
          </w:tcPr>
          <w:p w14:paraId="1F22D8B4"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w:t>
            </w:r>
          </w:p>
        </w:tc>
        <w:tc>
          <w:tcPr>
            <w:tcW w:w="1365" w:type="dxa"/>
          </w:tcPr>
          <w:p w14:paraId="16E03CEC"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7921</w:t>
            </w:r>
          </w:p>
        </w:tc>
        <w:tc>
          <w:tcPr>
            <w:tcW w:w="1146" w:type="dxa"/>
          </w:tcPr>
          <w:p w14:paraId="338DE0CF"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2665</w:t>
            </w:r>
          </w:p>
        </w:tc>
        <w:tc>
          <w:tcPr>
            <w:tcW w:w="1146" w:type="dxa"/>
          </w:tcPr>
          <w:p w14:paraId="64F62C14"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2304</w:t>
            </w:r>
          </w:p>
        </w:tc>
        <w:tc>
          <w:tcPr>
            <w:tcW w:w="1496" w:type="dxa"/>
          </w:tcPr>
          <w:p w14:paraId="5305F506"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1993</w:t>
            </w:r>
          </w:p>
        </w:tc>
      </w:tr>
      <w:tr w:rsidR="00EF406B" w:rsidRPr="00CF1563" w14:paraId="7837346D" w14:textId="77777777" w:rsidTr="00EF406B">
        <w:tc>
          <w:tcPr>
            <w:tcW w:w="2233" w:type="dxa"/>
          </w:tcPr>
          <w:p w14:paraId="5B0F037F" w14:textId="77777777" w:rsidR="00EF406B" w:rsidRPr="00CF1563" w:rsidRDefault="00EF406B" w:rsidP="00EF406B">
            <w:pPr>
              <w:jc w:val="both"/>
              <w:rPr>
                <w:rFonts w:ascii="Arial Black" w:eastAsia="Times New Roman" w:hAnsi="Arial Black"/>
                <w:sz w:val="14"/>
                <w:szCs w:val="14"/>
              </w:rPr>
            </w:pPr>
            <w:r w:rsidRPr="00CF1563">
              <w:rPr>
                <w:rFonts w:ascii="Arial Black" w:eastAsia="Times New Roman" w:hAnsi="Arial Black"/>
                <w:sz w:val="14"/>
                <w:szCs w:val="14"/>
              </w:rPr>
              <w:t>Firmsize</w:t>
            </w:r>
          </w:p>
        </w:tc>
        <w:tc>
          <w:tcPr>
            <w:tcW w:w="1092" w:type="dxa"/>
          </w:tcPr>
          <w:p w14:paraId="6A05F381"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70</w:t>
            </w:r>
          </w:p>
        </w:tc>
        <w:tc>
          <w:tcPr>
            <w:tcW w:w="1365" w:type="dxa"/>
          </w:tcPr>
          <w:p w14:paraId="015B89F0"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4977</w:t>
            </w:r>
          </w:p>
        </w:tc>
        <w:tc>
          <w:tcPr>
            <w:tcW w:w="1146" w:type="dxa"/>
          </w:tcPr>
          <w:p w14:paraId="2FC76925"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1693</w:t>
            </w:r>
          </w:p>
        </w:tc>
        <w:tc>
          <w:tcPr>
            <w:tcW w:w="1146" w:type="dxa"/>
          </w:tcPr>
          <w:p w14:paraId="101989AF"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1150</w:t>
            </w:r>
          </w:p>
        </w:tc>
        <w:tc>
          <w:tcPr>
            <w:tcW w:w="1496" w:type="dxa"/>
          </w:tcPr>
          <w:p w14:paraId="3EC3CA5D"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1411</w:t>
            </w:r>
          </w:p>
        </w:tc>
      </w:tr>
      <w:tr w:rsidR="00EF406B" w:rsidRPr="00CF1563" w14:paraId="3596BD41" w14:textId="77777777" w:rsidTr="00EF406B">
        <w:tc>
          <w:tcPr>
            <w:tcW w:w="2233" w:type="dxa"/>
          </w:tcPr>
          <w:p w14:paraId="78E32BA3" w14:textId="77777777" w:rsidR="00EF406B" w:rsidRPr="00CF1563" w:rsidRDefault="00EF406B" w:rsidP="00EF406B">
            <w:pPr>
              <w:jc w:val="both"/>
              <w:rPr>
                <w:rFonts w:ascii="Arial Black" w:eastAsia="Times New Roman" w:hAnsi="Arial Black"/>
                <w:sz w:val="14"/>
                <w:szCs w:val="14"/>
              </w:rPr>
            </w:pPr>
            <w:r w:rsidRPr="00CF1563">
              <w:rPr>
                <w:rFonts w:ascii="Arial Black" w:eastAsia="Times New Roman" w:hAnsi="Arial Black"/>
                <w:sz w:val="14"/>
                <w:szCs w:val="14"/>
              </w:rPr>
              <w:t>Firmsize_2</w:t>
            </w:r>
          </w:p>
        </w:tc>
        <w:tc>
          <w:tcPr>
            <w:tcW w:w="1092" w:type="dxa"/>
          </w:tcPr>
          <w:p w14:paraId="3E0DF7BD"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4900</w:t>
            </w:r>
          </w:p>
        </w:tc>
        <w:tc>
          <w:tcPr>
            <w:tcW w:w="1365" w:type="dxa"/>
          </w:tcPr>
          <w:p w14:paraId="38E5DA50"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24770529</w:t>
            </w:r>
          </w:p>
        </w:tc>
        <w:tc>
          <w:tcPr>
            <w:tcW w:w="1146" w:type="dxa"/>
          </w:tcPr>
          <w:p w14:paraId="64F501EE"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4833669</w:t>
            </w:r>
          </w:p>
        </w:tc>
        <w:tc>
          <w:tcPr>
            <w:tcW w:w="1146" w:type="dxa"/>
          </w:tcPr>
          <w:p w14:paraId="2658039E"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1321623</w:t>
            </w:r>
          </w:p>
        </w:tc>
        <w:tc>
          <w:tcPr>
            <w:tcW w:w="1496" w:type="dxa"/>
          </w:tcPr>
          <w:p w14:paraId="198F9D6A"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6416256</w:t>
            </w:r>
          </w:p>
        </w:tc>
      </w:tr>
      <w:tr w:rsidR="00EF406B" w:rsidRPr="00CF1563" w14:paraId="0FBB9841" w14:textId="77777777" w:rsidTr="00EF406B">
        <w:tc>
          <w:tcPr>
            <w:tcW w:w="2233" w:type="dxa"/>
          </w:tcPr>
          <w:p w14:paraId="72E746F8" w14:textId="77777777" w:rsidR="00EF406B" w:rsidRPr="00CF1563" w:rsidRDefault="00EF406B" w:rsidP="00EF406B">
            <w:pPr>
              <w:jc w:val="both"/>
              <w:rPr>
                <w:rFonts w:ascii="Arial Black" w:eastAsia="Times New Roman" w:hAnsi="Arial Black"/>
                <w:sz w:val="14"/>
                <w:szCs w:val="14"/>
              </w:rPr>
            </w:pPr>
            <w:r w:rsidRPr="00CF1563">
              <w:rPr>
                <w:rFonts w:ascii="Arial Black" w:eastAsia="Times New Roman" w:hAnsi="Arial Black"/>
                <w:sz w:val="14"/>
                <w:szCs w:val="14"/>
              </w:rPr>
              <w:t>Gove_Eff</w:t>
            </w:r>
          </w:p>
        </w:tc>
        <w:tc>
          <w:tcPr>
            <w:tcW w:w="1092" w:type="dxa"/>
          </w:tcPr>
          <w:p w14:paraId="2D9A8890"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-1.272</w:t>
            </w:r>
          </w:p>
        </w:tc>
        <w:tc>
          <w:tcPr>
            <w:tcW w:w="1365" w:type="dxa"/>
          </w:tcPr>
          <w:p w14:paraId="1C75C884"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-0.954</w:t>
            </w:r>
          </w:p>
        </w:tc>
        <w:tc>
          <w:tcPr>
            <w:tcW w:w="1146" w:type="dxa"/>
          </w:tcPr>
          <w:p w14:paraId="6D9A3F60"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-1.132</w:t>
            </w:r>
          </w:p>
        </w:tc>
        <w:tc>
          <w:tcPr>
            <w:tcW w:w="1146" w:type="dxa"/>
          </w:tcPr>
          <w:p w14:paraId="517E3465"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-1.183</w:t>
            </w:r>
          </w:p>
        </w:tc>
        <w:tc>
          <w:tcPr>
            <w:tcW w:w="1496" w:type="dxa"/>
          </w:tcPr>
          <w:p w14:paraId="71ACDD88"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0.106</w:t>
            </w:r>
          </w:p>
        </w:tc>
      </w:tr>
      <w:tr w:rsidR="00EF406B" w:rsidRPr="00CF1563" w14:paraId="78245259" w14:textId="77777777" w:rsidTr="00EF406B">
        <w:tc>
          <w:tcPr>
            <w:tcW w:w="2233" w:type="dxa"/>
          </w:tcPr>
          <w:p w14:paraId="2ACCB42E" w14:textId="77777777" w:rsidR="00EF406B" w:rsidRPr="00CF1563" w:rsidRDefault="00EF406B" w:rsidP="00EF406B">
            <w:pPr>
              <w:jc w:val="both"/>
              <w:rPr>
                <w:rFonts w:ascii="Arial Black" w:eastAsia="Times New Roman" w:hAnsi="Arial Black"/>
                <w:sz w:val="14"/>
                <w:szCs w:val="14"/>
              </w:rPr>
            </w:pPr>
            <w:r w:rsidRPr="00CF1563">
              <w:rPr>
                <w:rFonts w:ascii="Arial Black" w:eastAsia="Times New Roman" w:hAnsi="Arial Black"/>
                <w:sz w:val="14"/>
                <w:szCs w:val="14"/>
              </w:rPr>
              <w:t>Reg_Quality</w:t>
            </w:r>
          </w:p>
        </w:tc>
        <w:tc>
          <w:tcPr>
            <w:tcW w:w="1092" w:type="dxa"/>
          </w:tcPr>
          <w:p w14:paraId="0A2915E4"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-0.870</w:t>
            </w:r>
          </w:p>
        </w:tc>
        <w:tc>
          <w:tcPr>
            <w:tcW w:w="1365" w:type="dxa"/>
          </w:tcPr>
          <w:p w14:paraId="653982C0"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-0.582</w:t>
            </w:r>
          </w:p>
        </w:tc>
        <w:tc>
          <w:tcPr>
            <w:tcW w:w="1146" w:type="dxa"/>
          </w:tcPr>
          <w:p w14:paraId="6A59DF0E"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-0.726</w:t>
            </w:r>
          </w:p>
        </w:tc>
        <w:tc>
          <w:tcPr>
            <w:tcW w:w="1146" w:type="dxa"/>
          </w:tcPr>
          <w:p w14:paraId="14CF1E17"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-0.717</w:t>
            </w:r>
          </w:p>
        </w:tc>
        <w:tc>
          <w:tcPr>
            <w:tcW w:w="1496" w:type="dxa"/>
          </w:tcPr>
          <w:p w14:paraId="68C21173"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0.081</w:t>
            </w:r>
          </w:p>
        </w:tc>
      </w:tr>
      <w:tr w:rsidR="00EF406B" w:rsidRPr="00CF1563" w14:paraId="15544039" w14:textId="77777777" w:rsidTr="00EF406B">
        <w:tc>
          <w:tcPr>
            <w:tcW w:w="2233" w:type="dxa"/>
          </w:tcPr>
          <w:p w14:paraId="24781DEA" w14:textId="77777777" w:rsidR="00EF406B" w:rsidRPr="00CF1563" w:rsidRDefault="00EF406B" w:rsidP="00EF406B">
            <w:pPr>
              <w:jc w:val="both"/>
              <w:rPr>
                <w:rFonts w:ascii="Arial Black" w:eastAsia="Times New Roman" w:hAnsi="Arial Black"/>
                <w:sz w:val="14"/>
                <w:szCs w:val="14"/>
              </w:rPr>
            </w:pPr>
            <w:r w:rsidRPr="00CF1563">
              <w:rPr>
                <w:rFonts w:ascii="Arial Black" w:eastAsia="Times New Roman" w:hAnsi="Arial Black"/>
                <w:sz w:val="14"/>
                <w:szCs w:val="14"/>
              </w:rPr>
              <w:t>Control_Corruption</w:t>
            </w:r>
          </w:p>
        </w:tc>
        <w:tc>
          <w:tcPr>
            <w:tcW w:w="1092" w:type="dxa"/>
          </w:tcPr>
          <w:p w14:paraId="2F205DF8"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-1.189</w:t>
            </w:r>
          </w:p>
        </w:tc>
        <w:tc>
          <w:tcPr>
            <w:tcW w:w="1365" w:type="dxa"/>
          </w:tcPr>
          <w:p w14:paraId="07C1C345"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-0.813</w:t>
            </w:r>
          </w:p>
        </w:tc>
        <w:tc>
          <w:tcPr>
            <w:tcW w:w="1146" w:type="dxa"/>
          </w:tcPr>
          <w:p w14:paraId="2F6CEF2E"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-1.021</w:t>
            </w:r>
          </w:p>
        </w:tc>
        <w:tc>
          <w:tcPr>
            <w:tcW w:w="1146" w:type="dxa"/>
          </w:tcPr>
          <w:p w14:paraId="01208BA3"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-1.002</w:t>
            </w:r>
          </w:p>
        </w:tc>
        <w:tc>
          <w:tcPr>
            <w:tcW w:w="1496" w:type="dxa"/>
          </w:tcPr>
          <w:p w14:paraId="58998A1C"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0.117</w:t>
            </w:r>
          </w:p>
        </w:tc>
      </w:tr>
      <w:tr w:rsidR="00EF406B" w:rsidRPr="00CF1563" w14:paraId="5FD2DC99" w14:textId="77777777" w:rsidTr="00EF406B">
        <w:tc>
          <w:tcPr>
            <w:tcW w:w="2233" w:type="dxa"/>
          </w:tcPr>
          <w:p w14:paraId="5C3086CC" w14:textId="77777777" w:rsidR="00EF406B" w:rsidRPr="00CF1563" w:rsidRDefault="00EF406B" w:rsidP="00EF406B">
            <w:pPr>
              <w:jc w:val="both"/>
              <w:rPr>
                <w:rFonts w:ascii="Arial Black" w:eastAsia="Times New Roman" w:hAnsi="Arial Black"/>
                <w:sz w:val="14"/>
                <w:szCs w:val="14"/>
              </w:rPr>
            </w:pPr>
            <w:r w:rsidRPr="00CF1563">
              <w:rPr>
                <w:rFonts w:ascii="Arial Black" w:eastAsia="Times New Roman" w:hAnsi="Arial Black"/>
                <w:sz w:val="14"/>
                <w:szCs w:val="14"/>
              </w:rPr>
              <w:t>capital_lab_ratio</w:t>
            </w:r>
          </w:p>
        </w:tc>
        <w:tc>
          <w:tcPr>
            <w:tcW w:w="1092" w:type="dxa"/>
          </w:tcPr>
          <w:p w14:paraId="4CB033E0"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56.679</w:t>
            </w:r>
          </w:p>
        </w:tc>
        <w:tc>
          <w:tcPr>
            <w:tcW w:w="1365" w:type="dxa"/>
          </w:tcPr>
          <w:p w14:paraId="1EC2E434"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1738514.800</w:t>
            </w:r>
          </w:p>
        </w:tc>
        <w:tc>
          <w:tcPr>
            <w:tcW w:w="1146" w:type="dxa"/>
          </w:tcPr>
          <w:p w14:paraId="35B971D6"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48580.321</w:t>
            </w:r>
          </w:p>
        </w:tc>
        <w:tc>
          <w:tcPr>
            <w:tcW w:w="1146" w:type="dxa"/>
          </w:tcPr>
          <w:p w14:paraId="2650FB81"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14633.507</w:t>
            </w:r>
          </w:p>
        </w:tc>
        <w:tc>
          <w:tcPr>
            <w:tcW w:w="1496" w:type="dxa"/>
          </w:tcPr>
          <w:p w14:paraId="0BCD58C3"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198292.965</w:t>
            </w:r>
          </w:p>
        </w:tc>
      </w:tr>
      <w:tr w:rsidR="00EF406B" w:rsidRPr="00CF1563" w14:paraId="38E353F9" w14:textId="77777777" w:rsidTr="00EF406B">
        <w:tc>
          <w:tcPr>
            <w:tcW w:w="2233" w:type="dxa"/>
          </w:tcPr>
          <w:p w14:paraId="3765B66B" w14:textId="77777777" w:rsidR="00EF406B" w:rsidRPr="00CF1563" w:rsidRDefault="00EF406B" w:rsidP="00EF406B">
            <w:pPr>
              <w:jc w:val="both"/>
              <w:rPr>
                <w:rFonts w:ascii="Arial Black" w:eastAsia="Times New Roman" w:hAnsi="Arial Black"/>
                <w:sz w:val="14"/>
                <w:szCs w:val="14"/>
              </w:rPr>
            </w:pPr>
            <w:r w:rsidRPr="00CF1563">
              <w:rPr>
                <w:rFonts w:ascii="Arial Black" w:eastAsia="Times New Roman" w:hAnsi="Arial Black"/>
                <w:sz w:val="14"/>
                <w:szCs w:val="14"/>
              </w:rPr>
              <w:t>Technical_inefficiency</w:t>
            </w:r>
          </w:p>
        </w:tc>
        <w:tc>
          <w:tcPr>
            <w:tcW w:w="1092" w:type="dxa"/>
          </w:tcPr>
          <w:p w14:paraId="541402BB"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14.432</w:t>
            </w:r>
          </w:p>
        </w:tc>
        <w:tc>
          <w:tcPr>
            <w:tcW w:w="1365" w:type="dxa"/>
          </w:tcPr>
          <w:p w14:paraId="1EB9B44D"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20.091</w:t>
            </w:r>
          </w:p>
        </w:tc>
        <w:tc>
          <w:tcPr>
            <w:tcW w:w="1146" w:type="dxa"/>
          </w:tcPr>
          <w:p w14:paraId="5546A4D2"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17.724</w:t>
            </w:r>
          </w:p>
        </w:tc>
        <w:tc>
          <w:tcPr>
            <w:tcW w:w="1146" w:type="dxa"/>
          </w:tcPr>
          <w:p w14:paraId="122DE4A2"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17.966</w:t>
            </w:r>
          </w:p>
        </w:tc>
        <w:tc>
          <w:tcPr>
            <w:tcW w:w="1496" w:type="dxa"/>
          </w:tcPr>
          <w:p w14:paraId="05A8D440" w14:textId="77777777" w:rsidR="00EF406B" w:rsidRPr="00CF1563" w:rsidRDefault="00EF406B" w:rsidP="00EF406B">
            <w:pPr>
              <w:jc w:val="both"/>
              <w:rPr>
                <w:rFonts w:ascii="Arial Black" w:hAnsi="Arial Black"/>
                <w:sz w:val="14"/>
                <w:szCs w:val="14"/>
              </w:rPr>
            </w:pPr>
            <w:r w:rsidRPr="00CF1563">
              <w:rPr>
                <w:rFonts w:ascii="Arial Black" w:hAnsi="Arial Black"/>
                <w:sz w:val="14"/>
                <w:szCs w:val="14"/>
              </w:rPr>
              <w:t>1.350</w:t>
            </w:r>
          </w:p>
        </w:tc>
      </w:tr>
    </w:tbl>
    <w:p w14:paraId="04193E31" w14:textId="77777777" w:rsidR="00CB5F68" w:rsidRDefault="00EF406B" w:rsidP="00EC58C9">
      <w:pPr>
        <w:jc w:val="both"/>
        <w:rPr>
          <w:rFonts w:ascii="Times New Roman" w:hAnsi="Times New Roman"/>
          <w:sz w:val="24"/>
          <w:szCs w:val="24"/>
        </w:rPr>
      </w:pPr>
      <w:r w:rsidRPr="00956E77">
        <w:rPr>
          <w:rFonts w:ascii="Times New Roman" w:hAnsi="Times New Roman"/>
          <w:i/>
          <w:sz w:val="24"/>
          <w:szCs w:val="24"/>
        </w:rPr>
        <w:t>Source</w:t>
      </w:r>
      <w:r w:rsidR="00233BE3">
        <w:rPr>
          <w:rFonts w:ascii="Times New Roman" w:hAnsi="Times New Roman"/>
          <w:sz w:val="24"/>
          <w:szCs w:val="24"/>
        </w:rPr>
        <w:t>: Field survey, 2014</w:t>
      </w:r>
    </w:p>
    <w:p w14:paraId="5773A342" w14:textId="77777777" w:rsidR="00225ECA" w:rsidRPr="00EC58C9" w:rsidRDefault="00225ECA" w:rsidP="00EC58C9">
      <w:pPr>
        <w:jc w:val="both"/>
        <w:rPr>
          <w:rFonts w:ascii="Times New Roman" w:hAnsi="Times New Roman"/>
          <w:sz w:val="24"/>
          <w:szCs w:val="24"/>
        </w:rPr>
      </w:pPr>
    </w:p>
    <w:p w14:paraId="0A4B036E" w14:textId="77777777" w:rsidR="005D650A" w:rsidRPr="00EC58C9" w:rsidRDefault="007E384A" w:rsidP="00EC58C9">
      <w:pPr>
        <w:spacing w:line="480" w:lineRule="auto"/>
        <w:ind w:firstLine="720"/>
        <w:jc w:val="both"/>
        <w:rPr>
          <w:rFonts w:ascii="Times New Roman" w:hAnsi="Times New Roman"/>
          <w:sz w:val="24"/>
          <w:szCs w:val="24"/>
        </w:rPr>
      </w:pPr>
      <w:r>
        <w:rPr>
          <w:rFonts w:ascii="Times New Roman" w:hAnsi="Times New Roman"/>
          <w:sz w:val="24"/>
          <w:szCs w:val="24"/>
        </w:rPr>
        <w:t>The table above</w:t>
      </w:r>
      <w:r w:rsidR="005D650A">
        <w:rPr>
          <w:rFonts w:ascii="Times New Roman" w:hAnsi="Times New Roman"/>
          <w:sz w:val="24"/>
          <w:szCs w:val="24"/>
        </w:rPr>
        <w:t xml:space="preserve"> </w:t>
      </w:r>
      <w:r w:rsidR="005D650A" w:rsidRPr="00A016D7">
        <w:rPr>
          <w:rFonts w:ascii="Times New Roman" w:hAnsi="Times New Roman"/>
          <w:sz w:val="24"/>
          <w:szCs w:val="24"/>
        </w:rPr>
        <w:t xml:space="preserve">shows the descriptive analysis of all the companies pooled together. From the table, the export propensity </w:t>
      </w:r>
      <w:r w:rsidR="005D650A">
        <w:rPr>
          <w:rFonts w:ascii="Times New Roman" w:hAnsi="Times New Roman"/>
          <w:sz w:val="24"/>
          <w:szCs w:val="24"/>
        </w:rPr>
        <w:t>lies between 0.0001 and 0.969, a</w:t>
      </w:r>
      <w:r w:rsidR="005D650A" w:rsidRPr="00A016D7">
        <w:rPr>
          <w:rFonts w:ascii="Times New Roman" w:eastAsia="Times New Roman" w:hAnsi="Times New Roman"/>
          <w:sz w:val="24"/>
          <w:szCs w:val="24"/>
        </w:rPr>
        <w:t xml:space="preserve"> 0.100</w:t>
      </w:r>
      <w:r w:rsidR="005D650A">
        <w:rPr>
          <w:rFonts w:ascii="Times New Roman" w:eastAsia="Times New Roman" w:hAnsi="Times New Roman"/>
          <w:sz w:val="24"/>
          <w:szCs w:val="24"/>
        </w:rPr>
        <w:t xml:space="preserve"> mean</w:t>
      </w:r>
      <w:r w:rsidR="005D650A" w:rsidRPr="00A016D7">
        <w:rPr>
          <w:rFonts w:ascii="Times New Roman" w:eastAsia="Times New Roman" w:hAnsi="Times New Roman"/>
          <w:sz w:val="24"/>
          <w:szCs w:val="24"/>
        </w:rPr>
        <w:t xml:space="preserve"> </w:t>
      </w:r>
      <w:r w:rsidR="005D650A">
        <w:rPr>
          <w:rFonts w:ascii="Times New Roman" w:hAnsi="Times New Roman"/>
          <w:sz w:val="24"/>
          <w:szCs w:val="24"/>
        </w:rPr>
        <w:t>with</w:t>
      </w:r>
      <w:r w:rsidR="005D650A" w:rsidRPr="00A016D7">
        <w:rPr>
          <w:rFonts w:ascii="Times New Roman" w:hAnsi="Times New Roman"/>
          <w:sz w:val="24"/>
          <w:szCs w:val="24"/>
        </w:rPr>
        <w:t xml:space="preserve"> a </w:t>
      </w:r>
      <w:r w:rsidR="005D650A">
        <w:rPr>
          <w:rFonts w:ascii="Times New Roman" w:hAnsi="Times New Roman"/>
          <w:sz w:val="24"/>
          <w:szCs w:val="24"/>
        </w:rPr>
        <w:t>0.203 standard deviation</w:t>
      </w:r>
      <w:r w:rsidR="005D650A">
        <w:rPr>
          <w:rFonts w:ascii="Times New Roman" w:eastAsia="Times New Roman" w:hAnsi="Times New Roman"/>
          <w:sz w:val="24"/>
          <w:szCs w:val="24"/>
        </w:rPr>
        <w:t>.</w:t>
      </w:r>
      <w:r w:rsidR="005D650A" w:rsidRPr="00A016D7">
        <w:rPr>
          <w:rFonts w:ascii="Times New Roman" w:hAnsi="Times New Roman"/>
          <w:sz w:val="24"/>
          <w:szCs w:val="24"/>
        </w:rPr>
        <w:t xml:space="preserve"> Nigerian ownerships have a minimum value of </w:t>
      </w:r>
      <w:r w:rsidR="005D650A">
        <w:rPr>
          <w:rFonts w:ascii="Times New Roman" w:eastAsia="Times New Roman" w:hAnsi="Times New Roman"/>
          <w:sz w:val="24"/>
          <w:szCs w:val="24"/>
        </w:rPr>
        <w:t>5.13 per cent</w:t>
      </w:r>
      <w:r w:rsidR="005D650A" w:rsidRPr="00A016D7">
        <w:rPr>
          <w:rFonts w:ascii="Times New Roman" w:eastAsia="Times New Roman" w:hAnsi="Times New Roman"/>
          <w:sz w:val="24"/>
          <w:szCs w:val="24"/>
        </w:rPr>
        <w:t xml:space="preserve"> </w:t>
      </w:r>
      <w:r w:rsidR="005D650A">
        <w:rPr>
          <w:rFonts w:ascii="Times New Roman" w:hAnsi="Times New Roman"/>
          <w:sz w:val="24"/>
          <w:szCs w:val="24"/>
        </w:rPr>
        <w:t>with a maximum of 90 percent, an 43.1 average value with 18.799 standard deviation. F</w:t>
      </w:r>
      <w:r w:rsidR="005D650A" w:rsidRPr="00A016D7">
        <w:rPr>
          <w:rFonts w:ascii="Times New Roman" w:hAnsi="Times New Roman"/>
          <w:sz w:val="24"/>
          <w:szCs w:val="24"/>
        </w:rPr>
        <w:t>oreign owne</w:t>
      </w:r>
      <w:r w:rsidR="005D650A">
        <w:rPr>
          <w:rFonts w:ascii="Times New Roman" w:hAnsi="Times New Roman"/>
          <w:sz w:val="24"/>
          <w:szCs w:val="24"/>
        </w:rPr>
        <w:t>rship ranges from minimum of 10 percent and a maximum of 82 percent with 50.877 average values and</w:t>
      </w:r>
      <w:r w:rsidR="005D650A" w:rsidRPr="00A016D7">
        <w:rPr>
          <w:rFonts w:ascii="Times New Roman" w:hAnsi="Times New Roman"/>
          <w:sz w:val="24"/>
          <w:szCs w:val="24"/>
        </w:rPr>
        <w:t xml:space="preserve"> </w:t>
      </w:r>
      <w:r w:rsidR="005D650A">
        <w:rPr>
          <w:rFonts w:ascii="Times New Roman" w:hAnsi="Times New Roman"/>
          <w:sz w:val="24"/>
          <w:szCs w:val="24"/>
        </w:rPr>
        <w:t>18.264 standard</w:t>
      </w:r>
      <w:r w:rsidR="00614E8F">
        <w:rPr>
          <w:rFonts w:ascii="Times New Roman" w:hAnsi="Times New Roman"/>
          <w:sz w:val="24"/>
          <w:szCs w:val="24"/>
        </w:rPr>
        <w:t xml:space="preserve"> </w:t>
      </w:r>
      <w:r w:rsidR="005D650A">
        <w:rPr>
          <w:rFonts w:ascii="Times New Roman" w:hAnsi="Times New Roman"/>
          <w:sz w:val="24"/>
          <w:szCs w:val="24"/>
        </w:rPr>
        <w:t xml:space="preserve"> deviation</w:t>
      </w:r>
      <w:r w:rsidR="005D650A" w:rsidRPr="00A016D7">
        <w:rPr>
          <w:rFonts w:ascii="Times New Roman" w:hAnsi="Times New Roman"/>
          <w:sz w:val="24"/>
          <w:szCs w:val="24"/>
        </w:rPr>
        <w:t xml:space="preserve">. In addition, age of firm </w:t>
      </w:r>
      <w:r w:rsidR="005D650A">
        <w:rPr>
          <w:rFonts w:ascii="Times New Roman" w:hAnsi="Times New Roman"/>
          <w:sz w:val="24"/>
          <w:szCs w:val="24"/>
        </w:rPr>
        <w:t>one ranging</w:t>
      </w:r>
      <w:r w:rsidR="005D650A" w:rsidRPr="00A016D7">
        <w:rPr>
          <w:rFonts w:ascii="Times New Roman" w:hAnsi="Times New Roman"/>
          <w:sz w:val="24"/>
          <w:szCs w:val="24"/>
        </w:rPr>
        <w:t xml:space="preserve"> from 1year to 89 years. The average age of </w:t>
      </w:r>
      <w:r w:rsidR="005D650A">
        <w:rPr>
          <w:rFonts w:ascii="Times New Roman" w:hAnsi="Times New Roman"/>
          <w:sz w:val="24"/>
          <w:szCs w:val="24"/>
        </w:rPr>
        <w:t xml:space="preserve">the </w:t>
      </w:r>
      <w:r w:rsidR="005D650A" w:rsidRPr="00A016D7">
        <w:rPr>
          <w:rFonts w:ascii="Times New Roman" w:hAnsi="Times New Roman"/>
          <w:sz w:val="24"/>
          <w:szCs w:val="24"/>
        </w:rPr>
        <w:t xml:space="preserve">firm </w:t>
      </w:r>
      <w:r w:rsidR="005D650A">
        <w:rPr>
          <w:rFonts w:ascii="Times New Roman" w:hAnsi="Times New Roman"/>
          <w:sz w:val="24"/>
          <w:szCs w:val="24"/>
        </w:rPr>
        <w:t xml:space="preserve">two </w:t>
      </w:r>
      <w:r w:rsidR="005D650A" w:rsidRPr="00A016D7">
        <w:rPr>
          <w:rFonts w:ascii="Times New Roman" w:hAnsi="Times New Roman"/>
          <w:sz w:val="24"/>
          <w:szCs w:val="24"/>
        </w:rPr>
        <w:t>is about 48</w:t>
      </w:r>
      <w:r w:rsidR="005D650A">
        <w:rPr>
          <w:rFonts w:ascii="Times New Roman" w:hAnsi="Times New Roman"/>
          <w:sz w:val="24"/>
          <w:szCs w:val="24"/>
        </w:rPr>
        <w:t xml:space="preserve"> </w:t>
      </w:r>
      <w:r w:rsidR="005D650A" w:rsidRPr="00A016D7">
        <w:rPr>
          <w:rFonts w:ascii="Times New Roman" w:hAnsi="Times New Roman"/>
          <w:sz w:val="24"/>
          <w:szCs w:val="24"/>
        </w:rPr>
        <w:t>years with a standard deviation of 20.122.</w:t>
      </w:r>
      <w:r w:rsidR="005D650A">
        <w:rPr>
          <w:rFonts w:ascii="Times New Roman" w:eastAsia="Times New Roman" w:hAnsi="Times New Roman"/>
          <w:sz w:val="24"/>
          <w:szCs w:val="24"/>
        </w:rPr>
        <w:t xml:space="preserve"> Firm Size (proxied by number </w:t>
      </w:r>
      <w:r w:rsidR="005D650A">
        <w:rPr>
          <w:rFonts w:ascii="Times New Roman" w:eastAsia="Times New Roman" w:hAnsi="Times New Roman"/>
          <w:sz w:val="24"/>
          <w:szCs w:val="24"/>
        </w:rPr>
        <w:lastRenderedPageBreak/>
        <w:t>of workers</w:t>
      </w:r>
      <w:r w:rsidR="005D650A" w:rsidRPr="00A016D7">
        <w:rPr>
          <w:rFonts w:ascii="Times New Roman" w:eastAsia="Times New Roman" w:hAnsi="Times New Roman"/>
          <w:sz w:val="24"/>
          <w:szCs w:val="24"/>
        </w:rPr>
        <w:t xml:space="preserve">) ranges from 70 to 4977 with the mean value of 1692.807 and a standard deviation of 1410.920.  </w:t>
      </w:r>
      <w:r w:rsidR="005D650A" w:rsidRPr="00A016D7">
        <w:rPr>
          <w:rFonts w:ascii="Times New Roman" w:hAnsi="Times New Roman"/>
          <w:sz w:val="24"/>
          <w:szCs w:val="24"/>
        </w:rPr>
        <w:t>Government effectiveness r</w:t>
      </w:r>
      <w:r w:rsidR="005D650A">
        <w:rPr>
          <w:rFonts w:ascii="Times New Roman" w:hAnsi="Times New Roman"/>
          <w:sz w:val="24"/>
          <w:szCs w:val="24"/>
        </w:rPr>
        <w:t>anges from -1.272 to -0.954,</w:t>
      </w:r>
      <w:r w:rsidR="005D650A" w:rsidRPr="00A016D7">
        <w:rPr>
          <w:rFonts w:ascii="Times New Roman" w:hAnsi="Times New Roman"/>
          <w:sz w:val="24"/>
          <w:szCs w:val="24"/>
        </w:rPr>
        <w:t xml:space="preserve"> an average value of </w:t>
      </w:r>
      <w:r w:rsidR="005D650A">
        <w:rPr>
          <w:rFonts w:ascii="Times New Roman" w:eastAsia="Times New Roman" w:hAnsi="Times New Roman"/>
          <w:sz w:val="24"/>
          <w:szCs w:val="24"/>
        </w:rPr>
        <w:t>-1.132 with a</w:t>
      </w:r>
      <w:r w:rsidR="005D650A" w:rsidRPr="00A016D7">
        <w:rPr>
          <w:rFonts w:ascii="Times New Roman" w:eastAsia="Times New Roman" w:hAnsi="Times New Roman"/>
          <w:sz w:val="24"/>
          <w:szCs w:val="24"/>
        </w:rPr>
        <w:t xml:space="preserve"> standard deviation of 0.106, while the regulatory quality ranges from -0.870 to –0.582 with the mean value of -0.726 and a standard deviation of 0.081</w:t>
      </w:r>
      <w:r w:rsidR="005D650A" w:rsidRPr="00A016D7">
        <w:rPr>
          <w:rFonts w:ascii="Times New Roman" w:hAnsi="Times New Roman"/>
          <w:sz w:val="24"/>
          <w:szCs w:val="24"/>
        </w:rPr>
        <w:t xml:space="preserve">. </w:t>
      </w:r>
      <w:r w:rsidR="005D650A">
        <w:rPr>
          <w:rFonts w:ascii="Times New Roman" w:hAnsi="Times New Roman"/>
          <w:sz w:val="24"/>
          <w:szCs w:val="24"/>
        </w:rPr>
        <w:t>Again, the</w:t>
      </w:r>
      <w:r w:rsidR="005D650A" w:rsidRPr="00A016D7">
        <w:rPr>
          <w:rFonts w:ascii="Times New Roman" w:hAnsi="Times New Roman"/>
          <w:sz w:val="24"/>
          <w:szCs w:val="24"/>
        </w:rPr>
        <w:t xml:space="preserve"> control of corruption ranges from -1.189 to -0.813</w:t>
      </w:r>
      <w:r w:rsidR="005D650A">
        <w:rPr>
          <w:rFonts w:ascii="Times New Roman" w:hAnsi="Times New Roman"/>
          <w:sz w:val="24"/>
          <w:szCs w:val="24"/>
        </w:rPr>
        <w:t>, a mean of -1.021 with</w:t>
      </w:r>
      <w:r w:rsidR="005D650A" w:rsidRPr="00A016D7">
        <w:rPr>
          <w:rFonts w:ascii="Times New Roman" w:hAnsi="Times New Roman"/>
          <w:sz w:val="24"/>
          <w:szCs w:val="24"/>
        </w:rPr>
        <w:t xml:space="preserve"> a standard</w:t>
      </w:r>
      <w:r w:rsidR="005D650A">
        <w:rPr>
          <w:rFonts w:ascii="Times New Roman" w:hAnsi="Times New Roman"/>
          <w:sz w:val="24"/>
          <w:szCs w:val="24"/>
        </w:rPr>
        <w:t xml:space="preserve"> </w:t>
      </w:r>
      <w:r w:rsidR="005D650A" w:rsidRPr="00A016D7">
        <w:rPr>
          <w:rFonts w:ascii="Times New Roman" w:hAnsi="Times New Roman"/>
          <w:sz w:val="24"/>
          <w:szCs w:val="24"/>
        </w:rPr>
        <w:t>deviation of 0.177. Technical inefficien</w:t>
      </w:r>
      <w:r w:rsidR="005D650A">
        <w:rPr>
          <w:rFonts w:ascii="Times New Roman" w:hAnsi="Times New Roman"/>
          <w:sz w:val="24"/>
          <w:szCs w:val="24"/>
        </w:rPr>
        <w:t>cy ranges from 14.432 to 20.091, an average value of 17.724 with</w:t>
      </w:r>
      <w:r w:rsidR="005D650A" w:rsidRPr="00A016D7">
        <w:rPr>
          <w:rFonts w:ascii="Times New Roman" w:hAnsi="Times New Roman"/>
          <w:sz w:val="24"/>
          <w:szCs w:val="24"/>
        </w:rPr>
        <w:t xml:space="preserve"> a standard deviation of 1.35</w:t>
      </w:r>
      <w:r w:rsidR="005D650A">
        <w:rPr>
          <w:rFonts w:ascii="Times New Roman" w:hAnsi="Times New Roman"/>
          <w:sz w:val="24"/>
          <w:szCs w:val="24"/>
        </w:rPr>
        <w:t>.</w:t>
      </w:r>
    </w:p>
    <w:p w14:paraId="7ACF4E60" w14:textId="77777777" w:rsidR="00CB5F68" w:rsidRPr="00C77E08" w:rsidRDefault="00E26915" w:rsidP="00CB5F68">
      <w:pPr>
        <w:spacing w:line="480" w:lineRule="auto"/>
        <w:ind w:firstLine="720"/>
        <w:jc w:val="both"/>
        <w:rPr>
          <w:rFonts w:ascii="Times New Roman" w:hAnsi="Times New Roman"/>
          <w:color w:val="FF0000"/>
          <w:sz w:val="24"/>
          <w:szCs w:val="24"/>
        </w:rPr>
      </w:pPr>
      <w:r>
        <w:rPr>
          <w:rFonts w:ascii="Times New Roman" w:hAnsi="Times New Roman"/>
          <w:sz w:val="24"/>
          <w:szCs w:val="24"/>
        </w:rPr>
        <w:t>S</w:t>
      </w:r>
      <w:r w:rsidR="00CB5F68">
        <w:rPr>
          <w:rFonts w:ascii="Times New Roman" w:hAnsi="Times New Roman"/>
          <w:sz w:val="24"/>
          <w:szCs w:val="24"/>
        </w:rPr>
        <w:t>ummar</w:t>
      </w:r>
      <w:r>
        <w:rPr>
          <w:rFonts w:ascii="Times New Roman" w:hAnsi="Times New Roman"/>
          <w:sz w:val="24"/>
          <w:szCs w:val="24"/>
        </w:rPr>
        <w:t>il</w:t>
      </w:r>
      <w:r w:rsidR="00CB5F68">
        <w:rPr>
          <w:rFonts w:ascii="Times New Roman" w:hAnsi="Times New Roman"/>
          <w:sz w:val="24"/>
          <w:szCs w:val="24"/>
        </w:rPr>
        <w:t>y</w:t>
      </w:r>
      <w:r>
        <w:rPr>
          <w:rFonts w:ascii="Times New Roman" w:hAnsi="Times New Roman"/>
          <w:sz w:val="24"/>
          <w:szCs w:val="24"/>
        </w:rPr>
        <w:t>,</w:t>
      </w:r>
      <w:r w:rsidR="00CB5F68">
        <w:rPr>
          <w:rFonts w:ascii="Times New Roman" w:hAnsi="Times New Roman"/>
          <w:sz w:val="24"/>
          <w:szCs w:val="24"/>
        </w:rPr>
        <w:t xml:space="preserve"> the</w:t>
      </w:r>
      <w:r w:rsidR="00CB5F68" w:rsidRPr="0070171B">
        <w:rPr>
          <w:rFonts w:ascii="Times New Roman" w:hAnsi="Times New Roman"/>
          <w:sz w:val="24"/>
          <w:szCs w:val="24"/>
        </w:rPr>
        <w:t xml:space="preserve"> correlation </w:t>
      </w:r>
      <w:r w:rsidR="00CB5F68">
        <w:rPr>
          <w:rFonts w:ascii="Times New Roman" w:hAnsi="Times New Roman"/>
          <w:sz w:val="24"/>
          <w:szCs w:val="24"/>
        </w:rPr>
        <w:t>result</w:t>
      </w:r>
      <w:r w:rsidR="00CB5F68" w:rsidRPr="0070171B">
        <w:rPr>
          <w:rFonts w:ascii="Times New Roman" w:hAnsi="Times New Roman"/>
          <w:sz w:val="24"/>
          <w:szCs w:val="24"/>
        </w:rPr>
        <w:t xml:space="preserve"> </w:t>
      </w:r>
      <w:r w:rsidR="00CB5F68">
        <w:rPr>
          <w:rFonts w:ascii="Times New Roman" w:hAnsi="Times New Roman"/>
          <w:sz w:val="24"/>
          <w:szCs w:val="24"/>
        </w:rPr>
        <w:t>serves dual</w:t>
      </w:r>
      <w:r w:rsidR="00CB5F68" w:rsidRPr="0070171B">
        <w:rPr>
          <w:rFonts w:ascii="Times New Roman" w:hAnsi="Times New Roman"/>
          <w:sz w:val="24"/>
          <w:szCs w:val="24"/>
        </w:rPr>
        <w:t xml:space="preserve"> </w:t>
      </w:r>
      <w:r w:rsidR="00CB5F68">
        <w:rPr>
          <w:rFonts w:ascii="Times New Roman" w:hAnsi="Times New Roman"/>
          <w:sz w:val="24"/>
          <w:szCs w:val="24"/>
        </w:rPr>
        <w:t>significant</w:t>
      </w:r>
      <w:r w:rsidR="00CB5F68" w:rsidRPr="0070171B">
        <w:rPr>
          <w:rFonts w:ascii="Times New Roman" w:hAnsi="Times New Roman"/>
          <w:sz w:val="24"/>
          <w:szCs w:val="24"/>
        </w:rPr>
        <w:t xml:space="preserve"> purposes.</w:t>
      </w:r>
      <w:r w:rsidR="00CB5F68">
        <w:rPr>
          <w:rFonts w:ascii="Times New Roman" w:hAnsi="Times New Roman"/>
          <w:sz w:val="24"/>
          <w:szCs w:val="24"/>
        </w:rPr>
        <w:t xml:space="preserve"> The f</w:t>
      </w:r>
      <w:r w:rsidR="00CB5F68" w:rsidRPr="0070171B">
        <w:rPr>
          <w:rFonts w:ascii="Times New Roman" w:hAnsi="Times New Roman"/>
          <w:sz w:val="24"/>
          <w:szCs w:val="24"/>
        </w:rPr>
        <w:t>irst</w:t>
      </w:r>
      <w:r w:rsidR="00CB5F68">
        <w:rPr>
          <w:rFonts w:ascii="Times New Roman" w:hAnsi="Times New Roman"/>
          <w:sz w:val="24"/>
          <w:szCs w:val="24"/>
        </w:rPr>
        <w:t xml:space="preserve"> is to determine if there are dual relationships among each pair of the explained</w:t>
      </w:r>
      <w:r w:rsidR="00CB5F68" w:rsidRPr="0070171B">
        <w:rPr>
          <w:rFonts w:ascii="Times New Roman" w:hAnsi="Times New Roman"/>
          <w:sz w:val="24"/>
          <w:szCs w:val="24"/>
        </w:rPr>
        <w:t xml:space="preserve"> and </w:t>
      </w:r>
      <w:r w:rsidR="00CB5F68">
        <w:rPr>
          <w:rFonts w:ascii="Times New Roman" w:hAnsi="Times New Roman"/>
          <w:sz w:val="24"/>
          <w:szCs w:val="24"/>
        </w:rPr>
        <w:t xml:space="preserve">explanatory </w:t>
      </w:r>
      <w:r w:rsidR="00CB5F68" w:rsidRPr="0070171B">
        <w:rPr>
          <w:rFonts w:ascii="Times New Roman" w:hAnsi="Times New Roman"/>
          <w:sz w:val="24"/>
          <w:szCs w:val="24"/>
        </w:rPr>
        <w:t>variables</w:t>
      </w:r>
      <w:r w:rsidR="00CB5F68">
        <w:rPr>
          <w:rFonts w:ascii="Times New Roman" w:hAnsi="Times New Roman"/>
          <w:sz w:val="24"/>
          <w:szCs w:val="24"/>
        </w:rPr>
        <w:t>. The latter</w:t>
      </w:r>
      <w:r w:rsidR="00CB5F68" w:rsidRPr="0070171B">
        <w:rPr>
          <w:rFonts w:ascii="Times New Roman" w:hAnsi="Times New Roman"/>
          <w:sz w:val="24"/>
          <w:szCs w:val="24"/>
        </w:rPr>
        <w:t xml:space="preserve"> is to en</w:t>
      </w:r>
      <w:r w:rsidR="00CB5F68">
        <w:rPr>
          <w:rFonts w:ascii="Times New Roman" w:hAnsi="Times New Roman"/>
          <w:sz w:val="24"/>
          <w:szCs w:val="24"/>
        </w:rPr>
        <w:t>sure that the relationships between the independent variables are not increasing</w:t>
      </w:r>
      <w:r w:rsidR="00CB5F68" w:rsidRPr="0070171B">
        <w:rPr>
          <w:rFonts w:ascii="Times New Roman" w:hAnsi="Times New Roman"/>
          <w:sz w:val="24"/>
          <w:szCs w:val="24"/>
        </w:rPr>
        <w:t xml:space="preserve"> to the extent of posing multi-collinearity problems. Exploring the correlation among the explanatory variables, it is evident that there is no multi-collinearity problem because there is no strong correlation among the explanatory variables. </w:t>
      </w:r>
    </w:p>
    <w:p w14:paraId="7DFEBAA6" w14:textId="77777777" w:rsidR="00CB5F68" w:rsidRDefault="00CB5F68" w:rsidP="00CB5F68">
      <w:pPr>
        <w:spacing w:line="480" w:lineRule="auto"/>
        <w:ind w:firstLine="720"/>
        <w:jc w:val="both"/>
        <w:rPr>
          <w:rFonts w:ascii="Times New Roman" w:hAnsi="Times New Roman"/>
          <w:color w:val="FF0000"/>
          <w:sz w:val="24"/>
          <w:szCs w:val="24"/>
        </w:rPr>
      </w:pPr>
      <w:r w:rsidRPr="0070171B">
        <w:rPr>
          <w:rFonts w:ascii="Times New Roman" w:hAnsi="Times New Roman"/>
          <w:sz w:val="24"/>
          <w:szCs w:val="24"/>
        </w:rPr>
        <w:t xml:space="preserve">Nigerian </w:t>
      </w:r>
      <w:r>
        <w:rPr>
          <w:rFonts w:ascii="Times New Roman" w:hAnsi="Times New Roman"/>
          <w:sz w:val="24"/>
          <w:szCs w:val="24"/>
        </w:rPr>
        <w:t>own firms are significantly related to their</w:t>
      </w:r>
      <w:r w:rsidRPr="0070171B">
        <w:rPr>
          <w:rFonts w:ascii="Times New Roman" w:hAnsi="Times New Roman"/>
          <w:sz w:val="24"/>
          <w:szCs w:val="24"/>
        </w:rPr>
        <w:t xml:space="preserve"> export propensity with a correlation coefficient of 0.057. However, th</w:t>
      </w:r>
      <w:r>
        <w:rPr>
          <w:rFonts w:ascii="Times New Roman" w:hAnsi="Times New Roman"/>
          <w:sz w:val="24"/>
          <w:szCs w:val="24"/>
        </w:rPr>
        <w:t>e correlation coefficient is</w:t>
      </w:r>
      <w:r w:rsidRPr="0070171B">
        <w:rPr>
          <w:rFonts w:ascii="Times New Roman" w:hAnsi="Times New Roman"/>
          <w:sz w:val="24"/>
          <w:szCs w:val="24"/>
        </w:rPr>
        <w:t xml:space="preserve"> statistically </w:t>
      </w:r>
      <w:r>
        <w:rPr>
          <w:rFonts w:ascii="Times New Roman" w:hAnsi="Times New Roman"/>
          <w:sz w:val="24"/>
          <w:szCs w:val="24"/>
        </w:rPr>
        <w:t>insignificant. Foreign own firms are</w:t>
      </w:r>
      <w:r w:rsidRPr="0070171B">
        <w:rPr>
          <w:rFonts w:ascii="Times New Roman" w:hAnsi="Times New Roman"/>
          <w:sz w:val="24"/>
          <w:szCs w:val="24"/>
        </w:rPr>
        <w:t xml:space="preserve"> negatively correlated with export propensity and Nigerian ownership with correlation coefficients of -0.004 and -0.760 respectively. The negative relationship with Nigerian ownership is</w:t>
      </w:r>
      <w:r>
        <w:rPr>
          <w:rFonts w:ascii="Times New Roman" w:hAnsi="Times New Roman"/>
          <w:sz w:val="24"/>
          <w:szCs w:val="24"/>
        </w:rPr>
        <w:t xml:space="preserve"> statistically significant at five percent</w:t>
      </w:r>
      <w:r w:rsidRPr="0070171B">
        <w:rPr>
          <w:rFonts w:ascii="Times New Roman" w:hAnsi="Times New Roman"/>
          <w:sz w:val="24"/>
          <w:szCs w:val="24"/>
        </w:rPr>
        <w:t xml:space="preserve"> level</w:t>
      </w:r>
      <w:r w:rsidRPr="0070171B">
        <w:rPr>
          <w:rFonts w:ascii="Times New Roman" w:hAnsi="Times New Roman"/>
          <w:color w:val="FF0000"/>
          <w:sz w:val="24"/>
          <w:szCs w:val="24"/>
        </w:rPr>
        <w:t>.</w:t>
      </w:r>
    </w:p>
    <w:p w14:paraId="304B6339" w14:textId="77777777" w:rsidR="00225ECA" w:rsidRPr="00EC58C9" w:rsidRDefault="00CB5F68" w:rsidP="00233BE3">
      <w:pPr>
        <w:spacing w:line="480" w:lineRule="auto"/>
        <w:ind w:firstLine="720"/>
        <w:jc w:val="both"/>
        <w:rPr>
          <w:rFonts w:ascii="Times New Roman" w:hAnsi="Times New Roman"/>
          <w:sz w:val="24"/>
          <w:szCs w:val="24"/>
        </w:rPr>
      </w:pPr>
      <w:r w:rsidRPr="00C77E08">
        <w:rPr>
          <w:rFonts w:ascii="Times New Roman" w:hAnsi="Times New Roman"/>
          <w:sz w:val="24"/>
          <w:szCs w:val="24"/>
        </w:rPr>
        <w:t>The</w:t>
      </w:r>
      <w:r>
        <w:rPr>
          <w:rFonts w:ascii="Times New Roman" w:hAnsi="Times New Roman"/>
          <w:sz w:val="24"/>
          <w:szCs w:val="24"/>
        </w:rPr>
        <w:t xml:space="preserve"> value of the dependent variable is usually predicted from that of the independent variable, it was also evident that value of export prosperity was predicted from that of the independent variables.</w:t>
      </w:r>
    </w:p>
    <w:p w14:paraId="572A515B" w14:textId="77777777" w:rsidR="004202CC" w:rsidRPr="00225ECA" w:rsidRDefault="004202CC" w:rsidP="00225ECA">
      <w:pPr>
        <w:spacing w:line="240" w:lineRule="auto"/>
        <w:rPr>
          <w:rFonts w:ascii="Times New Roman" w:eastAsia="Times New Roman" w:hAnsi="Times New Roman"/>
          <w:b/>
          <w:color w:val="222222"/>
        </w:rPr>
      </w:pPr>
      <w:r w:rsidRPr="00225ECA">
        <w:rPr>
          <w:rFonts w:ascii="Times New Roman" w:eastAsia="Times New Roman" w:hAnsi="Times New Roman"/>
          <w:b/>
          <w:color w:val="222222"/>
        </w:rPr>
        <w:t xml:space="preserve"> Regression Result</w:t>
      </w:r>
    </w:p>
    <w:tbl>
      <w:tblPr>
        <w:tblW w:w="5185"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4"/>
        <w:gridCol w:w="2341"/>
      </w:tblGrid>
      <w:tr w:rsidR="004A3270" w:rsidRPr="0025504C" w14:paraId="655FC9C2" w14:textId="77777777" w:rsidTr="004A3270">
        <w:trPr>
          <w:trHeight w:val="215"/>
        </w:trPr>
        <w:tc>
          <w:tcPr>
            <w:tcW w:w="2844" w:type="dxa"/>
            <w:tcBorders>
              <w:top w:val="single" w:sz="4" w:space="0" w:color="auto"/>
              <w:left w:val="nil"/>
              <w:bottom w:val="single" w:sz="4" w:space="0" w:color="auto"/>
              <w:right w:val="nil"/>
            </w:tcBorders>
            <w:shd w:val="clear" w:color="auto" w:fill="EEECE1"/>
            <w:vAlign w:val="bottom"/>
            <w:hideMark/>
          </w:tcPr>
          <w:p w14:paraId="0D7FED1F" w14:textId="77777777" w:rsidR="004A3270" w:rsidRPr="0025504C" w:rsidRDefault="004A3270" w:rsidP="00225ECA">
            <w:pPr>
              <w:spacing w:after="0" w:line="240" w:lineRule="auto"/>
              <w:jc w:val="both"/>
              <w:rPr>
                <w:rFonts w:ascii="Arial Black" w:eastAsia="Times New Roman" w:hAnsi="Arial Black"/>
                <w:b/>
                <w:color w:val="000000"/>
                <w:sz w:val="14"/>
                <w:szCs w:val="14"/>
              </w:rPr>
            </w:pPr>
            <w:r w:rsidRPr="0025504C">
              <w:rPr>
                <w:rFonts w:ascii="Arial Black" w:eastAsia="Times New Roman" w:hAnsi="Arial Black"/>
                <w:b/>
                <w:color w:val="000000"/>
                <w:sz w:val="14"/>
                <w:szCs w:val="14"/>
              </w:rPr>
              <w:t>Variables</w:t>
            </w:r>
          </w:p>
        </w:tc>
        <w:tc>
          <w:tcPr>
            <w:tcW w:w="2341" w:type="dxa"/>
            <w:tcBorders>
              <w:top w:val="single" w:sz="4" w:space="0" w:color="auto"/>
              <w:left w:val="nil"/>
              <w:bottom w:val="single" w:sz="4" w:space="0" w:color="auto"/>
              <w:right w:val="nil"/>
            </w:tcBorders>
            <w:shd w:val="clear" w:color="auto" w:fill="EEECE1"/>
          </w:tcPr>
          <w:p w14:paraId="7FB888A9" w14:textId="77777777" w:rsidR="004A3270" w:rsidRPr="0025504C" w:rsidRDefault="004A3270" w:rsidP="00225ECA">
            <w:pPr>
              <w:spacing w:after="0" w:line="240" w:lineRule="auto"/>
              <w:jc w:val="both"/>
              <w:rPr>
                <w:rFonts w:ascii="Arial Black" w:eastAsia="Times New Roman" w:hAnsi="Arial Black"/>
                <w:b/>
                <w:color w:val="000000"/>
                <w:sz w:val="14"/>
                <w:szCs w:val="14"/>
              </w:rPr>
            </w:pPr>
            <w:r w:rsidRPr="0025504C">
              <w:rPr>
                <w:rFonts w:ascii="Arial Black" w:eastAsia="Times New Roman" w:hAnsi="Arial Black"/>
                <w:b/>
                <w:color w:val="000000"/>
                <w:sz w:val="14"/>
                <w:szCs w:val="14"/>
              </w:rPr>
              <w:t xml:space="preserve">Model </w:t>
            </w:r>
          </w:p>
        </w:tc>
      </w:tr>
      <w:tr w:rsidR="004A3270" w:rsidRPr="0025504C" w14:paraId="6456066C" w14:textId="77777777" w:rsidTr="004A3270">
        <w:trPr>
          <w:trHeight w:val="485"/>
        </w:trPr>
        <w:tc>
          <w:tcPr>
            <w:tcW w:w="2844" w:type="dxa"/>
            <w:tcBorders>
              <w:top w:val="single" w:sz="4" w:space="0" w:color="auto"/>
              <w:left w:val="nil"/>
              <w:bottom w:val="nil"/>
              <w:right w:val="nil"/>
            </w:tcBorders>
            <w:shd w:val="clear" w:color="auto" w:fill="auto"/>
            <w:vAlign w:val="bottom"/>
            <w:hideMark/>
          </w:tcPr>
          <w:p w14:paraId="26CBF5D0" w14:textId="77777777" w:rsidR="004A3270" w:rsidRPr="0025504C" w:rsidRDefault="004A3270" w:rsidP="00225ECA">
            <w:pPr>
              <w:spacing w:after="0" w:line="240" w:lineRule="auto"/>
              <w:jc w:val="both"/>
              <w:rPr>
                <w:rFonts w:ascii="Arial Black" w:eastAsia="Times New Roman" w:hAnsi="Arial Black"/>
                <w:b/>
                <w:color w:val="000000"/>
                <w:sz w:val="14"/>
                <w:szCs w:val="14"/>
              </w:rPr>
            </w:pPr>
            <w:r w:rsidRPr="0025504C">
              <w:rPr>
                <w:rFonts w:ascii="Arial Black" w:eastAsia="Times New Roman" w:hAnsi="Arial Black"/>
                <w:b/>
                <w:color w:val="000000"/>
                <w:sz w:val="14"/>
                <w:szCs w:val="14"/>
              </w:rPr>
              <w:lastRenderedPageBreak/>
              <w:t>Nigerian Public Ownership</w:t>
            </w:r>
          </w:p>
        </w:tc>
        <w:tc>
          <w:tcPr>
            <w:tcW w:w="2341" w:type="dxa"/>
            <w:tcBorders>
              <w:top w:val="single" w:sz="4" w:space="0" w:color="auto"/>
              <w:left w:val="nil"/>
              <w:bottom w:val="nil"/>
              <w:right w:val="nil"/>
            </w:tcBorders>
            <w:vAlign w:val="bottom"/>
          </w:tcPr>
          <w:p w14:paraId="79A1FA56" w14:textId="77777777" w:rsidR="004A3270" w:rsidRPr="0025504C" w:rsidRDefault="004A3270" w:rsidP="00225ECA">
            <w:pPr>
              <w:spacing w:after="0" w:line="240" w:lineRule="auto"/>
              <w:jc w:val="both"/>
              <w:rPr>
                <w:rFonts w:ascii="Arial Black" w:hAnsi="Arial Black"/>
                <w:b/>
                <w:color w:val="000000"/>
                <w:sz w:val="14"/>
                <w:szCs w:val="14"/>
              </w:rPr>
            </w:pPr>
            <w:r w:rsidRPr="0025504C">
              <w:rPr>
                <w:rFonts w:ascii="Arial Black" w:hAnsi="Arial Black"/>
                <w:b/>
                <w:color w:val="000000"/>
                <w:sz w:val="14"/>
                <w:szCs w:val="14"/>
              </w:rPr>
              <w:t>0.005**</w:t>
            </w:r>
          </w:p>
          <w:p w14:paraId="560DA3E9" w14:textId="77777777" w:rsidR="004A3270" w:rsidRPr="0025504C" w:rsidRDefault="004A3270" w:rsidP="00225ECA">
            <w:pPr>
              <w:spacing w:after="0" w:line="240" w:lineRule="auto"/>
              <w:jc w:val="both"/>
              <w:rPr>
                <w:rFonts w:ascii="Arial Black" w:hAnsi="Arial Black"/>
                <w:b/>
                <w:color w:val="000000"/>
                <w:sz w:val="14"/>
                <w:szCs w:val="14"/>
              </w:rPr>
            </w:pPr>
            <w:r w:rsidRPr="0025504C">
              <w:rPr>
                <w:rFonts w:ascii="Arial Black" w:hAnsi="Arial Black"/>
                <w:b/>
                <w:color w:val="000000"/>
                <w:sz w:val="14"/>
                <w:szCs w:val="14"/>
              </w:rPr>
              <w:t>(2.52)</w:t>
            </w:r>
          </w:p>
        </w:tc>
      </w:tr>
      <w:tr w:rsidR="004A3270" w:rsidRPr="0025504C" w14:paraId="710DC2A0" w14:textId="77777777" w:rsidTr="004A3270">
        <w:trPr>
          <w:trHeight w:val="540"/>
        </w:trPr>
        <w:tc>
          <w:tcPr>
            <w:tcW w:w="2844" w:type="dxa"/>
            <w:tcBorders>
              <w:top w:val="nil"/>
              <w:left w:val="nil"/>
              <w:bottom w:val="nil"/>
              <w:right w:val="nil"/>
            </w:tcBorders>
            <w:shd w:val="clear" w:color="auto" w:fill="auto"/>
            <w:vAlign w:val="bottom"/>
            <w:hideMark/>
          </w:tcPr>
          <w:p w14:paraId="534142D6" w14:textId="77777777" w:rsidR="004A3270" w:rsidRPr="0025504C" w:rsidRDefault="004A3270" w:rsidP="00225ECA">
            <w:pPr>
              <w:spacing w:after="0" w:line="240" w:lineRule="auto"/>
              <w:jc w:val="both"/>
              <w:rPr>
                <w:rFonts w:ascii="Arial Black" w:eastAsia="Times New Roman" w:hAnsi="Arial Black"/>
                <w:b/>
                <w:color w:val="000000"/>
                <w:sz w:val="14"/>
                <w:szCs w:val="14"/>
              </w:rPr>
            </w:pPr>
            <w:r w:rsidRPr="0025504C">
              <w:rPr>
                <w:rFonts w:ascii="Arial Black" w:eastAsia="Times New Roman" w:hAnsi="Arial Black"/>
                <w:b/>
                <w:color w:val="000000"/>
                <w:sz w:val="14"/>
                <w:szCs w:val="14"/>
              </w:rPr>
              <w:t>Foreign Ownership</w:t>
            </w:r>
          </w:p>
        </w:tc>
        <w:tc>
          <w:tcPr>
            <w:tcW w:w="2341" w:type="dxa"/>
            <w:tcBorders>
              <w:top w:val="nil"/>
              <w:left w:val="nil"/>
              <w:bottom w:val="nil"/>
              <w:right w:val="nil"/>
            </w:tcBorders>
            <w:vAlign w:val="bottom"/>
          </w:tcPr>
          <w:p w14:paraId="09ADF146" w14:textId="77777777" w:rsidR="004A3270" w:rsidRPr="0025504C" w:rsidRDefault="004A3270" w:rsidP="00225ECA">
            <w:pPr>
              <w:spacing w:after="0" w:line="240" w:lineRule="auto"/>
              <w:jc w:val="both"/>
              <w:rPr>
                <w:rFonts w:ascii="Arial Black" w:hAnsi="Arial Black"/>
                <w:b/>
                <w:color w:val="000000"/>
                <w:sz w:val="14"/>
                <w:szCs w:val="14"/>
              </w:rPr>
            </w:pPr>
            <w:r w:rsidRPr="0025504C">
              <w:rPr>
                <w:rFonts w:ascii="Arial Black" w:hAnsi="Arial Black"/>
                <w:b/>
                <w:color w:val="000000"/>
                <w:sz w:val="14"/>
                <w:szCs w:val="14"/>
              </w:rPr>
              <w:t>(2.03)</w:t>
            </w:r>
          </w:p>
        </w:tc>
      </w:tr>
      <w:tr w:rsidR="004A3270" w:rsidRPr="0025504C" w14:paraId="74D01B3D" w14:textId="77777777" w:rsidTr="004A3270">
        <w:trPr>
          <w:trHeight w:val="294"/>
        </w:trPr>
        <w:tc>
          <w:tcPr>
            <w:tcW w:w="2844" w:type="dxa"/>
            <w:tcBorders>
              <w:top w:val="nil"/>
              <w:left w:val="nil"/>
              <w:bottom w:val="nil"/>
              <w:right w:val="nil"/>
            </w:tcBorders>
            <w:shd w:val="clear" w:color="auto" w:fill="auto"/>
            <w:vAlign w:val="bottom"/>
            <w:hideMark/>
          </w:tcPr>
          <w:p w14:paraId="37F056CE" w14:textId="77777777" w:rsidR="004A3270" w:rsidRPr="0025504C" w:rsidRDefault="004A3270" w:rsidP="00225ECA">
            <w:pPr>
              <w:spacing w:after="0" w:line="240" w:lineRule="auto"/>
              <w:jc w:val="both"/>
              <w:rPr>
                <w:rFonts w:ascii="Arial Black" w:eastAsia="Times New Roman" w:hAnsi="Arial Black"/>
                <w:b/>
                <w:color w:val="000000"/>
                <w:sz w:val="14"/>
                <w:szCs w:val="14"/>
              </w:rPr>
            </w:pPr>
            <w:r w:rsidRPr="0025504C">
              <w:rPr>
                <w:rFonts w:ascii="Arial Black" w:eastAsia="Times New Roman" w:hAnsi="Arial Black"/>
                <w:b/>
                <w:color w:val="000000"/>
                <w:sz w:val="14"/>
                <w:szCs w:val="14"/>
              </w:rPr>
              <w:t>LN (Capital Labour Ratio)</w:t>
            </w:r>
          </w:p>
        </w:tc>
        <w:tc>
          <w:tcPr>
            <w:tcW w:w="2341" w:type="dxa"/>
            <w:tcBorders>
              <w:top w:val="nil"/>
              <w:left w:val="nil"/>
              <w:bottom w:val="nil"/>
              <w:right w:val="nil"/>
            </w:tcBorders>
            <w:vAlign w:val="bottom"/>
          </w:tcPr>
          <w:p w14:paraId="1A3EFF38" w14:textId="77777777" w:rsidR="004A3270" w:rsidRPr="0025504C" w:rsidRDefault="004A3270" w:rsidP="00225ECA">
            <w:pPr>
              <w:spacing w:after="0" w:line="240" w:lineRule="auto"/>
              <w:jc w:val="both"/>
              <w:rPr>
                <w:rFonts w:ascii="Arial Black" w:hAnsi="Arial Black"/>
                <w:b/>
                <w:color w:val="000000"/>
                <w:sz w:val="14"/>
                <w:szCs w:val="14"/>
              </w:rPr>
            </w:pPr>
            <w:r w:rsidRPr="0025504C">
              <w:rPr>
                <w:rFonts w:ascii="Arial Black" w:hAnsi="Arial Black"/>
                <w:b/>
                <w:color w:val="000000"/>
                <w:sz w:val="14"/>
                <w:szCs w:val="14"/>
              </w:rPr>
              <w:t>0.02</w:t>
            </w:r>
          </w:p>
          <w:p w14:paraId="7DD1CDC6" w14:textId="77777777" w:rsidR="004A3270" w:rsidRPr="0025504C" w:rsidRDefault="004A3270" w:rsidP="00225ECA">
            <w:pPr>
              <w:spacing w:after="0" w:line="240" w:lineRule="auto"/>
              <w:jc w:val="both"/>
              <w:rPr>
                <w:rFonts w:ascii="Arial Black" w:hAnsi="Arial Black"/>
                <w:b/>
                <w:color w:val="000000"/>
                <w:sz w:val="14"/>
                <w:szCs w:val="14"/>
              </w:rPr>
            </w:pPr>
            <w:r w:rsidRPr="0025504C">
              <w:rPr>
                <w:rFonts w:ascii="Arial Black" w:hAnsi="Arial Black"/>
                <w:b/>
                <w:color w:val="000000"/>
                <w:sz w:val="14"/>
                <w:szCs w:val="14"/>
              </w:rPr>
              <w:t>(1.02)</w:t>
            </w:r>
          </w:p>
        </w:tc>
      </w:tr>
      <w:tr w:rsidR="004A3270" w:rsidRPr="0025504C" w14:paraId="2919DAB7" w14:textId="77777777" w:rsidTr="004A3270">
        <w:trPr>
          <w:trHeight w:val="540"/>
        </w:trPr>
        <w:tc>
          <w:tcPr>
            <w:tcW w:w="2844" w:type="dxa"/>
            <w:tcBorders>
              <w:top w:val="nil"/>
              <w:left w:val="nil"/>
              <w:bottom w:val="nil"/>
              <w:right w:val="nil"/>
            </w:tcBorders>
            <w:shd w:val="clear" w:color="auto" w:fill="auto"/>
            <w:vAlign w:val="bottom"/>
            <w:hideMark/>
          </w:tcPr>
          <w:p w14:paraId="6EB1EC2B" w14:textId="77777777" w:rsidR="004A3270" w:rsidRPr="0025504C" w:rsidRDefault="004A3270" w:rsidP="00225ECA">
            <w:pPr>
              <w:spacing w:after="0" w:line="240" w:lineRule="auto"/>
              <w:jc w:val="both"/>
              <w:rPr>
                <w:rFonts w:ascii="Arial Black" w:eastAsia="Times New Roman" w:hAnsi="Arial Black"/>
                <w:b/>
                <w:color w:val="000000"/>
                <w:sz w:val="14"/>
                <w:szCs w:val="14"/>
              </w:rPr>
            </w:pPr>
            <w:r w:rsidRPr="0025504C">
              <w:rPr>
                <w:rFonts w:ascii="Arial Black" w:eastAsia="Times New Roman" w:hAnsi="Arial Black"/>
                <w:b/>
                <w:color w:val="000000"/>
                <w:sz w:val="14"/>
                <w:szCs w:val="14"/>
              </w:rPr>
              <w:t>LN (Age)</w:t>
            </w:r>
          </w:p>
        </w:tc>
        <w:tc>
          <w:tcPr>
            <w:tcW w:w="2341" w:type="dxa"/>
            <w:tcBorders>
              <w:top w:val="nil"/>
              <w:left w:val="nil"/>
              <w:bottom w:val="nil"/>
              <w:right w:val="nil"/>
            </w:tcBorders>
            <w:vAlign w:val="bottom"/>
          </w:tcPr>
          <w:p w14:paraId="3ABE14F3" w14:textId="77777777" w:rsidR="004A3270" w:rsidRPr="0025504C" w:rsidRDefault="004A3270" w:rsidP="00225ECA">
            <w:pPr>
              <w:spacing w:after="0" w:line="240" w:lineRule="auto"/>
              <w:jc w:val="both"/>
              <w:rPr>
                <w:rFonts w:ascii="Arial Black" w:hAnsi="Arial Black"/>
                <w:b/>
                <w:color w:val="000000"/>
                <w:sz w:val="14"/>
                <w:szCs w:val="14"/>
              </w:rPr>
            </w:pPr>
            <w:r w:rsidRPr="0025504C">
              <w:rPr>
                <w:rFonts w:ascii="Arial Black" w:hAnsi="Arial Black"/>
                <w:b/>
                <w:color w:val="000000"/>
                <w:sz w:val="14"/>
                <w:szCs w:val="14"/>
              </w:rPr>
              <w:t>0.511***</w:t>
            </w:r>
          </w:p>
          <w:p w14:paraId="29367456" w14:textId="77777777" w:rsidR="004A3270" w:rsidRPr="0025504C" w:rsidRDefault="004A3270" w:rsidP="00225ECA">
            <w:pPr>
              <w:spacing w:after="0" w:line="240" w:lineRule="auto"/>
              <w:jc w:val="both"/>
              <w:rPr>
                <w:rFonts w:ascii="Arial Black" w:hAnsi="Arial Black"/>
                <w:b/>
                <w:color w:val="000000"/>
                <w:sz w:val="14"/>
                <w:szCs w:val="14"/>
              </w:rPr>
            </w:pPr>
            <w:r w:rsidRPr="0025504C">
              <w:rPr>
                <w:rFonts w:ascii="Arial Black" w:hAnsi="Arial Black"/>
                <w:b/>
                <w:color w:val="000000"/>
                <w:sz w:val="14"/>
                <w:szCs w:val="14"/>
              </w:rPr>
              <w:t>(5.32)</w:t>
            </w:r>
          </w:p>
        </w:tc>
      </w:tr>
      <w:tr w:rsidR="004A3270" w:rsidRPr="0025504C" w14:paraId="09BD018E" w14:textId="77777777" w:rsidTr="004A3270">
        <w:trPr>
          <w:trHeight w:val="495"/>
        </w:trPr>
        <w:tc>
          <w:tcPr>
            <w:tcW w:w="2844" w:type="dxa"/>
            <w:tcBorders>
              <w:top w:val="nil"/>
              <w:left w:val="nil"/>
              <w:bottom w:val="nil"/>
              <w:right w:val="nil"/>
            </w:tcBorders>
            <w:shd w:val="clear" w:color="auto" w:fill="auto"/>
            <w:vAlign w:val="bottom"/>
            <w:hideMark/>
          </w:tcPr>
          <w:p w14:paraId="5FE85F4B" w14:textId="77777777" w:rsidR="004A3270" w:rsidRPr="0025504C" w:rsidRDefault="004A3270" w:rsidP="00225ECA">
            <w:pPr>
              <w:spacing w:after="0" w:line="240" w:lineRule="auto"/>
              <w:jc w:val="both"/>
              <w:rPr>
                <w:rFonts w:ascii="Arial Black" w:eastAsia="Times New Roman" w:hAnsi="Arial Black"/>
                <w:b/>
                <w:color w:val="000000"/>
                <w:sz w:val="14"/>
                <w:szCs w:val="14"/>
              </w:rPr>
            </w:pPr>
            <w:r w:rsidRPr="0025504C">
              <w:rPr>
                <w:rFonts w:ascii="Arial Black" w:eastAsia="Times New Roman" w:hAnsi="Arial Black"/>
                <w:b/>
                <w:color w:val="000000"/>
                <w:sz w:val="14"/>
                <w:szCs w:val="14"/>
              </w:rPr>
              <w:t>LN (Age</w:t>
            </w:r>
            <w:r w:rsidRPr="0025504C">
              <w:rPr>
                <w:rFonts w:ascii="Arial Black" w:eastAsia="Times New Roman" w:hAnsi="Arial Black"/>
                <w:b/>
                <w:color w:val="000000"/>
                <w:sz w:val="14"/>
                <w:szCs w:val="14"/>
                <w:vertAlign w:val="superscript"/>
              </w:rPr>
              <w:t>2</w:t>
            </w:r>
            <w:r w:rsidRPr="0025504C">
              <w:rPr>
                <w:rFonts w:ascii="Arial Black" w:eastAsia="Times New Roman" w:hAnsi="Arial Black"/>
                <w:b/>
                <w:color w:val="000000"/>
                <w:sz w:val="14"/>
                <w:szCs w:val="14"/>
              </w:rPr>
              <w:t>)</w:t>
            </w:r>
          </w:p>
        </w:tc>
        <w:tc>
          <w:tcPr>
            <w:tcW w:w="2341" w:type="dxa"/>
            <w:tcBorders>
              <w:top w:val="nil"/>
              <w:left w:val="nil"/>
              <w:bottom w:val="nil"/>
              <w:right w:val="nil"/>
            </w:tcBorders>
            <w:vAlign w:val="bottom"/>
          </w:tcPr>
          <w:p w14:paraId="709C9EA7" w14:textId="77777777" w:rsidR="004A3270" w:rsidRPr="0025504C" w:rsidRDefault="004A3270" w:rsidP="00225ECA">
            <w:pPr>
              <w:spacing w:after="0" w:line="240" w:lineRule="auto"/>
              <w:jc w:val="both"/>
              <w:rPr>
                <w:rFonts w:ascii="Arial Black" w:hAnsi="Arial Black"/>
                <w:b/>
                <w:color w:val="000000"/>
                <w:sz w:val="14"/>
                <w:szCs w:val="14"/>
              </w:rPr>
            </w:pPr>
            <w:r w:rsidRPr="0025504C">
              <w:rPr>
                <w:rFonts w:ascii="Arial Black" w:hAnsi="Arial Black"/>
                <w:b/>
                <w:color w:val="000000"/>
                <w:sz w:val="14"/>
                <w:szCs w:val="14"/>
              </w:rPr>
              <w:t>-0.141***</w:t>
            </w:r>
          </w:p>
          <w:p w14:paraId="437F67C6" w14:textId="77777777" w:rsidR="004A3270" w:rsidRPr="0025504C" w:rsidRDefault="004A3270" w:rsidP="00225ECA">
            <w:pPr>
              <w:spacing w:after="0" w:line="240" w:lineRule="auto"/>
              <w:jc w:val="both"/>
              <w:rPr>
                <w:rFonts w:ascii="Arial Black" w:hAnsi="Arial Black"/>
                <w:b/>
                <w:color w:val="000000"/>
                <w:sz w:val="14"/>
                <w:szCs w:val="14"/>
              </w:rPr>
            </w:pPr>
            <w:r w:rsidRPr="0025504C">
              <w:rPr>
                <w:rFonts w:ascii="Arial Black" w:hAnsi="Arial Black"/>
                <w:b/>
                <w:color w:val="000000"/>
                <w:sz w:val="14"/>
                <w:szCs w:val="14"/>
              </w:rPr>
              <w:t>(7.70)</w:t>
            </w:r>
          </w:p>
        </w:tc>
      </w:tr>
      <w:tr w:rsidR="004A3270" w:rsidRPr="0025504C" w14:paraId="5850952F" w14:textId="77777777" w:rsidTr="004A3270">
        <w:trPr>
          <w:trHeight w:val="455"/>
        </w:trPr>
        <w:tc>
          <w:tcPr>
            <w:tcW w:w="2844" w:type="dxa"/>
            <w:tcBorders>
              <w:top w:val="nil"/>
              <w:left w:val="nil"/>
              <w:bottom w:val="nil"/>
              <w:right w:val="nil"/>
            </w:tcBorders>
            <w:shd w:val="clear" w:color="auto" w:fill="auto"/>
            <w:vAlign w:val="bottom"/>
            <w:hideMark/>
          </w:tcPr>
          <w:p w14:paraId="32F16A45" w14:textId="77777777" w:rsidR="004A3270" w:rsidRPr="0025504C" w:rsidRDefault="004A3270" w:rsidP="00225ECA">
            <w:pPr>
              <w:spacing w:after="0" w:line="240" w:lineRule="auto"/>
              <w:jc w:val="both"/>
              <w:rPr>
                <w:rFonts w:ascii="Arial Black" w:eastAsia="Times New Roman" w:hAnsi="Arial Black"/>
                <w:b/>
                <w:color w:val="000000"/>
                <w:sz w:val="14"/>
                <w:szCs w:val="14"/>
              </w:rPr>
            </w:pPr>
            <w:r w:rsidRPr="0025504C">
              <w:rPr>
                <w:rFonts w:ascii="Arial Black" w:eastAsia="Times New Roman" w:hAnsi="Arial Black"/>
                <w:b/>
                <w:color w:val="000000"/>
                <w:sz w:val="14"/>
                <w:szCs w:val="14"/>
              </w:rPr>
              <w:t>LN (Firm Size)</w:t>
            </w:r>
          </w:p>
        </w:tc>
        <w:tc>
          <w:tcPr>
            <w:tcW w:w="2341" w:type="dxa"/>
            <w:tcBorders>
              <w:top w:val="nil"/>
              <w:left w:val="nil"/>
              <w:bottom w:val="nil"/>
              <w:right w:val="nil"/>
            </w:tcBorders>
            <w:vAlign w:val="bottom"/>
          </w:tcPr>
          <w:p w14:paraId="7286B00E" w14:textId="77777777" w:rsidR="004A3270" w:rsidRPr="0025504C" w:rsidRDefault="004A3270" w:rsidP="00225ECA">
            <w:pPr>
              <w:spacing w:after="0" w:line="240" w:lineRule="auto"/>
              <w:jc w:val="both"/>
              <w:rPr>
                <w:rFonts w:ascii="Arial Black" w:hAnsi="Arial Black"/>
                <w:b/>
                <w:color w:val="000000"/>
                <w:sz w:val="14"/>
                <w:szCs w:val="14"/>
              </w:rPr>
            </w:pPr>
            <w:r w:rsidRPr="0025504C">
              <w:rPr>
                <w:rFonts w:ascii="Arial Black" w:hAnsi="Arial Black"/>
                <w:b/>
                <w:color w:val="000000"/>
                <w:sz w:val="14"/>
                <w:szCs w:val="14"/>
              </w:rPr>
              <w:t>0.331</w:t>
            </w:r>
          </w:p>
          <w:p w14:paraId="341D04DE" w14:textId="77777777" w:rsidR="004A3270" w:rsidRPr="0025504C" w:rsidRDefault="004A3270" w:rsidP="00225ECA">
            <w:pPr>
              <w:spacing w:after="0" w:line="240" w:lineRule="auto"/>
              <w:jc w:val="both"/>
              <w:rPr>
                <w:rFonts w:ascii="Arial Black" w:hAnsi="Arial Black"/>
                <w:b/>
                <w:color w:val="000000"/>
                <w:sz w:val="14"/>
                <w:szCs w:val="14"/>
              </w:rPr>
            </w:pPr>
            <w:r w:rsidRPr="0025504C">
              <w:rPr>
                <w:rFonts w:ascii="Arial Black" w:hAnsi="Arial Black"/>
                <w:b/>
                <w:color w:val="000000"/>
                <w:sz w:val="14"/>
                <w:szCs w:val="14"/>
              </w:rPr>
              <w:t>(1.35)</w:t>
            </w:r>
          </w:p>
        </w:tc>
      </w:tr>
      <w:tr w:rsidR="004A3270" w:rsidRPr="0025504C" w14:paraId="59CA7B08" w14:textId="77777777" w:rsidTr="004A3270">
        <w:trPr>
          <w:trHeight w:val="455"/>
        </w:trPr>
        <w:tc>
          <w:tcPr>
            <w:tcW w:w="2844" w:type="dxa"/>
            <w:tcBorders>
              <w:top w:val="nil"/>
              <w:left w:val="nil"/>
              <w:bottom w:val="nil"/>
              <w:right w:val="nil"/>
            </w:tcBorders>
            <w:shd w:val="clear" w:color="auto" w:fill="auto"/>
            <w:vAlign w:val="bottom"/>
            <w:hideMark/>
          </w:tcPr>
          <w:p w14:paraId="2678126E" w14:textId="77777777" w:rsidR="004A3270" w:rsidRPr="0025504C" w:rsidRDefault="004A3270" w:rsidP="00225ECA">
            <w:pPr>
              <w:spacing w:after="0" w:line="240" w:lineRule="auto"/>
              <w:jc w:val="both"/>
              <w:rPr>
                <w:rFonts w:ascii="Arial Black" w:eastAsia="Times New Roman" w:hAnsi="Arial Black"/>
                <w:b/>
                <w:sz w:val="14"/>
                <w:szCs w:val="14"/>
              </w:rPr>
            </w:pPr>
            <w:r w:rsidRPr="0025504C">
              <w:rPr>
                <w:rFonts w:ascii="Arial Black" w:eastAsia="Times New Roman" w:hAnsi="Arial Black"/>
                <w:b/>
                <w:sz w:val="14"/>
                <w:szCs w:val="14"/>
              </w:rPr>
              <w:t>LN (Firm Size</w:t>
            </w:r>
            <w:r w:rsidRPr="0025504C">
              <w:rPr>
                <w:rFonts w:ascii="Arial Black" w:eastAsia="Times New Roman" w:hAnsi="Arial Black"/>
                <w:b/>
                <w:sz w:val="14"/>
                <w:szCs w:val="14"/>
                <w:vertAlign w:val="superscript"/>
              </w:rPr>
              <w:t>2</w:t>
            </w:r>
            <w:r w:rsidRPr="0025504C">
              <w:rPr>
                <w:rFonts w:ascii="Arial Black" w:eastAsia="Times New Roman" w:hAnsi="Arial Black"/>
                <w:b/>
                <w:sz w:val="14"/>
                <w:szCs w:val="14"/>
              </w:rPr>
              <w:t>)</w:t>
            </w:r>
          </w:p>
        </w:tc>
        <w:tc>
          <w:tcPr>
            <w:tcW w:w="2341" w:type="dxa"/>
            <w:tcBorders>
              <w:top w:val="nil"/>
              <w:left w:val="nil"/>
              <w:bottom w:val="nil"/>
              <w:right w:val="nil"/>
            </w:tcBorders>
            <w:vAlign w:val="bottom"/>
          </w:tcPr>
          <w:p w14:paraId="6767BE15" w14:textId="77777777" w:rsidR="004A3270" w:rsidRPr="0025504C" w:rsidRDefault="004A3270" w:rsidP="00225ECA">
            <w:pPr>
              <w:spacing w:after="0" w:line="240" w:lineRule="auto"/>
              <w:jc w:val="both"/>
              <w:rPr>
                <w:rFonts w:ascii="Arial Black" w:hAnsi="Arial Black"/>
                <w:b/>
                <w:sz w:val="14"/>
                <w:szCs w:val="14"/>
              </w:rPr>
            </w:pPr>
            <w:r w:rsidRPr="0025504C">
              <w:rPr>
                <w:rFonts w:ascii="Arial Black" w:hAnsi="Arial Black"/>
                <w:b/>
                <w:sz w:val="14"/>
                <w:szCs w:val="14"/>
              </w:rPr>
              <w:t>-0.017</w:t>
            </w:r>
          </w:p>
          <w:p w14:paraId="11F40758" w14:textId="77777777" w:rsidR="004A3270" w:rsidRPr="0025504C" w:rsidRDefault="004A3270" w:rsidP="00225ECA">
            <w:pPr>
              <w:spacing w:after="0" w:line="240" w:lineRule="auto"/>
              <w:jc w:val="both"/>
              <w:rPr>
                <w:rFonts w:ascii="Arial Black" w:hAnsi="Arial Black"/>
                <w:b/>
                <w:sz w:val="14"/>
                <w:szCs w:val="14"/>
              </w:rPr>
            </w:pPr>
            <w:r w:rsidRPr="0025504C">
              <w:rPr>
                <w:rFonts w:ascii="Arial Black" w:hAnsi="Arial Black"/>
                <w:b/>
                <w:sz w:val="14"/>
                <w:szCs w:val="14"/>
              </w:rPr>
              <w:t>(0.95)</w:t>
            </w:r>
          </w:p>
        </w:tc>
      </w:tr>
      <w:tr w:rsidR="004A3270" w:rsidRPr="0025504C" w14:paraId="71D5ADC2" w14:textId="77777777" w:rsidTr="004A3270">
        <w:trPr>
          <w:trHeight w:val="455"/>
        </w:trPr>
        <w:tc>
          <w:tcPr>
            <w:tcW w:w="2844" w:type="dxa"/>
            <w:tcBorders>
              <w:top w:val="nil"/>
              <w:left w:val="nil"/>
              <w:bottom w:val="nil"/>
              <w:right w:val="nil"/>
            </w:tcBorders>
            <w:shd w:val="clear" w:color="auto" w:fill="auto"/>
            <w:vAlign w:val="bottom"/>
            <w:hideMark/>
          </w:tcPr>
          <w:p w14:paraId="47DEC75C" w14:textId="77777777" w:rsidR="004A3270" w:rsidRPr="0025504C" w:rsidRDefault="004A3270" w:rsidP="00225ECA">
            <w:pPr>
              <w:spacing w:after="0" w:line="240" w:lineRule="auto"/>
              <w:jc w:val="both"/>
              <w:rPr>
                <w:rFonts w:ascii="Arial Black" w:eastAsia="Times New Roman" w:hAnsi="Arial Black"/>
                <w:b/>
                <w:sz w:val="14"/>
                <w:szCs w:val="14"/>
              </w:rPr>
            </w:pPr>
            <w:r w:rsidRPr="0025504C">
              <w:rPr>
                <w:rFonts w:ascii="Arial Black" w:eastAsia="Times New Roman" w:hAnsi="Arial Black"/>
                <w:b/>
                <w:sz w:val="14"/>
                <w:szCs w:val="14"/>
              </w:rPr>
              <w:t>Agriculture Dummy</w:t>
            </w:r>
          </w:p>
        </w:tc>
        <w:tc>
          <w:tcPr>
            <w:tcW w:w="2341" w:type="dxa"/>
            <w:tcBorders>
              <w:top w:val="nil"/>
              <w:left w:val="nil"/>
              <w:bottom w:val="nil"/>
              <w:right w:val="nil"/>
            </w:tcBorders>
            <w:vAlign w:val="bottom"/>
          </w:tcPr>
          <w:p w14:paraId="4892EC03" w14:textId="77777777" w:rsidR="004A3270" w:rsidRPr="0025504C" w:rsidRDefault="004A3270" w:rsidP="00225ECA">
            <w:pPr>
              <w:spacing w:after="0" w:line="240" w:lineRule="auto"/>
              <w:jc w:val="both"/>
              <w:rPr>
                <w:rFonts w:ascii="Arial Black" w:hAnsi="Arial Black"/>
                <w:b/>
                <w:sz w:val="14"/>
                <w:szCs w:val="14"/>
              </w:rPr>
            </w:pPr>
            <w:r w:rsidRPr="0025504C">
              <w:rPr>
                <w:rFonts w:ascii="Arial Black" w:hAnsi="Arial Black"/>
                <w:b/>
                <w:sz w:val="14"/>
                <w:szCs w:val="14"/>
              </w:rPr>
              <w:t>0.883***</w:t>
            </w:r>
          </w:p>
          <w:p w14:paraId="477515E4" w14:textId="77777777" w:rsidR="004A3270" w:rsidRPr="0025504C" w:rsidRDefault="004A3270" w:rsidP="00225ECA">
            <w:pPr>
              <w:spacing w:after="0" w:line="240" w:lineRule="auto"/>
              <w:jc w:val="both"/>
              <w:rPr>
                <w:rFonts w:ascii="Arial Black" w:hAnsi="Arial Black"/>
                <w:b/>
                <w:sz w:val="14"/>
                <w:szCs w:val="14"/>
              </w:rPr>
            </w:pPr>
            <w:r w:rsidRPr="0025504C">
              <w:rPr>
                <w:rFonts w:ascii="Arial Black" w:hAnsi="Arial Black"/>
                <w:b/>
                <w:sz w:val="14"/>
                <w:szCs w:val="14"/>
              </w:rPr>
              <w:t>(4.06)</w:t>
            </w:r>
          </w:p>
        </w:tc>
      </w:tr>
      <w:tr w:rsidR="004A3270" w:rsidRPr="0025504C" w14:paraId="40B00BF0" w14:textId="77777777" w:rsidTr="004A3270">
        <w:trPr>
          <w:trHeight w:val="455"/>
        </w:trPr>
        <w:tc>
          <w:tcPr>
            <w:tcW w:w="2844" w:type="dxa"/>
            <w:tcBorders>
              <w:top w:val="nil"/>
              <w:left w:val="nil"/>
              <w:bottom w:val="nil"/>
              <w:right w:val="nil"/>
            </w:tcBorders>
            <w:shd w:val="clear" w:color="auto" w:fill="auto"/>
            <w:vAlign w:val="bottom"/>
            <w:hideMark/>
          </w:tcPr>
          <w:p w14:paraId="2D77D4D4" w14:textId="77777777" w:rsidR="004A3270" w:rsidRPr="0025504C" w:rsidRDefault="004A3270" w:rsidP="00225ECA">
            <w:pPr>
              <w:spacing w:after="0" w:line="240" w:lineRule="auto"/>
              <w:jc w:val="both"/>
              <w:rPr>
                <w:rFonts w:ascii="Arial Black" w:eastAsia="Times New Roman" w:hAnsi="Arial Black"/>
                <w:b/>
                <w:sz w:val="14"/>
                <w:szCs w:val="14"/>
              </w:rPr>
            </w:pPr>
            <w:r w:rsidRPr="0025504C">
              <w:rPr>
                <w:rFonts w:ascii="Arial Black" w:eastAsia="Times New Roman" w:hAnsi="Arial Black"/>
                <w:b/>
                <w:sz w:val="14"/>
                <w:szCs w:val="14"/>
              </w:rPr>
              <w:t>Conglomerate Dummy</w:t>
            </w:r>
          </w:p>
        </w:tc>
        <w:tc>
          <w:tcPr>
            <w:tcW w:w="2341" w:type="dxa"/>
            <w:tcBorders>
              <w:top w:val="nil"/>
              <w:left w:val="nil"/>
              <w:bottom w:val="nil"/>
              <w:right w:val="nil"/>
            </w:tcBorders>
            <w:vAlign w:val="bottom"/>
          </w:tcPr>
          <w:p w14:paraId="692C8B7A" w14:textId="77777777" w:rsidR="004A3270" w:rsidRPr="0025504C" w:rsidRDefault="004A3270" w:rsidP="00225ECA">
            <w:pPr>
              <w:spacing w:after="0" w:line="240" w:lineRule="auto"/>
              <w:jc w:val="both"/>
              <w:rPr>
                <w:rFonts w:ascii="Arial Black" w:hAnsi="Arial Black"/>
                <w:b/>
                <w:sz w:val="14"/>
                <w:szCs w:val="14"/>
              </w:rPr>
            </w:pPr>
            <w:r w:rsidRPr="0025504C">
              <w:rPr>
                <w:rFonts w:ascii="Arial Black" w:hAnsi="Arial Black"/>
                <w:b/>
                <w:sz w:val="14"/>
                <w:szCs w:val="14"/>
              </w:rPr>
              <w:t>0.819***</w:t>
            </w:r>
          </w:p>
          <w:p w14:paraId="6CEFA594" w14:textId="77777777" w:rsidR="004A3270" w:rsidRPr="0025504C" w:rsidRDefault="004A3270" w:rsidP="00225ECA">
            <w:pPr>
              <w:spacing w:after="0" w:line="240" w:lineRule="auto"/>
              <w:jc w:val="both"/>
              <w:rPr>
                <w:rFonts w:ascii="Arial Black" w:hAnsi="Arial Black"/>
                <w:b/>
                <w:sz w:val="14"/>
                <w:szCs w:val="14"/>
              </w:rPr>
            </w:pPr>
            <w:r w:rsidRPr="0025504C">
              <w:rPr>
                <w:rFonts w:ascii="Arial Black" w:hAnsi="Arial Black"/>
                <w:b/>
                <w:sz w:val="14"/>
                <w:szCs w:val="14"/>
              </w:rPr>
              <w:t>(4.43)</w:t>
            </w:r>
          </w:p>
        </w:tc>
      </w:tr>
      <w:tr w:rsidR="004A3270" w:rsidRPr="0025504C" w14:paraId="5749FFA5" w14:textId="77777777" w:rsidTr="004A3270">
        <w:trPr>
          <w:trHeight w:val="294"/>
        </w:trPr>
        <w:tc>
          <w:tcPr>
            <w:tcW w:w="2844" w:type="dxa"/>
            <w:tcBorders>
              <w:top w:val="nil"/>
              <w:left w:val="nil"/>
              <w:bottom w:val="nil"/>
              <w:right w:val="nil"/>
            </w:tcBorders>
            <w:shd w:val="clear" w:color="auto" w:fill="auto"/>
            <w:vAlign w:val="bottom"/>
            <w:hideMark/>
          </w:tcPr>
          <w:p w14:paraId="3CC6C2B1" w14:textId="77777777" w:rsidR="004A3270" w:rsidRPr="0025504C" w:rsidRDefault="004A3270" w:rsidP="00225ECA">
            <w:pPr>
              <w:spacing w:after="0" w:line="240" w:lineRule="auto"/>
              <w:jc w:val="both"/>
              <w:rPr>
                <w:rFonts w:ascii="Arial Black" w:eastAsia="Times New Roman" w:hAnsi="Arial Black"/>
                <w:b/>
                <w:sz w:val="14"/>
                <w:szCs w:val="14"/>
              </w:rPr>
            </w:pPr>
            <w:r w:rsidRPr="0025504C">
              <w:rPr>
                <w:rFonts w:ascii="Arial Black" w:eastAsia="Times New Roman" w:hAnsi="Arial Black"/>
                <w:b/>
                <w:sz w:val="14"/>
                <w:szCs w:val="14"/>
              </w:rPr>
              <w:t>Services Dummy</w:t>
            </w:r>
          </w:p>
        </w:tc>
        <w:tc>
          <w:tcPr>
            <w:tcW w:w="2341" w:type="dxa"/>
            <w:tcBorders>
              <w:top w:val="nil"/>
              <w:left w:val="nil"/>
              <w:bottom w:val="nil"/>
              <w:right w:val="nil"/>
            </w:tcBorders>
            <w:vAlign w:val="bottom"/>
          </w:tcPr>
          <w:p w14:paraId="3027C53C" w14:textId="77777777" w:rsidR="004A3270" w:rsidRPr="0025504C" w:rsidRDefault="004A3270" w:rsidP="00225ECA">
            <w:pPr>
              <w:spacing w:after="0" w:line="240" w:lineRule="auto"/>
              <w:jc w:val="both"/>
              <w:rPr>
                <w:rFonts w:ascii="Arial Black" w:hAnsi="Arial Black"/>
                <w:b/>
                <w:sz w:val="14"/>
                <w:szCs w:val="14"/>
              </w:rPr>
            </w:pPr>
            <w:r w:rsidRPr="0025504C">
              <w:rPr>
                <w:rFonts w:ascii="Arial Black" w:hAnsi="Arial Black"/>
                <w:b/>
                <w:sz w:val="14"/>
                <w:szCs w:val="14"/>
              </w:rPr>
              <w:t>0.419**</w:t>
            </w:r>
          </w:p>
          <w:p w14:paraId="00C66CD6" w14:textId="77777777" w:rsidR="004A3270" w:rsidRPr="0025504C" w:rsidRDefault="004A3270" w:rsidP="00225ECA">
            <w:pPr>
              <w:spacing w:after="0" w:line="240" w:lineRule="auto"/>
              <w:jc w:val="both"/>
              <w:rPr>
                <w:rFonts w:ascii="Arial Black" w:hAnsi="Arial Black"/>
                <w:b/>
                <w:sz w:val="14"/>
                <w:szCs w:val="14"/>
              </w:rPr>
            </w:pPr>
            <w:r w:rsidRPr="0025504C">
              <w:rPr>
                <w:rFonts w:ascii="Arial Black" w:hAnsi="Arial Black"/>
                <w:b/>
                <w:sz w:val="14"/>
                <w:szCs w:val="14"/>
              </w:rPr>
              <w:t>(2.10)</w:t>
            </w:r>
          </w:p>
        </w:tc>
      </w:tr>
      <w:tr w:rsidR="004A3270" w:rsidRPr="0025504C" w14:paraId="0A2073F1" w14:textId="77777777" w:rsidTr="004A3270">
        <w:trPr>
          <w:trHeight w:val="455"/>
        </w:trPr>
        <w:tc>
          <w:tcPr>
            <w:tcW w:w="2844" w:type="dxa"/>
            <w:tcBorders>
              <w:top w:val="nil"/>
              <w:left w:val="nil"/>
              <w:bottom w:val="nil"/>
              <w:right w:val="nil"/>
            </w:tcBorders>
            <w:shd w:val="clear" w:color="auto" w:fill="auto"/>
            <w:vAlign w:val="bottom"/>
            <w:hideMark/>
          </w:tcPr>
          <w:p w14:paraId="4CE135BB" w14:textId="77777777" w:rsidR="004A3270" w:rsidRPr="0025504C" w:rsidRDefault="004A3270" w:rsidP="00225ECA">
            <w:pPr>
              <w:spacing w:after="0" w:line="240" w:lineRule="auto"/>
              <w:jc w:val="both"/>
              <w:rPr>
                <w:rFonts w:ascii="Arial Black" w:eastAsia="Times New Roman" w:hAnsi="Arial Black"/>
                <w:b/>
                <w:sz w:val="14"/>
                <w:szCs w:val="14"/>
              </w:rPr>
            </w:pPr>
            <w:r w:rsidRPr="0025504C">
              <w:rPr>
                <w:rFonts w:ascii="Arial Black" w:eastAsia="Times New Roman" w:hAnsi="Arial Black"/>
                <w:b/>
                <w:sz w:val="14"/>
                <w:szCs w:val="14"/>
              </w:rPr>
              <w:t>Consumer Goods Dummy</w:t>
            </w:r>
          </w:p>
        </w:tc>
        <w:tc>
          <w:tcPr>
            <w:tcW w:w="2341" w:type="dxa"/>
            <w:tcBorders>
              <w:top w:val="nil"/>
              <w:left w:val="nil"/>
              <w:bottom w:val="nil"/>
              <w:right w:val="nil"/>
            </w:tcBorders>
            <w:vAlign w:val="bottom"/>
          </w:tcPr>
          <w:p w14:paraId="76D7359A" w14:textId="77777777" w:rsidR="004A3270" w:rsidRPr="0025504C" w:rsidRDefault="004A3270" w:rsidP="00225ECA">
            <w:pPr>
              <w:spacing w:after="0" w:line="240" w:lineRule="auto"/>
              <w:jc w:val="both"/>
              <w:rPr>
                <w:rFonts w:ascii="Arial Black" w:hAnsi="Arial Black"/>
                <w:b/>
                <w:sz w:val="14"/>
                <w:szCs w:val="14"/>
              </w:rPr>
            </w:pPr>
            <w:r w:rsidRPr="0025504C">
              <w:rPr>
                <w:rFonts w:ascii="Arial Black" w:hAnsi="Arial Black"/>
                <w:b/>
                <w:sz w:val="14"/>
                <w:szCs w:val="14"/>
              </w:rPr>
              <w:t>0.614***</w:t>
            </w:r>
          </w:p>
          <w:p w14:paraId="393039A6" w14:textId="77777777" w:rsidR="004A3270" w:rsidRPr="0025504C" w:rsidRDefault="004A3270" w:rsidP="00225ECA">
            <w:pPr>
              <w:spacing w:after="0" w:line="240" w:lineRule="auto"/>
              <w:jc w:val="both"/>
              <w:rPr>
                <w:rFonts w:ascii="Arial Black" w:hAnsi="Arial Black"/>
                <w:b/>
                <w:sz w:val="14"/>
                <w:szCs w:val="14"/>
              </w:rPr>
            </w:pPr>
            <w:r w:rsidRPr="0025504C">
              <w:rPr>
                <w:rFonts w:ascii="Arial Black" w:hAnsi="Arial Black"/>
                <w:b/>
                <w:sz w:val="14"/>
                <w:szCs w:val="14"/>
              </w:rPr>
              <w:t>(3.73)</w:t>
            </w:r>
          </w:p>
        </w:tc>
      </w:tr>
      <w:tr w:rsidR="004A3270" w:rsidRPr="0025504C" w14:paraId="08DCC686" w14:textId="77777777" w:rsidTr="004A3270">
        <w:trPr>
          <w:trHeight w:val="294"/>
        </w:trPr>
        <w:tc>
          <w:tcPr>
            <w:tcW w:w="2844" w:type="dxa"/>
            <w:tcBorders>
              <w:top w:val="nil"/>
              <w:left w:val="nil"/>
              <w:bottom w:val="nil"/>
              <w:right w:val="nil"/>
            </w:tcBorders>
            <w:shd w:val="clear" w:color="auto" w:fill="auto"/>
            <w:vAlign w:val="bottom"/>
            <w:hideMark/>
          </w:tcPr>
          <w:p w14:paraId="1A0CA7D7" w14:textId="77777777" w:rsidR="004A3270" w:rsidRPr="0025504C" w:rsidRDefault="004A3270" w:rsidP="00225ECA">
            <w:pPr>
              <w:spacing w:after="0" w:line="240" w:lineRule="auto"/>
              <w:jc w:val="both"/>
              <w:rPr>
                <w:rFonts w:ascii="Arial Black" w:eastAsia="Times New Roman" w:hAnsi="Arial Black"/>
                <w:b/>
                <w:sz w:val="14"/>
                <w:szCs w:val="14"/>
              </w:rPr>
            </w:pPr>
            <w:r w:rsidRPr="0025504C">
              <w:rPr>
                <w:rFonts w:ascii="Arial Black" w:eastAsia="Times New Roman" w:hAnsi="Arial Black"/>
                <w:b/>
                <w:sz w:val="14"/>
                <w:szCs w:val="14"/>
              </w:rPr>
              <w:t>Government Effectiveness</w:t>
            </w:r>
          </w:p>
        </w:tc>
        <w:tc>
          <w:tcPr>
            <w:tcW w:w="2341" w:type="dxa"/>
            <w:tcBorders>
              <w:top w:val="nil"/>
              <w:left w:val="nil"/>
              <w:bottom w:val="nil"/>
              <w:right w:val="nil"/>
            </w:tcBorders>
            <w:vAlign w:val="bottom"/>
          </w:tcPr>
          <w:p w14:paraId="728F9AED" w14:textId="77777777" w:rsidR="004A3270" w:rsidRPr="0025504C" w:rsidRDefault="004A3270" w:rsidP="00225ECA">
            <w:pPr>
              <w:spacing w:after="0" w:line="240" w:lineRule="auto"/>
              <w:jc w:val="both"/>
              <w:rPr>
                <w:rFonts w:ascii="Arial Black" w:hAnsi="Arial Black"/>
                <w:b/>
                <w:sz w:val="14"/>
                <w:szCs w:val="14"/>
              </w:rPr>
            </w:pPr>
            <w:r w:rsidRPr="0025504C">
              <w:rPr>
                <w:rFonts w:ascii="Arial Black" w:hAnsi="Arial Black"/>
                <w:b/>
                <w:sz w:val="14"/>
                <w:szCs w:val="14"/>
              </w:rPr>
              <w:t>-0.001</w:t>
            </w:r>
          </w:p>
          <w:p w14:paraId="0A375C4E" w14:textId="77777777" w:rsidR="004A3270" w:rsidRPr="0025504C" w:rsidRDefault="004A3270" w:rsidP="00225ECA">
            <w:pPr>
              <w:spacing w:after="0" w:line="240" w:lineRule="auto"/>
              <w:jc w:val="both"/>
              <w:rPr>
                <w:rFonts w:ascii="Arial Black" w:hAnsi="Arial Black"/>
                <w:b/>
                <w:sz w:val="14"/>
                <w:szCs w:val="14"/>
              </w:rPr>
            </w:pPr>
            <w:r w:rsidRPr="0025504C">
              <w:rPr>
                <w:rFonts w:ascii="Arial Black" w:hAnsi="Arial Black"/>
                <w:b/>
                <w:sz w:val="14"/>
                <w:szCs w:val="14"/>
              </w:rPr>
              <w:t>(0.00)</w:t>
            </w:r>
          </w:p>
        </w:tc>
      </w:tr>
      <w:tr w:rsidR="004A3270" w:rsidRPr="0025504C" w14:paraId="604E55C1" w14:textId="77777777" w:rsidTr="004A3270">
        <w:trPr>
          <w:trHeight w:val="294"/>
        </w:trPr>
        <w:tc>
          <w:tcPr>
            <w:tcW w:w="2844" w:type="dxa"/>
            <w:tcBorders>
              <w:top w:val="nil"/>
              <w:left w:val="nil"/>
              <w:bottom w:val="nil"/>
              <w:right w:val="nil"/>
            </w:tcBorders>
            <w:shd w:val="clear" w:color="auto" w:fill="auto"/>
            <w:vAlign w:val="bottom"/>
            <w:hideMark/>
          </w:tcPr>
          <w:p w14:paraId="18B8C046" w14:textId="77777777" w:rsidR="004A3270" w:rsidRPr="0025504C" w:rsidRDefault="004A3270" w:rsidP="00225ECA">
            <w:pPr>
              <w:spacing w:after="0" w:line="240" w:lineRule="auto"/>
              <w:jc w:val="both"/>
              <w:rPr>
                <w:rFonts w:ascii="Arial Black" w:eastAsia="Times New Roman" w:hAnsi="Arial Black"/>
                <w:b/>
                <w:sz w:val="14"/>
                <w:szCs w:val="14"/>
              </w:rPr>
            </w:pPr>
            <w:r w:rsidRPr="0025504C">
              <w:rPr>
                <w:rFonts w:ascii="Arial Black" w:eastAsia="Times New Roman" w:hAnsi="Arial Black"/>
                <w:b/>
                <w:sz w:val="14"/>
                <w:szCs w:val="14"/>
              </w:rPr>
              <w:t>Regulatory Quality</w:t>
            </w:r>
          </w:p>
        </w:tc>
        <w:tc>
          <w:tcPr>
            <w:tcW w:w="2341" w:type="dxa"/>
            <w:tcBorders>
              <w:top w:val="nil"/>
              <w:left w:val="nil"/>
              <w:bottom w:val="nil"/>
              <w:right w:val="nil"/>
            </w:tcBorders>
            <w:vAlign w:val="bottom"/>
          </w:tcPr>
          <w:p w14:paraId="02B4FCC0" w14:textId="77777777" w:rsidR="004A3270" w:rsidRPr="0025504C" w:rsidRDefault="004A3270" w:rsidP="00225ECA">
            <w:pPr>
              <w:spacing w:after="0" w:line="240" w:lineRule="auto"/>
              <w:jc w:val="both"/>
              <w:rPr>
                <w:rFonts w:ascii="Arial Black" w:hAnsi="Arial Black"/>
                <w:b/>
                <w:sz w:val="14"/>
                <w:szCs w:val="14"/>
              </w:rPr>
            </w:pPr>
            <w:r w:rsidRPr="0025504C">
              <w:rPr>
                <w:rFonts w:ascii="Arial Black" w:hAnsi="Arial Black"/>
                <w:b/>
                <w:sz w:val="14"/>
                <w:szCs w:val="14"/>
              </w:rPr>
              <w:t>-0.067</w:t>
            </w:r>
          </w:p>
          <w:p w14:paraId="7450F184" w14:textId="77777777" w:rsidR="004A3270" w:rsidRPr="0025504C" w:rsidRDefault="004A3270" w:rsidP="00225ECA">
            <w:pPr>
              <w:spacing w:after="0" w:line="240" w:lineRule="auto"/>
              <w:jc w:val="both"/>
              <w:rPr>
                <w:rFonts w:ascii="Arial Black" w:hAnsi="Arial Black"/>
                <w:b/>
                <w:sz w:val="14"/>
                <w:szCs w:val="14"/>
              </w:rPr>
            </w:pPr>
            <w:r w:rsidRPr="0025504C">
              <w:rPr>
                <w:rFonts w:ascii="Arial Black" w:hAnsi="Arial Black"/>
                <w:b/>
                <w:sz w:val="14"/>
                <w:szCs w:val="14"/>
              </w:rPr>
              <w:t>(0.19)</w:t>
            </w:r>
          </w:p>
        </w:tc>
      </w:tr>
      <w:tr w:rsidR="004A3270" w:rsidRPr="0025504C" w14:paraId="6715D58E" w14:textId="77777777" w:rsidTr="004A3270">
        <w:trPr>
          <w:trHeight w:val="576"/>
        </w:trPr>
        <w:tc>
          <w:tcPr>
            <w:tcW w:w="2844" w:type="dxa"/>
            <w:tcBorders>
              <w:top w:val="nil"/>
              <w:left w:val="nil"/>
              <w:bottom w:val="nil"/>
              <w:right w:val="nil"/>
            </w:tcBorders>
            <w:shd w:val="clear" w:color="auto" w:fill="auto"/>
            <w:vAlign w:val="bottom"/>
            <w:hideMark/>
          </w:tcPr>
          <w:p w14:paraId="383CC72C" w14:textId="77777777" w:rsidR="004A3270" w:rsidRPr="0025504C" w:rsidRDefault="004A3270" w:rsidP="00225ECA">
            <w:pPr>
              <w:spacing w:after="0" w:line="240" w:lineRule="auto"/>
              <w:jc w:val="both"/>
              <w:rPr>
                <w:rFonts w:ascii="Arial Black" w:eastAsia="Times New Roman" w:hAnsi="Arial Black"/>
                <w:b/>
                <w:sz w:val="14"/>
                <w:szCs w:val="14"/>
              </w:rPr>
            </w:pPr>
            <w:r w:rsidRPr="0025504C">
              <w:rPr>
                <w:rFonts w:ascii="Arial Black" w:eastAsia="Times New Roman" w:hAnsi="Arial Black"/>
                <w:b/>
                <w:sz w:val="14"/>
                <w:szCs w:val="14"/>
              </w:rPr>
              <w:t>Control of Corruption</w:t>
            </w:r>
          </w:p>
        </w:tc>
        <w:tc>
          <w:tcPr>
            <w:tcW w:w="2341" w:type="dxa"/>
            <w:tcBorders>
              <w:top w:val="nil"/>
              <w:left w:val="nil"/>
              <w:bottom w:val="nil"/>
              <w:right w:val="nil"/>
            </w:tcBorders>
            <w:vAlign w:val="bottom"/>
          </w:tcPr>
          <w:p w14:paraId="0EB1B8B5" w14:textId="77777777" w:rsidR="004A3270" w:rsidRPr="0025504C" w:rsidRDefault="004A3270" w:rsidP="00225ECA">
            <w:pPr>
              <w:spacing w:after="0" w:line="240" w:lineRule="auto"/>
              <w:jc w:val="both"/>
              <w:rPr>
                <w:rFonts w:ascii="Arial Black" w:hAnsi="Arial Black"/>
                <w:b/>
                <w:sz w:val="14"/>
                <w:szCs w:val="14"/>
              </w:rPr>
            </w:pPr>
            <w:r w:rsidRPr="0025504C">
              <w:rPr>
                <w:rFonts w:ascii="Arial Black" w:hAnsi="Arial Black"/>
                <w:b/>
                <w:sz w:val="14"/>
                <w:szCs w:val="14"/>
              </w:rPr>
              <w:t>0.029</w:t>
            </w:r>
          </w:p>
          <w:p w14:paraId="5307A370" w14:textId="77777777" w:rsidR="004A3270" w:rsidRPr="0025504C" w:rsidRDefault="004A3270" w:rsidP="00225ECA">
            <w:pPr>
              <w:spacing w:after="0" w:line="240" w:lineRule="auto"/>
              <w:jc w:val="both"/>
              <w:rPr>
                <w:rFonts w:ascii="Arial Black" w:hAnsi="Arial Black"/>
                <w:b/>
                <w:sz w:val="14"/>
                <w:szCs w:val="14"/>
              </w:rPr>
            </w:pPr>
            <w:r w:rsidRPr="0025504C">
              <w:rPr>
                <w:rFonts w:ascii="Arial Black" w:hAnsi="Arial Black"/>
                <w:b/>
                <w:sz w:val="14"/>
                <w:szCs w:val="14"/>
              </w:rPr>
              <w:t>(0.12)</w:t>
            </w:r>
          </w:p>
        </w:tc>
      </w:tr>
      <w:tr w:rsidR="004A3270" w:rsidRPr="0025504C" w14:paraId="5B04587D" w14:textId="77777777" w:rsidTr="004A3270">
        <w:trPr>
          <w:trHeight w:val="567"/>
        </w:trPr>
        <w:tc>
          <w:tcPr>
            <w:tcW w:w="2844" w:type="dxa"/>
            <w:tcBorders>
              <w:top w:val="nil"/>
              <w:left w:val="nil"/>
              <w:bottom w:val="nil"/>
              <w:right w:val="nil"/>
            </w:tcBorders>
            <w:shd w:val="clear" w:color="auto" w:fill="auto"/>
            <w:vAlign w:val="bottom"/>
          </w:tcPr>
          <w:p w14:paraId="4BAE8892" w14:textId="77777777" w:rsidR="004A3270" w:rsidRPr="0025504C" w:rsidRDefault="004A3270" w:rsidP="00225ECA">
            <w:pPr>
              <w:spacing w:after="0" w:line="240" w:lineRule="auto"/>
              <w:jc w:val="both"/>
              <w:rPr>
                <w:rFonts w:ascii="Arial Black" w:eastAsia="Times New Roman" w:hAnsi="Arial Black"/>
                <w:b/>
                <w:sz w:val="14"/>
                <w:szCs w:val="14"/>
              </w:rPr>
            </w:pPr>
            <w:r w:rsidRPr="0025504C">
              <w:rPr>
                <w:rFonts w:ascii="Arial Black" w:eastAsia="Times New Roman" w:hAnsi="Arial Black"/>
                <w:b/>
                <w:sz w:val="14"/>
                <w:szCs w:val="14"/>
              </w:rPr>
              <w:t xml:space="preserve">Technical Inefficiency </w:t>
            </w:r>
          </w:p>
        </w:tc>
        <w:tc>
          <w:tcPr>
            <w:tcW w:w="2341" w:type="dxa"/>
            <w:tcBorders>
              <w:top w:val="nil"/>
              <w:left w:val="nil"/>
              <w:bottom w:val="nil"/>
              <w:right w:val="nil"/>
            </w:tcBorders>
          </w:tcPr>
          <w:p w14:paraId="01BA16AB" w14:textId="77777777" w:rsidR="004A3270" w:rsidRPr="0025504C" w:rsidRDefault="004A3270" w:rsidP="00225ECA">
            <w:pPr>
              <w:spacing w:after="0" w:line="240" w:lineRule="auto"/>
              <w:jc w:val="both"/>
              <w:rPr>
                <w:rFonts w:ascii="Arial Black" w:eastAsia="Times New Roman" w:hAnsi="Arial Black"/>
                <w:b/>
                <w:sz w:val="14"/>
                <w:szCs w:val="14"/>
              </w:rPr>
            </w:pPr>
            <w:r w:rsidRPr="0025504C">
              <w:rPr>
                <w:rFonts w:ascii="Arial Black" w:eastAsia="Times New Roman" w:hAnsi="Arial Black"/>
                <w:b/>
                <w:sz w:val="14"/>
                <w:szCs w:val="14"/>
              </w:rPr>
              <w:t>-</w:t>
            </w:r>
          </w:p>
        </w:tc>
      </w:tr>
      <w:tr w:rsidR="004A3270" w:rsidRPr="0025504C" w14:paraId="238DDE11" w14:textId="77777777" w:rsidTr="004A3270">
        <w:trPr>
          <w:trHeight w:val="308"/>
        </w:trPr>
        <w:tc>
          <w:tcPr>
            <w:tcW w:w="2844" w:type="dxa"/>
            <w:tcBorders>
              <w:top w:val="nil"/>
              <w:left w:val="nil"/>
              <w:bottom w:val="nil"/>
              <w:right w:val="nil"/>
            </w:tcBorders>
            <w:shd w:val="clear" w:color="auto" w:fill="auto"/>
            <w:vAlign w:val="bottom"/>
            <w:hideMark/>
          </w:tcPr>
          <w:p w14:paraId="50C3A05C" w14:textId="77777777" w:rsidR="004A3270" w:rsidRPr="0025504C" w:rsidRDefault="004A3270" w:rsidP="00225ECA">
            <w:pPr>
              <w:spacing w:after="0" w:line="240" w:lineRule="auto"/>
              <w:jc w:val="both"/>
              <w:rPr>
                <w:rFonts w:ascii="Arial Black" w:eastAsia="Times New Roman" w:hAnsi="Arial Black"/>
                <w:b/>
                <w:sz w:val="14"/>
                <w:szCs w:val="14"/>
              </w:rPr>
            </w:pPr>
            <w:r w:rsidRPr="0025504C">
              <w:rPr>
                <w:rFonts w:ascii="Arial Black" w:eastAsia="Times New Roman" w:hAnsi="Arial Black"/>
                <w:b/>
                <w:sz w:val="14"/>
                <w:szCs w:val="14"/>
              </w:rPr>
              <w:t>Constant</w:t>
            </w:r>
          </w:p>
        </w:tc>
        <w:tc>
          <w:tcPr>
            <w:tcW w:w="2341" w:type="dxa"/>
            <w:tcBorders>
              <w:top w:val="nil"/>
              <w:left w:val="nil"/>
              <w:bottom w:val="nil"/>
              <w:right w:val="nil"/>
            </w:tcBorders>
            <w:vAlign w:val="bottom"/>
          </w:tcPr>
          <w:p w14:paraId="7BEBB7F2" w14:textId="77777777" w:rsidR="004A3270" w:rsidRPr="0025504C" w:rsidRDefault="004A3270" w:rsidP="00225ECA">
            <w:pPr>
              <w:spacing w:after="0" w:line="240" w:lineRule="auto"/>
              <w:jc w:val="both"/>
              <w:rPr>
                <w:rFonts w:ascii="Arial Black" w:hAnsi="Arial Black"/>
                <w:b/>
                <w:sz w:val="14"/>
                <w:szCs w:val="14"/>
              </w:rPr>
            </w:pPr>
            <w:r w:rsidRPr="0025504C">
              <w:rPr>
                <w:rFonts w:ascii="Arial Black" w:hAnsi="Arial Black"/>
                <w:b/>
                <w:sz w:val="14"/>
                <w:szCs w:val="14"/>
              </w:rPr>
              <w:t>-2.065**</w:t>
            </w:r>
          </w:p>
          <w:p w14:paraId="1CFCA68B" w14:textId="77777777" w:rsidR="004A3270" w:rsidRPr="0025504C" w:rsidRDefault="004A3270" w:rsidP="00225ECA">
            <w:pPr>
              <w:spacing w:after="0" w:line="240" w:lineRule="auto"/>
              <w:jc w:val="both"/>
              <w:rPr>
                <w:rFonts w:ascii="Arial Black" w:hAnsi="Arial Black"/>
                <w:b/>
                <w:sz w:val="14"/>
                <w:szCs w:val="14"/>
              </w:rPr>
            </w:pPr>
            <w:r w:rsidRPr="0025504C">
              <w:rPr>
                <w:rFonts w:ascii="Arial Black" w:hAnsi="Arial Black"/>
                <w:b/>
                <w:sz w:val="14"/>
                <w:szCs w:val="14"/>
              </w:rPr>
              <w:t>(2.07)</w:t>
            </w:r>
          </w:p>
        </w:tc>
      </w:tr>
      <w:tr w:rsidR="004A3270" w:rsidRPr="0025504C" w14:paraId="4389C75D" w14:textId="77777777" w:rsidTr="004A3270">
        <w:trPr>
          <w:trHeight w:val="308"/>
        </w:trPr>
        <w:tc>
          <w:tcPr>
            <w:tcW w:w="2844" w:type="dxa"/>
            <w:tcBorders>
              <w:top w:val="nil"/>
              <w:left w:val="nil"/>
              <w:bottom w:val="nil"/>
              <w:right w:val="nil"/>
            </w:tcBorders>
            <w:shd w:val="clear" w:color="auto" w:fill="auto"/>
            <w:vAlign w:val="bottom"/>
          </w:tcPr>
          <w:p w14:paraId="148CF52A" w14:textId="77777777" w:rsidR="004A3270" w:rsidRPr="0025504C" w:rsidRDefault="004A3270" w:rsidP="00225ECA">
            <w:pPr>
              <w:spacing w:after="0" w:line="240" w:lineRule="auto"/>
              <w:jc w:val="both"/>
              <w:rPr>
                <w:rFonts w:ascii="Arial Black" w:eastAsia="Times New Roman" w:hAnsi="Arial Black"/>
                <w:b/>
                <w:sz w:val="14"/>
                <w:szCs w:val="14"/>
              </w:rPr>
            </w:pPr>
            <w:r w:rsidRPr="0025504C">
              <w:rPr>
                <w:rFonts w:ascii="Arial Black" w:eastAsia="Times New Roman" w:hAnsi="Arial Black"/>
                <w:b/>
                <w:sz w:val="14"/>
                <w:szCs w:val="14"/>
              </w:rPr>
              <w:t>Number of Obs</w:t>
            </w:r>
          </w:p>
        </w:tc>
        <w:tc>
          <w:tcPr>
            <w:tcW w:w="2341" w:type="dxa"/>
            <w:tcBorders>
              <w:top w:val="nil"/>
              <w:left w:val="nil"/>
              <w:bottom w:val="nil"/>
              <w:right w:val="nil"/>
            </w:tcBorders>
          </w:tcPr>
          <w:p w14:paraId="7EA60E91" w14:textId="77777777" w:rsidR="004A3270" w:rsidRPr="0025504C" w:rsidRDefault="004A3270" w:rsidP="00225ECA">
            <w:pPr>
              <w:spacing w:after="0" w:line="240" w:lineRule="auto"/>
              <w:jc w:val="both"/>
              <w:rPr>
                <w:rFonts w:ascii="Arial Black" w:eastAsia="Times New Roman" w:hAnsi="Arial Black"/>
                <w:b/>
                <w:sz w:val="14"/>
                <w:szCs w:val="14"/>
              </w:rPr>
            </w:pPr>
            <w:r w:rsidRPr="0025504C">
              <w:rPr>
                <w:rFonts w:ascii="Arial Black" w:eastAsia="Times New Roman" w:hAnsi="Arial Black"/>
                <w:b/>
                <w:sz w:val="14"/>
                <w:szCs w:val="14"/>
              </w:rPr>
              <w:t>62</w:t>
            </w:r>
          </w:p>
        </w:tc>
      </w:tr>
      <w:tr w:rsidR="004A3270" w:rsidRPr="0025504C" w14:paraId="11B78588" w14:textId="77777777" w:rsidTr="004A3270">
        <w:trPr>
          <w:trHeight w:val="308"/>
        </w:trPr>
        <w:tc>
          <w:tcPr>
            <w:tcW w:w="2844" w:type="dxa"/>
            <w:tcBorders>
              <w:top w:val="nil"/>
              <w:left w:val="nil"/>
              <w:bottom w:val="nil"/>
              <w:right w:val="nil"/>
            </w:tcBorders>
            <w:shd w:val="clear" w:color="auto" w:fill="auto"/>
            <w:vAlign w:val="bottom"/>
          </w:tcPr>
          <w:p w14:paraId="17B209D6" w14:textId="77777777" w:rsidR="004A3270" w:rsidRPr="0025504C" w:rsidRDefault="004A3270" w:rsidP="00225ECA">
            <w:pPr>
              <w:spacing w:after="0" w:line="240" w:lineRule="auto"/>
              <w:jc w:val="both"/>
              <w:rPr>
                <w:rFonts w:ascii="Arial Black" w:eastAsia="Times New Roman" w:hAnsi="Arial Black"/>
                <w:b/>
                <w:sz w:val="14"/>
                <w:szCs w:val="14"/>
              </w:rPr>
            </w:pPr>
            <w:r w:rsidRPr="0025504C">
              <w:rPr>
                <w:rFonts w:ascii="Arial Black" w:eastAsia="Times New Roman" w:hAnsi="Arial Black"/>
                <w:b/>
                <w:sz w:val="14"/>
                <w:szCs w:val="14"/>
              </w:rPr>
              <w:t>F-statistics</w:t>
            </w:r>
          </w:p>
        </w:tc>
        <w:tc>
          <w:tcPr>
            <w:tcW w:w="2341" w:type="dxa"/>
            <w:tcBorders>
              <w:top w:val="nil"/>
              <w:left w:val="nil"/>
              <w:bottom w:val="nil"/>
              <w:right w:val="nil"/>
            </w:tcBorders>
          </w:tcPr>
          <w:p w14:paraId="2430226C" w14:textId="77777777" w:rsidR="004A3270" w:rsidRPr="0025504C" w:rsidRDefault="004A3270" w:rsidP="00225ECA">
            <w:pPr>
              <w:spacing w:after="0" w:line="240" w:lineRule="auto"/>
              <w:jc w:val="both"/>
              <w:rPr>
                <w:rFonts w:ascii="Arial Black" w:eastAsia="Times New Roman" w:hAnsi="Arial Black"/>
                <w:b/>
                <w:sz w:val="14"/>
                <w:szCs w:val="14"/>
              </w:rPr>
            </w:pPr>
            <w:r w:rsidRPr="0025504C">
              <w:rPr>
                <w:rFonts w:ascii="Arial Black" w:eastAsia="Times New Roman" w:hAnsi="Arial Black"/>
                <w:b/>
                <w:sz w:val="14"/>
                <w:szCs w:val="14"/>
              </w:rPr>
              <w:t xml:space="preserve">10.33 </w:t>
            </w:r>
          </w:p>
          <w:p w14:paraId="65A54E3E" w14:textId="77777777" w:rsidR="004A3270" w:rsidRPr="0025504C" w:rsidRDefault="004A3270" w:rsidP="00225ECA">
            <w:pPr>
              <w:spacing w:after="0" w:line="240" w:lineRule="auto"/>
              <w:jc w:val="both"/>
              <w:rPr>
                <w:rFonts w:ascii="Arial Black" w:eastAsia="Times New Roman" w:hAnsi="Arial Black"/>
                <w:b/>
                <w:sz w:val="14"/>
                <w:szCs w:val="14"/>
              </w:rPr>
            </w:pPr>
            <w:r w:rsidRPr="0025504C">
              <w:rPr>
                <w:rFonts w:ascii="Arial Black" w:eastAsia="Times New Roman" w:hAnsi="Arial Black"/>
                <w:b/>
                <w:sz w:val="14"/>
                <w:szCs w:val="14"/>
              </w:rPr>
              <w:t>(0.000)</w:t>
            </w:r>
          </w:p>
        </w:tc>
      </w:tr>
      <w:tr w:rsidR="004A3270" w:rsidRPr="0025504C" w14:paraId="286CF5A1" w14:textId="77777777" w:rsidTr="004A3270">
        <w:trPr>
          <w:trHeight w:val="170"/>
        </w:trPr>
        <w:tc>
          <w:tcPr>
            <w:tcW w:w="2844" w:type="dxa"/>
            <w:tcBorders>
              <w:top w:val="nil"/>
              <w:left w:val="nil"/>
              <w:bottom w:val="single" w:sz="4" w:space="0" w:color="auto"/>
              <w:right w:val="nil"/>
            </w:tcBorders>
            <w:shd w:val="clear" w:color="auto" w:fill="auto"/>
            <w:vAlign w:val="bottom"/>
          </w:tcPr>
          <w:p w14:paraId="488A6030" w14:textId="77777777" w:rsidR="004A3270" w:rsidRPr="0025504C" w:rsidRDefault="004A3270" w:rsidP="00225ECA">
            <w:pPr>
              <w:spacing w:after="0" w:line="240" w:lineRule="auto"/>
              <w:jc w:val="both"/>
              <w:rPr>
                <w:rFonts w:ascii="Arial Black" w:eastAsia="Times New Roman" w:hAnsi="Arial Black"/>
                <w:sz w:val="14"/>
                <w:szCs w:val="14"/>
              </w:rPr>
            </w:pPr>
            <w:r w:rsidRPr="0025504C">
              <w:rPr>
                <w:rFonts w:ascii="Arial Black" w:eastAsia="Times New Roman" w:hAnsi="Arial Black"/>
                <w:sz w:val="14"/>
                <w:szCs w:val="14"/>
              </w:rPr>
              <w:t xml:space="preserve">Adj. R-square </w:t>
            </w:r>
          </w:p>
        </w:tc>
        <w:tc>
          <w:tcPr>
            <w:tcW w:w="2341" w:type="dxa"/>
            <w:tcBorders>
              <w:top w:val="nil"/>
              <w:left w:val="nil"/>
              <w:bottom w:val="single" w:sz="4" w:space="0" w:color="auto"/>
              <w:right w:val="nil"/>
            </w:tcBorders>
          </w:tcPr>
          <w:p w14:paraId="7F98EA99" w14:textId="77777777" w:rsidR="004A3270" w:rsidRPr="0025504C" w:rsidRDefault="004A3270" w:rsidP="00225ECA">
            <w:pPr>
              <w:spacing w:after="0" w:line="240" w:lineRule="auto"/>
              <w:jc w:val="both"/>
              <w:rPr>
                <w:rFonts w:ascii="Arial Black" w:eastAsia="Times New Roman" w:hAnsi="Arial Black"/>
                <w:sz w:val="14"/>
                <w:szCs w:val="14"/>
              </w:rPr>
            </w:pPr>
            <w:r w:rsidRPr="0025504C">
              <w:rPr>
                <w:rFonts w:ascii="Arial Black" w:eastAsia="Times New Roman" w:hAnsi="Arial Black"/>
                <w:sz w:val="14"/>
                <w:szCs w:val="14"/>
              </w:rPr>
              <w:t>0.6817</w:t>
            </w:r>
          </w:p>
        </w:tc>
      </w:tr>
    </w:tbl>
    <w:p w14:paraId="7717F9AD" w14:textId="77777777" w:rsidR="004202CC" w:rsidRPr="00225ECA" w:rsidRDefault="004202CC" w:rsidP="00225ECA">
      <w:pPr>
        <w:spacing w:line="240" w:lineRule="auto"/>
        <w:rPr>
          <w:rFonts w:ascii="Times New Roman" w:hAnsi="Times New Roman"/>
          <w:b/>
          <w:i/>
        </w:rPr>
      </w:pPr>
      <w:r w:rsidRPr="00225ECA">
        <w:rPr>
          <w:rFonts w:ascii="Times New Roman" w:hAnsi="Times New Roman"/>
          <w:b/>
          <w:i/>
        </w:rPr>
        <w:t>Note: *,</w:t>
      </w:r>
      <w:r w:rsidRPr="00225ECA">
        <w:rPr>
          <w:rFonts w:ascii="Times New Roman" w:hAnsi="Times New Roman"/>
          <w:i/>
        </w:rPr>
        <w:t xml:space="preserve"> </w:t>
      </w:r>
      <w:r w:rsidRPr="00225ECA">
        <w:rPr>
          <w:rFonts w:ascii="Times New Roman" w:hAnsi="Times New Roman"/>
          <w:b/>
          <w:i/>
        </w:rPr>
        <w:t xml:space="preserve">**, *** indicate significance at the 10%, 5% and 1% levels of </w:t>
      </w:r>
      <w:r w:rsidR="00614E8F">
        <w:rPr>
          <w:rFonts w:ascii="Times New Roman" w:hAnsi="Times New Roman"/>
          <w:b/>
          <w:i/>
        </w:rPr>
        <w:t>significance respectively.</w:t>
      </w:r>
    </w:p>
    <w:p w14:paraId="6DD25A08" w14:textId="77777777" w:rsidR="003244EF" w:rsidRPr="00225ECA" w:rsidRDefault="00233BE3" w:rsidP="00225ECA">
      <w:pPr>
        <w:spacing w:line="240" w:lineRule="auto"/>
        <w:jc w:val="both"/>
        <w:rPr>
          <w:rFonts w:ascii="Times New Roman" w:hAnsi="Times New Roman"/>
        </w:rPr>
      </w:pPr>
      <w:r>
        <w:rPr>
          <w:rFonts w:ascii="Times New Roman" w:hAnsi="Times New Roman"/>
        </w:rPr>
        <w:t>Source; Field survey, 2014</w:t>
      </w:r>
    </w:p>
    <w:p w14:paraId="39D4CC3C" w14:textId="77777777" w:rsidR="00EC58C9" w:rsidRPr="00EC58C9" w:rsidRDefault="00EC58C9" w:rsidP="00EC58C9">
      <w:pPr>
        <w:jc w:val="both"/>
        <w:rPr>
          <w:rFonts w:ascii="Times New Roman" w:hAnsi="Times New Roman"/>
          <w:sz w:val="16"/>
          <w:szCs w:val="24"/>
        </w:rPr>
      </w:pPr>
    </w:p>
    <w:p w14:paraId="33ABDFDB" w14:textId="77777777" w:rsidR="003244EF" w:rsidRPr="00832DD6" w:rsidRDefault="003244EF" w:rsidP="003244EF">
      <w:pPr>
        <w:spacing w:line="480" w:lineRule="auto"/>
        <w:ind w:firstLine="720"/>
        <w:jc w:val="both"/>
        <w:rPr>
          <w:rFonts w:ascii="Times New Roman" w:eastAsia="Times New Roman" w:hAnsi="Times New Roman"/>
          <w:color w:val="222222"/>
          <w:sz w:val="24"/>
          <w:szCs w:val="24"/>
        </w:rPr>
      </w:pPr>
      <w:r w:rsidRPr="00832DD6">
        <w:rPr>
          <w:rFonts w:ascii="Times New Roman" w:hAnsi="Times New Roman"/>
          <w:sz w:val="24"/>
          <w:szCs w:val="24"/>
        </w:rPr>
        <w:t xml:space="preserve">The </w:t>
      </w:r>
      <w:r>
        <w:rPr>
          <w:rFonts w:ascii="Times New Roman" w:hAnsi="Times New Roman"/>
          <w:sz w:val="24"/>
          <w:szCs w:val="24"/>
        </w:rPr>
        <w:t>regression result of manufacturing</w:t>
      </w:r>
      <w:r w:rsidRPr="00832DD6">
        <w:rPr>
          <w:rFonts w:ascii="Times New Roman" w:hAnsi="Times New Roman"/>
          <w:sz w:val="24"/>
          <w:szCs w:val="24"/>
        </w:rPr>
        <w:t xml:space="preserve"> firms </w:t>
      </w:r>
      <w:r w:rsidR="00E26915">
        <w:rPr>
          <w:rFonts w:ascii="Times New Roman" w:hAnsi="Times New Roman"/>
          <w:sz w:val="24"/>
          <w:szCs w:val="24"/>
        </w:rPr>
        <w:t>in Nigeria</w:t>
      </w:r>
      <w:r>
        <w:rPr>
          <w:rFonts w:ascii="Times New Roman" w:hAnsi="Times New Roman"/>
          <w:sz w:val="24"/>
          <w:szCs w:val="24"/>
        </w:rPr>
        <w:t xml:space="preserve"> deter</w:t>
      </w:r>
      <w:r w:rsidRPr="00832DD6">
        <w:rPr>
          <w:rFonts w:ascii="Times New Roman" w:hAnsi="Times New Roman"/>
          <w:sz w:val="24"/>
          <w:szCs w:val="24"/>
        </w:rPr>
        <w:t>mine</w:t>
      </w:r>
      <w:r w:rsidR="00E26915">
        <w:rPr>
          <w:rFonts w:ascii="Times New Roman" w:hAnsi="Times New Roman"/>
          <w:sz w:val="24"/>
          <w:szCs w:val="24"/>
        </w:rPr>
        <w:t>d</w:t>
      </w:r>
      <w:r w:rsidRPr="00832DD6">
        <w:rPr>
          <w:rFonts w:ascii="Times New Roman" w:hAnsi="Times New Roman"/>
          <w:sz w:val="24"/>
          <w:szCs w:val="24"/>
        </w:rPr>
        <w:t xml:space="preserve"> the impact of factor</w:t>
      </w:r>
      <w:r w:rsidR="00614E8F">
        <w:rPr>
          <w:rFonts w:ascii="Times New Roman" w:hAnsi="Times New Roman"/>
          <w:sz w:val="24"/>
          <w:szCs w:val="24"/>
        </w:rPr>
        <w:t xml:space="preserve"> intensity</w:t>
      </w:r>
      <w:r w:rsidRPr="00832DD6">
        <w:rPr>
          <w:rFonts w:ascii="Times New Roman" w:hAnsi="Times New Roman"/>
          <w:sz w:val="24"/>
          <w:szCs w:val="24"/>
        </w:rPr>
        <w:t xml:space="preserve"> and firm specific characteristics on export propensity of non-oil </w:t>
      </w:r>
      <w:r>
        <w:rPr>
          <w:rFonts w:ascii="Times New Roman" w:hAnsi="Times New Roman"/>
          <w:sz w:val="24"/>
          <w:szCs w:val="24"/>
        </w:rPr>
        <w:t>exports</w:t>
      </w:r>
      <w:r w:rsidRPr="00832DD6">
        <w:rPr>
          <w:rFonts w:ascii="Times New Roman" w:hAnsi="Times New Roman"/>
          <w:sz w:val="24"/>
          <w:szCs w:val="24"/>
        </w:rPr>
        <w:t xml:space="preserve">. We estimated the empirical equation by including and excluding some variables as shown in the Table. </w:t>
      </w:r>
      <w:r w:rsidR="00C51732" w:rsidRPr="00832DD6">
        <w:rPr>
          <w:rFonts w:ascii="Times New Roman" w:hAnsi="Times New Roman"/>
          <w:sz w:val="24"/>
          <w:szCs w:val="24"/>
        </w:rPr>
        <w:t>Equation</w:t>
      </w:r>
      <w:r w:rsidR="00C51732">
        <w:rPr>
          <w:rFonts w:ascii="Times New Roman" w:hAnsi="Times New Roman"/>
          <w:sz w:val="24"/>
          <w:szCs w:val="24"/>
        </w:rPr>
        <w:t xml:space="preserve"> </w:t>
      </w:r>
      <w:r w:rsidR="00C51732" w:rsidRPr="00832DD6">
        <w:rPr>
          <w:rFonts w:ascii="Times New Roman" w:hAnsi="Times New Roman"/>
          <w:sz w:val="24"/>
          <w:szCs w:val="24"/>
        </w:rPr>
        <w:t>one</w:t>
      </w:r>
      <w:r>
        <w:rPr>
          <w:rFonts w:ascii="Times New Roman" w:hAnsi="Times New Roman"/>
          <w:sz w:val="24"/>
          <w:szCs w:val="24"/>
        </w:rPr>
        <w:t xml:space="preserve"> </w:t>
      </w:r>
      <w:r w:rsidRPr="00832DD6">
        <w:rPr>
          <w:rFonts w:ascii="Times New Roman" w:hAnsi="Times New Roman"/>
          <w:sz w:val="24"/>
          <w:szCs w:val="24"/>
        </w:rPr>
        <w:t xml:space="preserve">excluded technical inefficiency of firms. </w:t>
      </w:r>
      <w:r>
        <w:rPr>
          <w:rFonts w:ascii="Times New Roman" w:hAnsi="Times New Roman"/>
          <w:sz w:val="24"/>
          <w:szCs w:val="24"/>
        </w:rPr>
        <w:t xml:space="preserve">The </w:t>
      </w:r>
      <w:r w:rsidR="00614E8F">
        <w:rPr>
          <w:rFonts w:ascii="Times New Roman" w:hAnsi="Times New Roman"/>
          <w:sz w:val="24"/>
          <w:szCs w:val="24"/>
        </w:rPr>
        <w:t>excluded</w:t>
      </w:r>
      <w:r>
        <w:rPr>
          <w:rFonts w:ascii="Times New Roman" w:hAnsi="Times New Roman"/>
          <w:sz w:val="24"/>
          <w:szCs w:val="24"/>
        </w:rPr>
        <w:t xml:space="preserve"> technical inefficiency do not significantly change the significance and coefficient of our variables. </w:t>
      </w:r>
      <w:r w:rsidRPr="00C04B1A">
        <w:rPr>
          <w:rFonts w:ascii="Times New Roman" w:hAnsi="Times New Roman"/>
          <w:sz w:val="24"/>
          <w:szCs w:val="24"/>
        </w:rPr>
        <w:t>The F-stati</w:t>
      </w:r>
      <w:r w:rsidR="00614E8F">
        <w:rPr>
          <w:rFonts w:ascii="Times New Roman" w:hAnsi="Times New Roman"/>
          <w:sz w:val="24"/>
          <w:szCs w:val="24"/>
        </w:rPr>
        <w:t>stics value of 10.33 (P&lt;0.05)</w:t>
      </w:r>
      <w:r w:rsidRPr="00C04B1A">
        <w:rPr>
          <w:rFonts w:ascii="Times New Roman" w:hAnsi="Times New Roman"/>
          <w:sz w:val="24"/>
          <w:szCs w:val="24"/>
        </w:rPr>
        <w:t xml:space="preserve"> show th</w:t>
      </w:r>
      <w:r w:rsidR="00C51732">
        <w:rPr>
          <w:rFonts w:ascii="Times New Roman" w:hAnsi="Times New Roman"/>
          <w:sz w:val="24"/>
          <w:szCs w:val="24"/>
        </w:rPr>
        <w:t>at the independent variable is</w:t>
      </w:r>
      <w:r w:rsidRPr="00C04B1A">
        <w:rPr>
          <w:rFonts w:ascii="Times New Roman" w:hAnsi="Times New Roman"/>
          <w:sz w:val="24"/>
          <w:szCs w:val="24"/>
        </w:rPr>
        <w:t xml:space="preserve"> jointly statistically significant in explaining </w:t>
      </w:r>
      <w:r w:rsidRPr="00C04B1A">
        <w:rPr>
          <w:rFonts w:ascii="Times New Roman" w:hAnsi="Times New Roman"/>
          <w:sz w:val="24"/>
          <w:szCs w:val="24"/>
        </w:rPr>
        <w:lastRenderedPageBreak/>
        <w:t xml:space="preserve">variations in firm’s propensity to export. In addition, the regression result </w:t>
      </w:r>
      <w:r w:rsidR="00C51732">
        <w:rPr>
          <w:rFonts w:ascii="Times New Roman" w:hAnsi="Times New Roman"/>
          <w:sz w:val="24"/>
          <w:szCs w:val="24"/>
        </w:rPr>
        <w:t>shows that the model</w:t>
      </w:r>
      <w:r w:rsidRPr="00C04B1A">
        <w:rPr>
          <w:rFonts w:ascii="Times New Roman" w:hAnsi="Times New Roman"/>
          <w:sz w:val="24"/>
          <w:szCs w:val="24"/>
        </w:rPr>
        <w:t xml:space="preserve"> have a good fit. The R-square</w:t>
      </w:r>
      <w:r w:rsidR="00C51732">
        <w:rPr>
          <w:rFonts w:ascii="Times New Roman" w:hAnsi="Times New Roman"/>
          <w:sz w:val="24"/>
          <w:szCs w:val="24"/>
        </w:rPr>
        <w:t xml:space="preserve"> value of 0.755</w:t>
      </w:r>
      <w:r w:rsidRPr="00C04B1A">
        <w:rPr>
          <w:rFonts w:ascii="Times New Roman" w:hAnsi="Times New Roman"/>
          <w:sz w:val="24"/>
          <w:szCs w:val="24"/>
        </w:rPr>
        <w:t xml:space="preserve"> shows that</w:t>
      </w:r>
      <w:r w:rsidR="00C51732">
        <w:rPr>
          <w:rFonts w:ascii="Times New Roman" w:hAnsi="Times New Roman"/>
          <w:sz w:val="24"/>
          <w:szCs w:val="24"/>
        </w:rPr>
        <w:t>,</w:t>
      </w:r>
      <w:r w:rsidRPr="00C04B1A">
        <w:rPr>
          <w:rFonts w:ascii="Times New Roman" w:hAnsi="Times New Roman"/>
          <w:sz w:val="24"/>
          <w:szCs w:val="24"/>
        </w:rPr>
        <w:t xml:space="preserve"> the </w:t>
      </w:r>
      <w:r w:rsidR="00C51732">
        <w:rPr>
          <w:rFonts w:ascii="Times New Roman" w:hAnsi="Times New Roman"/>
          <w:sz w:val="24"/>
          <w:szCs w:val="24"/>
        </w:rPr>
        <w:t xml:space="preserve">repressor </w:t>
      </w:r>
      <w:r w:rsidRPr="00C04B1A">
        <w:rPr>
          <w:rFonts w:ascii="Times New Roman" w:hAnsi="Times New Roman"/>
          <w:sz w:val="24"/>
          <w:szCs w:val="24"/>
        </w:rPr>
        <w:t>accounts fo</w:t>
      </w:r>
      <w:r w:rsidR="00C51732">
        <w:rPr>
          <w:rFonts w:ascii="Times New Roman" w:hAnsi="Times New Roman"/>
          <w:sz w:val="24"/>
          <w:szCs w:val="24"/>
        </w:rPr>
        <w:t>r 75.5 per cent</w:t>
      </w:r>
      <w:r w:rsidRPr="00C04B1A">
        <w:rPr>
          <w:rFonts w:ascii="Times New Roman" w:hAnsi="Times New Roman"/>
          <w:sz w:val="24"/>
          <w:szCs w:val="24"/>
        </w:rPr>
        <w:t xml:space="preserve"> variation in export propensity of non-oil exporting firms in Nigeria. The </w:t>
      </w:r>
      <w:r w:rsidR="00C51732">
        <w:rPr>
          <w:rFonts w:ascii="Times New Roman" w:hAnsi="Times New Roman"/>
          <w:sz w:val="24"/>
          <w:szCs w:val="24"/>
        </w:rPr>
        <w:t>estimates of the specifications is</w:t>
      </w:r>
      <w:r w:rsidRPr="00C04B1A">
        <w:rPr>
          <w:rFonts w:ascii="Times New Roman" w:hAnsi="Times New Roman"/>
          <w:sz w:val="24"/>
          <w:szCs w:val="24"/>
        </w:rPr>
        <w:t xml:space="preserve"> not significantly different, thus </w:t>
      </w:r>
      <w:r w:rsidR="00C51732">
        <w:rPr>
          <w:rFonts w:ascii="Times New Roman" w:hAnsi="Times New Roman"/>
          <w:sz w:val="24"/>
          <w:szCs w:val="24"/>
        </w:rPr>
        <w:t>the model</w:t>
      </w:r>
      <w:r>
        <w:rPr>
          <w:rFonts w:ascii="Times New Roman" w:hAnsi="Times New Roman"/>
          <w:sz w:val="24"/>
          <w:szCs w:val="24"/>
        </w:rPr>
        <w:t xml:space="preserve"> is accepted</w:t>
      </w:r>
      <w:r w:rsidR="00C51732">
        <w:rPr>
          <w:rFonts w:ascii="Times New Roman" w:hAnsi="Times New Roman"/>
          <w:sz w:val="24"/>
          <w:szCs w:val="24"/>
        </w:rPr>
        <w:t xml:space="preserve"> since it included most of</w:t>
      </w:r>
      <w:r w:rsidRPr="00C04B1A">
        <w:rPr>
          <w:rFonts w:ascii="Times New Roman" w:hAnsi="Times New Roman"/>
          <w:sz w:val="24"/>
          <w:szCs w:val="24"/>
        </w:rPr>
        <w:t xml:space="preserve"> firm specific characteristics and factor intensity variable. </w:t>
      </w:r>
      <w:r w:rsidR="00C51732">
        <w:rPr>
          <w:rFonts w:ascii="Times New Roman" w:hAnsi="Times New Roman"/>
          <w:sz w:val="24"/>
          <w:szCs w:val="24"/>
        </w:rPr>
        <w:t>Again,</w:t>
      </w:r>
      <w:r>
        <w:rPr>
          <w:rFonts w:ascii="Times New Roman" w:hAnsi="Times New Roman"/>
          <w:sz w:val="24"/>
          <w:szCs w:val="24"/>
        </w:rPr>
        <w:t xml:space="preserve"> o</w:t>
      </w:r>
      <w:r w:rsidRPr="00832DD6">
        <w:rPr>
          <w:rFonts w:ascii="Times New Roman" w:hAnsi="Times New Roman"/>
          <w:sz w:val="24"/>
          <w:szCs w:val="24"/>
        </w:rPr>
        <w:t xml:space="preserve">wnership (Nigerian and Foreign), age, </w:t>
      </w:r>
      <w:r w:rsidRPr="00832DD6">
        <w:rPr>
          <w:rFonts w:ascii="Times New Roman" w:eastAsia="Times New Roman" w:hAnsi="Times New Roman"/>
          <w:color w:val="000000"/>
          <w:sz w:val="24"/>
          <w:szCs w:val="24"/>
        </w:rPr>
        <w:t>Agriculture, Conglomerate, Services and Consumer Goods</w:t>
      </w:r>
      <w:r>
        <w:rPr>
          <w:rFonts w:ascii="Times New Roman" w:eastAsia="Times New Roman" w:hAnsi="Times New Roman"/>
          <w:color w:val="000000"/>
          <w:sz w:val="24"/>
          <w:szCs w:val="24"/>
        </w:rPr>
        <w:t xml:space="preserve"> industry dummy</w:t>
      </w:r>
      <w:r w:rsidRPr="00832DD6">
        <w:rPr>
          <w:rFonts w:ascii="Times New Roman" w:eastAsia="Times New Roman" w:hAnsi="Times New Roman"/>
          <w:color w:val="000000"/>
          <w:sz w:val="24"/>
          <w:szCs w:val="24"/>
        </w:rPr>
        <w:t xml:space="preserve"> are </w:t>
      </w:r>
      <w:r>
        <w:rPr>
          <w:rFonts w:ascii="Times New Roman" w:hAnsi="Times New Roman"/>
          <w:sz w:val="24"/>
          <w:szCs w:val="24"/>
        </w:rPr>
        <w:t>found to increase</w:t>
      </w:r>
      <w:r w:rsidRPr="00832DD6">
        <w:rPr>
          <w:rFonts w:ascii="Times New Roman" w:hAnsi="Times New Roman"/>
          <w:sz w:val="24"/>
          <w:szCs w:val="24"/>
        </w:rPr>
        <w:t xml:space="preserve"> export propensities. Specifically, age and age square are significant determinants of firm’s export propensity. Age is positively related to export propensity, while </w:t>
      </w:r>
      <w:r>
        <w:rPr>
          <w:rFonts w:ascii="Times New Roman" w:hAnsi="Times New Roman"/>
          <w:sz w:val="24"/>
          <w:szCs w:val="24"/>
        </w:rPr>
        <w:t>age square is negatively correlated to export tendencies. Going by the result</w:t>
      </w:r>
      <w:r w:rsidRPr="00832DD6">
        <w:rPr>
          <w:rFonts w:ascii="Times New Roman" w:hAnsi="Times New Roman"/>
          <w:sz w:val="24"/>
          <w:szCs w:val="24"/>
        </w:rPr>
        <w:t xml:space="preserve">, the null </w:t>
      </w:r>
      <w:r>
        <w:rPr>
          <w:rFonts w:ascii="Times New Roman" w:hAnsi="Times New Roman"/>
          <w:sz w:val="24"/>
          <w:szCs w:val="24"/>
        </w:rPr>
        <w:t xml:space="preserve">hypothesis </w:t>
      </w:r>
      <w:r w:rsidRPr="00832DD6">
        <w:rPr>
          <w:rFonts w:ascii="Times New Roman" w:hAnsi="Times New Roman"/>
          <w:sz w:val="24"/>
          <w:szCs w:val="24"/>
        </w:rPr>
        <w:t xml:space="preserve">that </w:t>
      </w:r>
      <w:r>
        <w:rPr>
          <w:rFonts w:ascii="Times New Roman" w:hAnsi="Times New Roman"/>
          <w:sz w:val="24"/>
          <w:szCs w:val="24"/>
        </w:rPr>
        <w:t xml:space="preserve">the tendency of </w:t>
      </w:r>
      <w:r w:rsidRPr="00832DD6">
        <w:rPr>
          <w:rFonts w:ascii="Times New Roman" w:eastAsia="Times New Roman" w:hAnsi="Times New Roman"/>
          <w:color w:val="222222"/>
          <w:sz w:val="24"/>
          <w:szCs w:val="24"/>
        </w:rPr>
        <w:t>older firms</w:t>
      </w:r>
      <w:r>
        <w:rPr>
          <w:rFonts w:ascii="Times New Roman" w:eastAsia="Times New Roman" w:hAnsi="Times New Roman"/>
          <w:color w:val="222222"/>
          <w:sz w:val="24"/>
          <w:szCs w:val="24"/>
        </w:rPr>
        <w:t xml:space="preserve"> to export is higher</w:t>
      </w:r>
      <w:r w:rsidRPr="00832DD6">
        <w:rPr>
          <w:rFonts w:ascii="Times New Roman" w:eastAsia="Times New Roman" w:hAnsi="Times New Roman"/>
          <w:color w:val="222222"/>
          <w:sz w:val="24"/>
          <w:szCs w:val="24"/>
        </w:rPr>
        <w:t xml:space="preserve"> than younger firms as predicted by productivity learning model </w:t>
      </w:r>
      <w:r>
        <w:rPr>
          <w:rFonts w:ascii="Times New Roman" w:eastAsia="Times New Roman" w:hAnsi="Times New Roman"/>
          <w:color w:val="222222"/>
          <w:sz w:val="24"/>
          <w:szCs w:val="24"/>
        </w:rPr>
        <w:t xml:space="preserve">is rejected </w:t>
      </w:r>
      <w:r w:rsidRPr="00832DD6">
        <w:rPr>
          <w:rFonts w:ascii="Times New Roman" w:eastAsia="Times New Roman" w:hAnsi="Times New Roman"/>
          <w:color w:val="222222"/>
          <w:sz w:val="24"/>
          <w:szCs w:val="24"/>
        </w:rPr>
        <w:t>and the alternative hypothesis that younger firms have higher exporting propensity to export</w:t>
      </w:r>
      <w:r>
        <w:rPr>
          <w:rFonts w:ascii="Times New Roman" w:eastAsia="Times New Roman" w:hAnsi="Times New Roman"/>
          <w:color w:val="222222"/>
          <w:sz w:val="24"/>
          <w:szCs w:val="24"/>
        </w:rPr>
        <w:t xml:space="preserve"> is accepted</w:t>
      </w:r>
      <w:r w:rsidRPr="00832DD6">
        <w:rPr>
          <w:rFonts w:ascii="Times New Roman" w:eastAsia="Times New Roman" w:hAnsi="Times New Roman"/>
          <w:color w:val="222222"/>
          <w:sz w:val="24"/>
          <w:szCs w:val="24"/>
        </w:rPr>
        <w:t>. Precisely</w:t>
      </w:r>
      <w:r>
        <w:rPr>
          <w:rFonts w:ascii="Times New Roman" w:eastAsia="Times New Roman" w:hAnsi="Times New Roman"/>
          <w:color w:val="222222"/>
          <w:sz w:val="24"/>
          <w:szCs w:val="24"/>
        </w:rPr>
        <w:t>,</w:t>
      </w:r>
      <w:r w:rsidRPr="00832DD6">
        <w:rPr>
          <w:rFonts w:ascii="Times New Roman" w:eastAsia="Times New Roman" w:hAnsi="Times New Roman"/>
          <w:color w:val="222222"/>
          <w:sz w:val="24"/>
          <w:szCs w:val="24"/>
        </w:rPr>
        <w:t xml:space="preserve"> export p</w:t>
      </w:r>
      <w:r>
        <w:rPr>
          <w:rFonts w:ascii="Times New Roman" w:eastAsia="Times New Roman" w:hAnsi="Times New Roman"/>
          <w:color w:val="222222"/>
          <w:sz w:val="24"/>
          <w:szCs w:val="24"/>
        </w:rPr>
        <w:t>ropensity will increase by 51.1 per cent</w:t>
      </w:r>
      <w:r w:rsidRPr="00832DD6">
        <w:rPr>
          <w:rFonts w:ascii="Times New Roman" w:eastAsia="Times New Roman" w:hAnsi="Times New Roman"/>
          <w:color w:val="222222"/>
          <w:sz w:val="24"/>
          <w:szCs w:val="24"/>
        </w:rPr>
        <w:t xml:space="preserve"> given a unit increase in firm’s </w:t>
      </w:r>
      <w:r>
        <w:rPr>
          <w:rFonts w:ascii="Times New Roman" w:eastAsia="Times New Roman" w:hAnsi="Times New Roman"/>
          <w:color w:val="222222"/>
          <w:sz w:val="24"/>
          <w:szCs w:val="24"/>
        </w:rPr>
        <w:t>age, while it will fall by 14.1 per cent given a 100 percent</w:t>
      </w:r>
      <w:r w:rsidRPr="00832DD6">
        <w:rPr>
          <w:rFonts w:ascii="Times New Roman" w:eastAsia="Times New Roman" w:hAnsi="Times New Roman"/>
          <w:color w:val="222222"/>
          <w:sz w:val="24"/>
          <w:szCs w:val="24"/>
        </w:rPr>
        <w:t xml:space="preserve"> increase in age square. Ownership is a significant driver of firm’s export propensity. The result shows that both local and foreign ownership are significantly related to export propensity. Export propensity will increase by 0.5</w:t>
      </w:r>
      <w:r>
        <w:rPr>
          <w:rFonts w:ascii="Times New Roman" w:eastAsia="Times New Roman" w:hAnsi="Times New Roman"/>
          <w:color w:val="222222"/>
          <w:sz w:val="24"/>
          <w:szCs w:val="24"/>
        </w:rPr>
        <w:t xml:space="preserve"> per cent given a 100 percent growth</w:t>
      </w:r>
      <w:r w:rsidRPr="00832DD6">
        <w:rPr>
          <w:rFonts w:ascii="Times New Roman" w:eastAsia="Times New Roman" w:hAnsi="Times New Roman"/>
          <w:color w:val="222222"/>
          <w:sz w:val="24"/>
          <w:szCs w:val="24"/>
        </w:rPr>
        <w:t xml:space="preserve"> in Nigerian ownership, while export p</w:t>
      </w:r>
      <w:r>
        <w:rPr>
          <w:rFonts w:ascii="Times New Roman" w:eastAsia="Times New Roman" w:hAnsi="Times New Roman"/>
          <w:color w:val="222222"/>
          <w:sz w:val="24"/>
          <w:szCs w:val="24"/>
        </w:rPr>
        <w:t>ropensity tends to fall by 0.4 per cent given a 100 percent growth</w:t>
      </w:r>
      <w:r w:rsidRPr="00832DD6">
        <w:rPr>
          <w:rFonts w:ascii="Times New Roman" w:eastAsia="Times New Roman" w:hAnsi="Times New Roman"/>
          <w:color w:val="222222"/>
          <w:sz w:val="24"/>
          <w:szCs w:val="24"/>
        </w:rPr>
        <w:t xml:space="preserve"> in foreign ownership. </w:t>
      </w:r>
    </w:p>
    <w:p w14:paraId="63B7A807" w14:textId="77777777" w:rsidR="00104B44" w:rsidRPr="00EC58C9" w:rsidRDefault="003244EF" w:rsidP="00EC58C9">
      <w:pPr>
        <w:spacing w:line="480" w:lineRule="auto"/>
        <w:ind w:firstLine="720"/>
        <w:jc w:val="both"/>
        <w:rPr>
          <w:rFonts w:ascii="Times New Roman" w:eastAsia="Times New Roman" w:hAnsi="Times New Roman"/>
          <w:color w:val="222222"/>
          <w:sz w:val="24"/>
          <w:szCs w:val="24"/>
        </w:rPr>
      </w:pPr>
      <w:r w:rsidRPr="00832DD6">
        <w:rPr>
          <w:rFonts w:ascii="Times New Roman" w:eastAsia="Times New Roman" w:hAnsi="Times New Roman"/>
          <w:color w:val="222222"/>
          <w:sz w:val="24"/>
          <w:szCs w:val="24"/>
        </w:rPr>
        <w:t xml:space="preserve">The result shows that </w:t>
      </w:r>
      <w:r>
        <w:rPr>
          <w:rFonts w:ascii="Times New Roman" w:eastAsia="Times New Roman" w:hAnsi="Times New Roman"/>
          <w:color w:val="222222"/>
          <w:sz w:val="24"/>
          <w:szCs w:val="24"/>
        </w:rPr>
        <w:t xml:space="preserve">industrial specific effect (industrial dummies) are </w:t>
      </w:r>
      <w:r w:rsidRPr="00832DD6">
        <w:rPr>
          <w:rFonts w:ascii="Times New Roman" w:eastAsia="Times New Roman" w:hAnsi="Times New Roman"/>
          <w:color w:val="222222"/>
          <w:sz w:val="24"/>
          <w:szCs w:val="24"/>
        </w:rPr>
        <w:t>statistically significant, thus we conclude that industrial specific characteristics of firms are major drivers of their e</w:t>
      </w:r>
      <w:r w:rsidR="00BF161E">
        <w:rPr>
          <w:rFonts w:ascii="Times New Roman" w:eastAsia="Times New Roman" w:hAnsi="Times New Roman"/>
          <w:color w:val="222222"/>
          <w:sz w:val="24"/>
          <w:szCs w:val="24"/>
        </w:rPr>
        <w:t>xport propensity. More precise</w:t>
      </w:r>
      <w:r w:rsidRPr="00832DD6">
        <w:rPr>
          <w:rFonts w:ascii="Times New Roman" w:eastAsia="Times New Roman" w:hAnsi="Times New Roman"/>
          <w:color w:val="222222"/>
          <w:sz w:val="24"/>
          <w:szCs w:val="24"/>
        </w:rPr>
        <w:t xml:space="preserve">ly, export propensity is more likely to increase for firms </w:t>
      </w:r>
      <w:r>
        <w:rPr>
          <w:rFonts w:ascii="Times New Roman" w:eastAsia="Times New Roman" w:hAnsi="Times New Roman"/>
          <w:color w:val="222222"/>
          <w:sz w:val="24"/>
          <w:szCs w:val="24"/>
        </w:rPr>
        <w:t>that belong to the</w:t>
      </w:r>
      <w:r w:rsidRPr="00832DD6">
        <w:rPr>
          <w:rFonts w:ascii="Times New Roman" w:eastAsia="Times New Roman" w:hAnsi="Times New Roman"/>
          <w:color w:val="222222"/>
          <w:sz w:val="24"/>
          <w:szCs w:val="24"/>
        </w:rPr>
        <w:t xml:space="preserve"> agriculture, conglomerate, services and consumer goods industry compare</w:t>
      </w:r>
      <w:r>
        <w:rPr>
          <w:rFonts w:ascii="Times New Roman" w:eastAsia="Times New Roman" w:hAnsi="Times New Roman"/>
          <w:color w:val="222222"/>
          <w:sz w:val="24"/>
          <w:szCs w:val="24"/>
        </w:rPr>
        <w:t>d</w:t>
      </w:r>
      <w:r w:rsidRPr="00832DD6">
        <w:rPr>
          <w:rFonts w:ascii="Times New Roman" w:eastAsia="Times New Roman" w:hAnsi="Times New Roman"/>
          <w:color w:val="222222"/>
          <w:sz w:val="24"/>
          <w:szCs w:val="24"/>
        </w:rPr>
        <w:t xml:space="preserve"> to firms in health care industry. Specifically, firms i</w:t>
      </w:r>
      <w:r>
        <w:rPr>
          <w:rFonts w:ascii="Times New Roman" w:eastAsia="Times New Roman" w:hAnsi="Times New Roman"/>
          <w:color w:val="222222"/>
          <w:sz w:val="24"/>
          <w:szCs w:val="24"/>
        </w:rPr>
        <w:t>n agricultural industry are</w:t>
      </w:r>
      <w:r w:rsidRPr="00832DD6">
        <w:rPr>
          <w:rFonts w:ascii="Times New Roman" w:eastAsia="Times New Roman" w:hAnsi="Times New Roman"/>
          <w:color w:val="222222"/>
          <w:sz w:val="24"/>
          <w:szCs w:val="24"/>
        </w:rPr>
        <w:t xml:space="preserve"> likely to have a</w:t>
      </w:r>
      <w:r w:rsidR="00BF161E">
        <w:rPr>
          <w:rFonts w:ascii="Times New Roman" w:eastAsia="Times New Roman" w:hAnsi="Times New Roman"/>
          <w:color w:val="222222"/>
          <w:sz w:val="24"/>
          <w:szCs w:val="24"/>
        </w:rPr>
        <w:t xml:space="preserve"> </w:t>
      </w:r>
      <w:r>
        <w:rPr>
          <w:rFonts w:ascii="Times New Roman" w:eastAsia="Times New Roman" w:hAnsi="Times New Roman"/>
          <w:color w:val="222222"/>
          <w:sz w:val="24"/>
          <w:szCs w:val="24"/>
        </w:rPr>
        <w:t>greater export tendenc</w:t>
      </w:r>
      <w:r w:rsidRPr="00832DD6">
        <w:rPr>
          <w:rFonts w:ascii="Times New Roman" w:eastAsia="Times New Roman" w:hAnsi="Times New Roman"/>
          <w:color w:val="222222"/>
          <w:sz w:val="24"/>
          <w:szCs w:val="24"/>
        </w:rPr>
        <w:t>y compared to firms, followed by firms in conglomerate, consumer goods and services.</w:t>
      </w:r>
      <w:r>
        <w:rPr>
          <w:rFonts w:ascii="Times New Roman" w:eastAsia="Times New Roman" w:hAnsi="Times New Roman"/>
          <w:color w:val="222222"/>
          <w:sz w:val="24"/>
          <w:szCs w:val="24"/>
        </w:rPr>
        <w:t xml:space="preserve"> </w:t>
      </w:r>
      <w:r w:rsidRPr="00832DD6">
        <w:rPr>
          <w:rFonts w:ascii="Times New Roman" w:eastAsia="Times New Roman" w:hAnsi="Times New Roman"/>
          <w:color w:val="222222"/>
          <w:sz w:val="24"/>
          <w:szCs w:val="24"/>
        </w:rPr>
        <w:lastRenderedPageBreak/>
        <w:t>Cap</w:t>
      </w:r>
      <w:r>
        <w:rPr>
          <w:rFonts w:ascii="Times New Roman" w:eastAsia="Times New Roman" w:hAnsi="Times New Roman"/>
          <w:color w:val="222222"/>
          <w:sz w:val="24"/>
          <w:szCs w:val="24"/>
        </w:rPr>
        <w:t>ital to labour ratio is significant</w:t>
      </w:r>
      <w:r w:rsidRPr="00832DD6">
        <w:rPr>
          <w:rFonts w:ascii="Times New Roman" w:eastAsia="Times New Roman" w:hAnsi="Times New Roman"/>
          <w:color w:val="222222"/>
          <w:sz w:val="24"/>
          <w:szCs w:val="24"/>
        </w:rPr>
        <w:t xml:space="preserve">ly </w:t>
      </w:r>
      <w:r w:rsidR="00BF161E">
        <w:rPr>
          <w:rFonts w:ascii="Times New Roman" w:eastAsia="Times New Roman" w:hAnsi="Times New Roman"/>
          <w:color w:val="222222"/>
          <w:sz w:val="24"/>
          <w:szCs w:val="24"/>
        </w:rPr>
        <w:t>correlated to export tende</w:t>
      </w:r>
      <w:r>
        <w:rPr>
          <w:rFonts w:ascii="Times New Roman" w:eastAsia="Times New Roman" w:hAnsi="Times New Roman"/>
          <w:color w:val="222222"/>
          <w:sz w:val="24"/>
          <w:szCs w:val="24"/>
        </w:rPr>
        <w:t>ncy</w:t>
      </w:r>
      <w:r w:rsidRPr="00832DD6">
        <w:rPr>
          <w:rFonts w:ascii="Times New Roman" w:eastAsia="Times New Roman" w:hAnsi="Times New Roman"/>
          <w:color w:val="222222"/>
          <w:sz w:val="24"/>
          <w:szCs w:val="24"/>
        </w:rPr>
        <w:t>, however, the positive relationship</w:t>
      </w:r>
      <w:r w:rsidR="00F23AAF">
        <w:rPr>
          <w:rFonts w:ascii="Times New Roman" w:eastAsia="Times New Roman" w:hAnsi="Times New Roman"/>
          <w:color w:val="222222"/>
          <w:sz w:val="24"/>
          <w:szCs w:val="24"/>
        </w:rPr>
        <w:t xml:space="preserve"> i</w:t>
      </w:r>
      <w:r w:rsidRPr="00832DD6">
        <w:rPr>
          <w:rFonts w:ascii="Times New Roman" w:eastAsia="Times New Roman" w:hAnsi="Times New Roman"/>
          <w:color w:val="222222"/>
          <w:sz w:val="24"/>
          <w:szCs w:val="24"/>
        </w:rPr>
        <w:t>s not statistically significant. This i</w:t>
      </w:r>
      <w:r>
        <w:rPr>
          <w:rFonts w:ascii="Times New Roman" w:eastAsia="Times New Roman" w:hAnsi="Times New Roman"/>
          <w:color w:val="222222"/>
          <w:sz w:val="24"/>
          <w:szCs w:val="24"/>
        </w:rPr>
        <w:t>mplies that capital labour proportion</w:t>
      </w:r>
      <w:r w:rsidRPr="00832DD6">
        <w:rPr>
          <w:rFonts w:ascii="Times New Roman" w:eastAsia="Times New Roman" w:hAnsi="Times New Roman"/>
          <w:color w:val="222222"/>
          <w:sz w:val="24"/>
          <w:szCs w:val="24"/>
        </w:rPr>
        <w:t xml:space="preserve"> is not a </w:t>
      </w:r>
      <w:r>
        <w:rPr>
          <w:rFonts w:ascii="Times New Roman" w:eastAsia="Times New Roman" w:hAnsi="Times New Roman"/>
          <w:color w:val="222222"/>
          <w:sz w:val="24"/>
          <w:szCs w:val="24"/>
        </w:rPr>
        <w:t>positive</w:t>
      </w:r>
      <w:r w:rsidRPr="00832DD6">
        <w:rPr>
          <w:rFonts w:ascii="Times New Roman" w:eastAsia="Times New Roman" w:hAnsi="Times New Roman"/>
          <w:color w:val="222222"/>
          <w:sz w:val="24"/>
          <w:szCs w:val="24"/>
        </w:rPr>
        <w:t xml:space="preserve"> determinant of export propensity. Firm size is not statistically significant, thus it is not a major factor influencing export prope</w:t>
      </w:r>
      <w:r w:rsidR="00F23AAF">
        <w:rPr>
          <w:rFonts w:ascii="Times New Roman" w:eastAsia="Times New Roman" w:hAnsi="Times New Roman"/>
          <w:color w:val="222222"/>
          <w:sz w:val="24"/>
          <w:szCs w:val="24"/>
        </w:rPr>
        <w:t>nsity</w:t>
      </w:r>
      <w:r w:rsidRPr="00832DD6">
        <w:rPr>
          <w:rFonts w:ascii="Times New Roman" w:eastAsia="Times New Roman" w:hAnsi="Times New Roman"/>
          <w:color w:val="222222"/>
          <w:sz w:val="24"/>
          <w:szCs w:val="24"/>
        </w:rPr>
        <w:t xml:space="preserve">. Though not statistically significant, firm size is positively related to export propensity, while firm size squared is negatively related to export propensity. </w:t>
      </w:r>
    </w:p>
    <w:p w14:paraId="17B5FBB9" w14:textId="77777777" w:rsidR="00104B44" w:rsidRDefault="00EC58C9" w:rsidP="0081336E">
      <w:pPr>
        <w:spacing w:line="360" w:lineRule="auto"/>
        <w:rPr>
          <w:rFonts w:ascii="Times New Roman" w:hAnsi="Times New Roman" w:cs="Times New Roman"/>
          <w:b/>
          <w:sz w:val="28"/>
          <w:szCs w:val="28"/>
        </w:rPr>
      </w:pPr>
      <w:r>
        <w:rPr>
          <w:rFonts w:ascii="Times New Roman" w:hAnsi="Times New Roman" w:cs="Times New Roman"/>
          <w:b/>
          <w:sz w:val="28"/>
          <w:szCs w:val="28"/>
        </w:rPr>
        <w:t>Conclusion</w:t>
      </w:r>
    </w:p>
    <w:p w14:paraId="3B86A041" w14:textId="77777777" w:rsidR="00E22EE4" w:rsidRDefault="00E22EE4" w:rsidP="00E22EE4">
      <w:pPr>
        <w:spacing w:line="480" w:lineRule="auto"/>
        <w:ind w:firstLine="720"/>
        <w:jc w:val="both"/>
        <w:rPr>
          <w:rFonts w:ascii="Times New Roman" w:hAnsi="Times New Roman"/>
          <w:sz w:val="24"/>
          <w:szCs w:val="24"/>
        </w:rPr>
      </w:pPr>
      <w:r>
        <w:rPr>
          <w:rFonts w:ascii="Times New Roman" w:hAnsi="Times New Roman"/>
          <w:sz w:val="24"/>
          <w:szCs w:val="24"/>
        </w:rPr>
        <w:t>The purpose of the study i</w:t>
      </w:r>
      <w:r w:rsidRPr="0070171B">
        <w:rPr>
          <w:rFonts w:ascii="Times New Roman" w:hAnsi="Times New Roman"/>
          <w:sz w:val="24"/>
          <w:szCs w:val="24"/>
        </w:rPr>
        <w:t>s to estab</w:t>
      </w:r>
      <w:r>
        <w:rPr>
          <w:rFonts w:ascii="Times New Roman" w:hAnsi="Times New Roman"/>
          <w:sz w:val="24"/>
          <w:szCs w:val="24"/>
        </w:rPr>
        <w:t>lish the factors that determines of manufacturing</w:t>
      </w:r>
      <w:r w:rsidRPr="0070171B">
        <w:rPr>
          <w:rFonts w:ascii="Times New Roman" w:hAnsi="Times New Roman"/>
          <w:sz w:val="24"/>
          <w:szCs w:val="24"/>
        </w:rPr>
        <w:t xml:space="preserve"> exports by Nigerian manufacturing firms. The study was focused on descriptive and econometric</w:t>
      </w:r>
      <w:r w:rsidR="00F23AAF">
        <w:rPr>
          <w:rFonts w:ascii="Times New Roman" w:hAnsi="Times New Roman"/>
          <w:sz w:val="24"/>
          <w:szCs w:val="24"/>
        </w:rPr>
        <w:t xml:space="preserve"> analysis. Our aim was on</w:t>
      </w:r>
      <w:r w:rsidRPr="0070171B">
        <w:rPr>
          <w:rFonts w:ascii="Times New Roman" w:hAnsi="Times New Roman"/>
          <w:sz w:val="24"/>
          <w:szCs w:val="24"/>
        </w:rPr>
        <w:t xml:space="preserve"> factor intensities and firm characteristics.</w:t>
      </w:r>
      <w:r>
        <w:rPr>
          <w:rFonts w:ascii="Times New Roman" w:hAnsi="Times New Roman"/>
          <w:sz w:val="24"/>
          <w:szCs w:val="24"/>
        </w:rPr>
        <w:t xml:space="preserve"> </w:t>
      </w:r>
      <w:r w:rsidRPr="0070171B">
        <w:rPr>
          <w:rFonts w:ascii="Times New Roman" w:hAnsi="Times New Roman"/>
          <w:sz w:val="24"/>
          <w:szCs w:val="24"/>
        </w:rPr>
        <w:t>The result from the descriptive analysis</w:t>
      </w:r>
      <w:r>
        <w:rPr>
          <w:rFonts w:ascii="Times New Roman" w:hAnsi="Times New Roman"/>
          <w:sz w:val="24"/>
          <w:szCs w:val="24"/>
        </w:rPr>
        <w:t xml:space="preserve"> therefore concludes that</w:t>
      </w:r>
      <w:r w:rsidRPr="0070171B">
        <w:rPr>
          <w:rFonts w:ascii="Times New Roman" w:hAnsi="Times New Roman"/>
          <w:sz w:val="24"/>
          <w:szCs w:val="24"/>
        </w:rPr>
        <w:t xml:space="preserve"> exporting firms tends to operate on a larger scale than non-exporting firms</w:t>
      </w:r>
      <w:r>
        <w:rPr>
          <w:rFonts w:ascii="Times New Roman" w:hAnsi="Times New Roman"/>
          <w:sz w:val="24"/>
          <w:szCs w:val="24"/>
        </w:rPr>
        <w:t>.</w:t>
      </w:r>
      <w:r w:rsidRPr="0070171B">
        <w:rPr>
          <w:rFonts w:ascii="Times New Roman" w:hAnsi="Times New Roman"/>
          <w:sz w:val="24"/>
          <w:szCs w:val="24"/>
        </w:rPr>
        <w:t xml:space="preserve"> </w:t>
      </w:r>
    </w:p>
    <w:p w14:paraId="36BEB25C" w14:textId="77777777" w:rsidR="00E22EE4" w:rsidRDefault="00E22EE4" w:rsidP="00225ECA">
      <w:pPr>
        <w:spacing w:line="360" w:lineRule="auto"/>
        <w:ind w:firstLine="720"/>
        <w:jc w:val="both"/>
        <w:rPr>
          <w:rFonts w:ascii="Times New Roman" w:hAnsi="Times New Roman"/>
          <w:sz w:val="24"/>
          <w:szCs w:val="24"/>
        </w:rPr>
      </w:pPr>
      <w:r>
        <w:rPr>
          <w:rFonts w:ascii="Times New Roman" w:hAnsi="Times New Roman"/>
          <w:sz w:val="24"/>
          <w:szCs w:val="24"/>
        </w:rPr>
        <w:t xml:space="preserve">Firms </w:t>
      </w:r>
      <w:r w:rsidRPr="002B41A4">
        <w:rPr>
          <w:rFonts w:ascii="Times New Roman" w:hAnsi="Times New Roman"/>
          <w:sz w:val="24"/>
          <w:szCs w:val="24"/>
        </w:rPr>
        <w:t xml:space="preserve">with Nigerian ownership </w:t>
      </w:r>
      <w:r>
        <w:rPr>
          <w:rFonts w:ascii="Times New Roman" w:hAnsi="Times New Roman"/>
          <w:sz w:val="24"/>
          <w:szCs w:val="24"/>
        </w:rPr>
        <w:t xml:space="preserve">revealed </w:t>
      </w:r>
      <w:r w:rsidRPr="002B41A4">
        <w:rPr>
          <w:rFonts w:ascii="Times New Roman" w:hAnsi="Times New Roman"/>
          <w:sz w:val="24"/>
          <w:szCs w:val="24"/>
        </w:rPr>
        <w:t xml:space="preserve">to have higher percentage of exporting firms. In addition, most exporting firms also had top managers who had training beyond secondary education and the majority of non-oil exporting firms were from agro-based, conglomerate, industrial goods and consumers’ good sectors. The econometric results </w:t>
      </w:r>
      <w:r>
        <w:rPr>
          <w:rFonts w:ascii="Times New Roman" w:hAnsi="Times New Roman"/>
          <w:sz w:val="24"/>
          <w:szCs w:val="24"/>
        </w:rPr>
        <w:t xml:space="preserve">also </w:t>
      </w:r>
      <w:r w:rsidRPr="002B41A4">
        <w:rPr>
          <w:rFonts w:ascii="Times New Roman" w:hAnsi="Times New Roman"/>
          <w:sz w:val="24"/>
          <w:szCs w:val="24"/>
        </w:rPr>
        <w:t>revealed that capital labour ratio, firm size, Nigerian ownership, being an agro-based, conglomerate and industrial goods firms are the maj</w:t>
      </w:r>
      <w:r>
        <w:rPr>
          <w:rFonts w:ascii="Times New Roman" w:hAnsi="Times New Roman"/>
          <w:sz w:val="24"/>
          <w:szCs w:val="24"/>
        </w:rPr>
        <w:t>or determinants of</w:t>
      </w:r>
      <w:r w:rsidRPr="002B41A4">
        <w:rPr>
          <w:rFonts w:ascii="Times New Roman" w:hAnsi="Times New Roman"/>
          <w:sz w:val="24"/>
          <w:szCs w:val="24"/>
        </w:rPr>
        <w:t xml:space="preserve"> export</w:t>
      </w:r>
      <w:r>
        <w:rPr>
          <w:rFonts w:ascii="Times New Roman" w:hAnsi="Times New Roman"/>
          <w:sz w:val="24"/>
          <w:szCs w:val="24"/>
        </w:rPr>
        <w:t xml:space="preserve"> propensity</w:t>
      </w:r>
      <w:r w:rsidRPr="002B41A4">
        <w:rPr>
          <w:rFonts w:ascii="Times New Roman" w:hAnsi="Times New Roman"/>
          <w:sz w:val="24"/>
          <w:szCs w:val="24"/>
        </w:rPr>
        <w:t xml:space="preserve">. </w:t>
      </w:r>
    </w:p>
    <w:p w14:paraId="77DB1A62" w14:textId="2B0D7B1B" w:rsidR="00CF1563" w:rsidRDefault="00E22EE4" w:rsidP="00A60FE2">
      <w:pPr>
        <w:spacing w:line="360" w:lineRule="auto"/>
        <w:ind w:firstLine="720"/>
        <w:jc w:val="both"/>
        <w:rPr>
          <w:rFonts w:ascii="Times New Roman" w:hAnsi="Times New Roman"/>
          <w:sz w:val="24"/>
          <w:szCs w:val="24"/>
        </w:rPr>
      </w:pPr>
      <w:r w:rsidRPr="002B41A4">
        <w:rPr>
          <w:rFonts w:ascii="Times New Roman" w:hAnsi="Times New Roman"/>
          <w:sz w:val="24"/>
          <w:szCs w:val="24"/>
        </w:rPr>
        <w:t xml:space="preserve">The major drivers of propensity to export to (other destination) African countries were firm size, capital-labour ratio, ownership and skill intensity and being industrial firm. As an agro-based firm, firm size and industrial specific factors were the only significant variables determining propensity to export to western European countries. More so, the determinants of the decision to export or not, firm size, Nigerian ownership, capital-labour ratio, being an agro-based, conglomerate, services and consumer goods firms are the variables that are consistently shown to be statically significant. </w:t>
      </w:r>
    </w:p>
    <w:p w14:paraId="75EE1587" w14:textId="77777777" w:rsidR="00A60FE2" w:rsidRDefault="00A60FE2" w:rsidP="00A60FE2">
      <w:pPr>
        <w:spacing w:line="360" w:lineRule="auto"/>
        <w:ind w:firstLine="720"/>
        <w:jc w:val="both"/>
        <w:rPr>
          <w:rFonts w:ascii="Times New Roman" w:hAnsi="Times New Roman"/>
          <w:sz w:val="24"/>
          <w:szCs w:val="24"/>
        </w:rPr>
      </w:pPr>
    </w:p>
    <w:p w14:paraId="6E7F6171" w14:textId="77777777" w:rsidR="00A60FE2" w:rsidRDefault="00A60FE2" w:rsidP="00A60FE2">
      <w:pPr>
        <w:spacing w:line="360" w:lineRule="auto"/>
        <w:ind w:firstLine="720"/>
        <w:jc w:val="both"/>
        <w:rPr>
          <w:rFonts w:ascii="Times New Roman" w:hAnsi="Times New Roman"/>
          <w:sz w:val="24"/>
          <w:szCs w:val="24"/>
        </w:rPr>
      </w:pPr>
    </w:p>
    <w:p w14:paraId="0D8A1F68" w14:textId="77777777" w:rsidR="00A60FE2" w:rsidRPr="00225ECA" w:rsidRDefault="00A60FE2" w:rsidP="00A60FE2">
      <w:pPr>
        <w:spacing w:line="360" w:lineRule="auto"/>
        <w:ind w:firstLine="720"/>
        <w:jc w:val="both"/>
        <w:rPr>
          <w:rFonts w:ascii="Times New Roman" w:hAnsi="Times New Roman"/>
          <w:sz w:val="24"/>
          <w:szCs w:val="24"/>
        </w:rPr>
      </w:pPr>
    </w:p>
    <w:p w14:paraId="2B902314" w14:textId="77777777" w:rsidR="00EA65FE" w:rsidRDefault="00EA65FE" w:rsidP="005327AC">
      <w:pPr>
        <w:spacing w:line="480" w:lineRule="auto"/>
        <w:rPr>
          <w:rFonts w:ascii="Times New Roman" w:hAnsi="Times New Roman"/>
          <w:sz w:val="24"/>
          <w:szCs w:val="24"/>
        </w:rPr>
      </w:pPr>
      <w:r w:rsidRPr="0070171B">
        <w:rPr>
          <w:rFonts w:ascii="Times New Roman" w:hAnsi="Times New Roman"/>
          <w:b/>
          <w:sz w:val="24"/>
          <w:szCs w:val="24"/>
        </w:rPr>
        <w:t>REFERENCE</w:t>
      </w:r>
      <w:r>
        <w:rPr>
          <w:rFonts w:ascii="Times New Roman" w:hAnsi="Times New Roman"/>
          <w:b/>
          <w:sz w:val="24"/>
          <w:szCs w:val="24"/>
        </w:rPr>
        <w:t>S</w:t>
      </w:r>
    </w:p>
    <w:p w14:paraId="539E8B4F" w14:textId="77777777" w:rsidR="00EA65FE" w:rsidRPr="0070171B" w:rsidRDefault="00EA65FE" w:rsidP="00225ECA">
      <w:pPr>
        <w:spacing w:after="0" w:line="240" w:lineRule="auto"/>
        <w:ind w:left="720" w:hanging="720"/>
        <w:jc w:val="both"/>
        <w:rPr>
          <w:rFonts w:ascii="Times New Roman" w:hAnsi="Times New Roman"/>
          <w:sz w:val="24"/>
          <w:szCs w:val="24"/>
        </w:rPr>
      </w:pPr>
      <w:r w:rsidRPr="0070171B">
        <w:rPr>
          <w:rFonts w:ascii="Times New Roman" w:hAnsi="Times New Roman"/>
          <w:sz w:val="24"/>
          <w:szCs w:val="24"/>
        </w:rPr>
        <w:t>Adewuyi</w:t>
      </w:r>
      <w:r>
        <w:rPr>
          <w:rFonts w:ascii="Times New Roman" w:hAnsi="Times New Roman"/>
          <w:sz w:val="24"/>
          <w:szCs w:val="24"/>
        </w:rPr>
        <w:t>, A. O.</w:t>
      </w:r>
      <w:r w:rsidRPr="0070171B">
        <w:rPr>
          <w:rFonts w:ascii="Times New Roman" w:hAnsi="Times New Roman"/>
          <w:sz w:val="24"/>
          <w:szCs w:val="24"/>
        </w:rPr>
        <w:t xml:space="preserve"> (2005): </w:t>
      </w:r>
      <w:r w:rsidRPr="0070171B">
        <w:rPr>
          <w:rFonts w:ascii="Times New Roman" w:hAnsi="Times New Roman"/>
          <w:i/>
          <w:sz w:val="24"/>
          <w:szCs w:val="24"/>
        </w:rPr>
        <w:t>Trade and Exchange Rate Policy Reform and export Performance in</w:t>
      </w:r>
      <w:r w:rsidRPr="0070171B">
        <w:rPr>
          <w:rFonts w:ascii="Times New Roman" w:hAnsi="Times New Roman"/>
          <w:sz w:val="24"/>
          <w:szCs w:val="24"/>
        </w:rPr>
        <w:t xml:space="preserve">: Nigeria Economic society (NES) 2005 Annual conference.  </w:t>
      </w:r>
    </w:p>
    <w:p w14:paraId="045335C3" w14:textId="77777777" w:rsidR="00EA65FE" w:rsidRDefault="00EA65FE" w:rsidP="00225ECA">
      <w:pPr>
        <w:spacing w:after="0" w:line="240" w:lineRule="auto"/>
        <w:ind w:left="720" w:hanging="720"/>
        <w:jc w:val="both"/>
        <w:rPr>
          <w:rFonts w:ascii="Times New Roman" w:hAnsi="Times New Roman"/>
          <w:sz w:val="24"/>
          <w:szCs w:val="24"/>
        </w:rPr>
      </w:pPr>
    </w:p>
    <w:p w14:paraId="07422813" w14:textId="77777777" w:rsidR="00EA65FE" w:rsidRPr="00A7667C" w:rsidRDefault="00EA65FE" w:rsidP="00225ECA">
      <w:pPr>
        <w:spacing w:after="0" w:line="240" w:lineRule="auto"/>
        <w:ind w:left="720" w:hanging="720"/>
        <w:jc w:val="both"/>
        <w:rPr>
          <w:rFonts w:ascii="Times New Roman" w:hAnsi="Times New Roman"/>
          <w:szCs w:val="24"/>
        </w:rPr>
      </w:pPr>
      <w:r w:rsidRPr="00A7667C">
        <w:rPr>
          <w:rFonts w:ascii="Times New Roman" w:hAnsi="Times New Roman"/>
          <w:szCs w:val="24"/>
        </w:rPr>
        <w:t xml:space="preserve">Africa Vanguard (2009): </w:t>
      </w:r>
      <w:r w:rsidRPr="00A7667C">
        <w:rPr>
          <w:rFonts w:ascii="Times New Roman" w:hAnsi="Times New Roman"/>
          <w:i/>
          <w:szCs w:val="24"/>
        </w:rPr>
        <w:t>Nigeria: 820 Manufacturing Companies close Down in I year</w:t>
      </w:r>
      <w:r w:rsidRPr="00A7667C">
        <w:rPr>
          <w:rFonts w:ascii="Times New Roman" w:hAnsi="Times New Roman"/>
          <w:szCs w:val="24"/>
        </w:rPr>
        <w:t xml:space="preserve"> – MAN. Retrieved from: </w:t>
      </w:r>
      <w:hyperlink r:id="rId12" w:history="1">
        <w:r w:rsidRPr="00A7667C">
          <w:rPr>
            <w:rStyle w:val="Hyperlink"/>
            <w:rFonts w:ascii="Times New Roman" w:hAnsi="Times New Roman"/>
            <w:szCs w:val="24"/>
          </w:rPr>
          <w:t>http://allafrica.com/stories/200907240878.html</w:t>
        </w:r>
      </w:hyperlink>
      <w:r w:rsidRPr="00A7667C">
        <w:rPr>
          <w:rFonts w:ascii="Times New Roman" w:hAnsi="Times New Roman"/>
          <w:szCs w:val="24"/>
        </w:rPr>
        <w:t xml:space="preserve">. </w:t>
      </w:r>
    </w:p>
    <w:p w14:paraId="10081727" w14:textId="77777777" w:rsidR="00EA65FE" w:rsidRDefault="00EA65FE" w:rsidP="00225ECA">
      <w:pPr>
        <w:spacing w:after="0" w:line="240" w:lineRule="auto"/>
        <w:ind w:left="720" w:hanging="720"/>
        <w:jc w:val="both"/>
        <w:rPr>
          <w:rFonts w:ascii="Times New Roman" w:hAnsi="Times New Roman"/>
          <w:sz w:val="24"/>
          <w:szCs w:val="24"/>
        </w:rPr>
      </w:pPr>
    </w:p>
    <w:p w14:paraId="216CFA21" w14:textId="77777777" w:rsidR="00EA65FE" w:rsidRPr="0070171B" w:rsidRDefault="00EA65FE" w:rsidP="00225ECA">
      <w:pPr>
        <w:spacing w:after="0" w:line="240" w:lineRule="auto"/>
        <w:ind w:left="720" w:hanging="720"/>
        <w:jc w:val="both"/>
        <w:rPr>
          <w:rFonts w:ascii="Times New Roman" w:hAnsi="Times New Roman"/>
          <w:sz w:val="24"/>
          <w:szCs w:val="24"/>
          <w:u w:val="single"/>
        </w:rPr>
      </w:pPr>
      <w:r w:rsidRPr="0070171B">
        <w:rPr>
          <w:rFonts w:ascii="Times New Roman" w:hAnsi="Times New Roman"/>
          <w:sz w:val="24"/>
          <w:szCs w:val="24"/>
        </w:rPr>
        <w:t xml:space="preserve">Aggrey, N. </w:t>
      </w:r>
      <w:r>
        <w:rPr>
          <w:rFonts w:ascii="Times New Roman" w:hAnsi="Times New Roman"/>
          <w:sz w:val="24"/>
          <w:szCs w:val="24"/>
        </w:rPr>
        <w:t>&amp;</w:t>
      </w:r>
      <w:r w:rsidRPr="0070171B">
        <w:rPr>
          <w:rFonts w:ascii="Times New Roman" w:hAnsi="Times New Roman"/>
          <w:sz w:val="24"/>
          <w:szCs w:val="24"/>
        </w:rPr>
        <w:t xml:space="preserve"> Richard, T. (2010): </w:t>
      </w:r>
      <w:r w:rsidRPr="0070171B">
        <w:rPr>
          <w:rFonts w:ascii="Times New Roman" w:hAnsi="Times New Roman"/>
          <w:i/>
          <w:sz w:val="24"/>
          <w:szCs w:val="24"/>
        </w:rPr>
        <w:t>Determinants of a firms</w:t>
      </w:r>
      <w:r>
        <w:rPr>
          <w:rFonts w:ascii="Times New Roman" w:hAnsi="Times New Roman"/>
          <w:i/>
          <w:sz w:val="24"/>
          <w:szCs w:val="24"/>
        </w:rPr>
        <w:t>’</w:t>
      </w:r>
      <w:r w:rsidRPr="0070171B">
        <w:rPr>
          <w:rFonts w:ascii="Times New Roman" w:hAnsi="Times New Roman"/>
          <w:i/>
          <w:sz w:val="24"/>
          <w:szCs w:val="24"/>
        </w:rPr>
        <w:t xml:space="preserve"> level of Exports</w:t>
      </w:r>
      <w:r w:rsidRPr="0070171B">
        <w:rPr>
          <w:rFonts w:ascii="Times New Roman" w:hAnsi="Times New Roman"/>
          <w:sz w:val="24"/>
          <w:szCs w:val="24"/>
          <w:u w:val="single"/>
        </w:rPr>
        <w:t xml:space="preserve">; </w:t>
      </w:r>
      <w:r w:rsidRPr="0070171B">
        <w:rPr>
          <w:rFonts w:ascii="Times New Roman" w:hAnsi="Times New Roman"/>
          <w:sz w:val="24"/>
          <w:szCs w:val="24"/>
        </w:rPr>
        <w:t>Evidence from manufacturing firms in Uganda.</w:t>
      </w:r>
      <w:r>
        <w:rPr>
          <w:rFonts w:ascii="Times New Roman" w:hAnsi="Times New Roman"/>
          <w:sz w:val="24"/>
          <w:szCs w:val="24"/>
        </w:rPr>
        <w:t xml:space="preserve"> African Economic Research Consortium (AERC). </w:t>
      </w:r>
    </w:p>
    <w:p w14:paraId="6CC477FC" w14:textId="77777777" w:rsidR="00EA65FE" w:rsidRDefault="00EA65FE" w:rsidP="00225ECA">
      <w:pPr>
        <w:spacing w:after="0" w:line="240" w:lineRule="auto"/>
        <w:ind w:left="720" w:hanging="720"/>
        <w:jc w:val="both"/>
        <w:rPr>
          <w:rFonts w:ascii="Times New Roman" w:hAnsi="Times New Roman"/>
          <w:sz w:val="24"/>
          <w:szCs w:val="24"/>
        </w:rPr>
      </w:pPr>
    </w:p>
    <w:p w14:paraId="483C00FF" w14:textId="77777777" w:rsidR="00EA65FE" w:rsidRDefault="00EA65FE" w:rsidP="00225ECA">
      <w:pPr>
        <w:spacing w:after="0" w:line="240" w:lineRule="auto"/>
        <w:ind w:left="720" w:hanging="720"/>
        <w:jc w:val="both"/>
        <w:rPr>
          <w:rFonts w:ascii="Times New Roman" w:hAnsi="Times New Roman"/>
          <w:sz w:val="24"/>
          <w:szCs w:val="24"/>
        </w:rPr>
      </w:pPr>
      <w:r w:rsidRPr="0070171B">
        <w:rPr>
          <w:rFonts w:ascii="Times New Roman" w:hAnsi="Times New Roman"/>
          <w:sz w:val="24"/>
          <w:szCs w:val="24"/>
        </w:rPr>
        <w:t xml:space="preserve">Bankole, A. </w:t>
      </w:r>
      <w:r>
        <w:rPr>
          <w:rFonts w:ascii="Times New Roman" w:hAnsi="Times New Roman"/>
          <w:sz w:val="24"/>
          <w:szCs w:val="24"/>
        </w:rPr>
        <w:t>S. (2005):</w:t>
      </w:r>
      <w:r w:rsidRPr="0070171B">
        <w:rPr>
          <w:rFonts w:ascii="Times New Roman" w:hAnsi="Times New Roman"/>
          <w:sz w:val="24"/>
          <w:szCs w:val="24"/>
        </w:rPr>
        <w:t xml:space="preserve"> </w:t>
      </w:r>
      <w:r w:rsidRPr="0070171B">
        <w:rPr>
          <w:rFonts w:ascii="Times New Roman" w:hAnsi="Times New Roman"/>
          <w:i/>
          <w:sz w:val="24"/>
          <w:szCs w:val="24"/>
        </w:rPr>
        <w:t>Nigeria’s Industrialization Strategy under Multilateral Trade Agreements</w:t>
      </w:r>
      <w:r>
        <w:rPr>
          <w:rFonts w:ascii="Times New Roman" w:hAnsi="Times New Roman"/>
          <w:sz w:val="24"/>
          <w:szCs w:val="24"/>
        </w:rPr>
        <w:t>.</w:t>
      </w:r>
      <w:r w:rsidRPr="0070171B">
        <w:rPr>
          <w:rFonts w:ascii="Times New Roman" w:hAnsi="Times New Roman"/>
          <w:sz w:val="24"/>
          <w:szCs w:val="24"/>
        </w:rPr>
        <w:t xml:space="preserve"> </w:t>
      </w:r>
      <w:r>
        <w:rPr>
          <w:rFonts w:ascii="Times New Roman" w:hAnsi="Times New Roman"/>
          <w:sz w:val="24"/>
          <w:szCs w:val="24"/>
        </w:rPr>
        <w:t xml:space="preserve"> </w:t>
      </w:r>
      <w:r w:rsidRPr="0070171B">
        <w:rPr>
          <w:rFonts w:ascii="Times New Roman" w:hAnsi="Times New Roman"/>
          <w:sz w:val="24"/>
          <w:szCs w:val="24"/>
        </w:rPr>
        <w:t>In Challenges of Nigerian Industri</w:t>
      </w:r>
      <w:r>
        <w:rPr>
          <w:rFonts w:ascii="Times New Roman" w:hAnsi="Times New Roman"/>
          <w:sz w:val="24"/>
          <w:szCs w:val="24"/>
        </w:rPr>
        <w:t>alization: A pathway to Nigeria becoming a highly industrialized country in the year 2015. Nigeria Economic Society, Ibadan, 147-148.</w:t>
      </w:r>
    </w:p>
    <w:p w14:paraId="40FF199E" w14:textId="77777777" w:rsidR="005327AC" w:rsidRDefault="005327AC" w:rsidP="00225ECA">
      <w:pPr>
        <w:spacing w:after="0" w:line="240" w:lineRule="auto"/>
        <w:ind w:left="720" w:hanging="720"/>
        <w:jc w:val="both"/>
        <w:rPr>
          <w:rFonts w:ascii="Times New Roman" w:hAnsi="Times New Roman"/>
          <w:sz w:val="24"/>
          <w:szCs w:val="24"/>
        </w:rPr>
      </w:pPr>
    </w:p>
    <w:p w14:paraId="15869A38" w14:textId="77777777" w:rsidR="00EA65FE" w:rsidRDefault="00EA65FE" w:rsidP="00225ECA">
      <w:pPr>
        <w:spacing w:after="0" w:line="240" w:lineRule="auto"/>
        <w:ind w:left="720" w:hanging="720"/>
        <w:jc w:val="both"/>
        <w:rPr>
          <w:rFonts w:ascii="Times New Roman" w:hAnsi="Times New Roman"/>
          <w:sz w:val="24"/>
          <w:szCs w:val="24"/>
        </w:rPr>
      </w:pPr>
      <w:r>
        <w:rPr>
          <w:rFonts w:ascii="Times New Roman" w:hAnsi="Times New Roman"/>
          <w:sz w:val="24"/>
          <w:szCs w:val="24"/>
        </w:rPr>
        <w:t xml:space="preserve">Edame, G. E. &amp; Eyam, N. E. (2013): </w:t>
      </w:r>
      <w:r w:rsidRPr="00D85B3B">
        <w:rPr>
          <w:rFonts w:ascii="Times New Roman" w:hAnsi="Times New Roman"/>
          <w:i/>
          <w:sz w:val="24"/>
          <w:szCs w:val="24"/>
        </w:rPr>
        <w:t>Determinants of non-oil export in Nigeria: An analysis of manufacturing firms</w:t>
      </w:r>
      <w:r>
        <w:rPr>
          <w:rFonts w:ascii="Times New Roman" w:hAnsi="Times New Roman"/>
          <w:sz w:val="24"/>
          <w:szCs w:val="24"/>
        </w:rPr>
        <w:t xml:space="preserve">. Research proposal presentation, African economic research consortium </w:t>
      </w:r>
    </w:p>
    <w:p w14:paraId="67D70552" w14:textId="77777777" w:rsidR="00EA65FE" w:rsidRDefault="00EA65FE" w:rsidP="00225ECA">
      <w:pPr>
        <w:spacing w:after="0" w:line="240" w:lineRule="auto"/>
        <w:jc w:val="both"/>
        <w:rPr>
          <w:rFonts w:ascii="Times New Roman" w:hAnsi="Times New Roman"/>
          <w:sz w:val="24"/>
          <w:szCs w:val="24"/>
        </w:rPr>
      </w:pPr>
    </w:p>
    <w:p w14:paraId="3EF416B9" w14:textId="77777777" w:rsidR="00EA65FE" w:rsidRDefault="00EA65FE" w:rsidP="00225ECA">
      <w:pPr>
        <w:spacing w:after="0" w:line="240" w:lineRule="auto"/>
        <w:ind w:left="720" w:hanging="720"/>
        <w:jc w:val="both"/>
        <w:rPr>
          <w:rFonts w:ascii="Times New Roman" w:hAnsi="Times New Roman"/>
          <w:sz w:val="24"/>
          <w:szCs w:val="24"/>
        </w:rPr>
      </w:pPr>
      <w:r w:rsidRPr="0070171B">
        <w:rPr>
          <w:rFonts w:ascii="Times New Roman" w:hAnsi="Times New Roman"/>
          <w:sz w:val="24"/>
          <w:szCs w:val="24"/>
        </w:rPr>
        <w:t xml:space="preserve">Graner, M. </w:t>
      </w:r>
      <w:r>
        <w:rPr>
          <w:rFonts w:ascii="Times New Roman" w:hAnsi="Times New Roman"/>
          <w:sz w:val="24"/>
          <w:szCs w:val="24"/>
        </w:rPr>
        <w:t>&amp; A. Isaksson (2002):</w:t>
      </w:r>
      <w:r w:rsidRPr="0070171B">
        <w:rPr>
          <w:rFonts w:ascii="Times New Roman" w:hAnsi="Times New Roman"/>
          <w:sz w:val="24"/>
          <w:szCs w:val="24"/>
        </w:rPr>
        <w:t xml:space="preserve"> </w:t>
      </w:r>
      <w:r w:rsidRPr="0070171B">
        <w:rPr>
          <w:rFonts w:ascii="Times New Roman" w:hAnsi="Times New Roman"/>
          <w:i/>
          <w:sz w:val="24"/>
          <w:szCs w:val="24"/>
        </w:rPr>
        <w:t>Export performance in the Kenyan Manufacturing Sector</w:t>
      </w:r>
      <w:r w:rsidRPr="0070171B">
        <w:rPr>
          <w:rFonts w:ascii="Times New Roman" w:hAnsi="Times New Roman"/>
          <w:sz w:val="24"/>
          <w:szCs w:val="24"/>
        </w:rPr>
        <w:t>. In Arne</w:t>
      </w:r>
      <w:r>
        <w:rPr>
          <w:rFonts w:ascii="Times New Roman" w:hAnsi="Times New Roman"/>
          <w:sz w:val="24"/>
          <w:szCs w:val="24"/>
        </w:rPr>
        <w:t xml:space="preserve"> Bigsten and Peter Kimuyu, eds.</w:t>
      </w:r>
      <w:r w:rsidRPr="0070171B">
        <w:rPr>
          <w:rFonts w:ascii="Times New Roman" w:hAnsi="Times New Roman"/>
          <w:sz w:val="24"/>
          <w:szCs w:val="24"/>
        </w:rPr>
        <w:t xml:space="preserve"> structure and performance of manufacturing in Kenya. Oxford; centre for the study of African Economies, University of Oxford.</w:t>
      </w:r>
    </w:p>
    <w:p w14:paraId="35187B51" w14:textId="77777777" w:rsidR="00EA65FE" w:rsidRDefault="00EA65FE" w:rsidP="00225ECA">
      <w:pPr>
        <w:spacing w:after="0" w:line="240" w:lineRule="auto"/>
        <w:ind w:left="720" w:hanging="720"/>
        <w:jc w:val="both"/>
        <w:rPr>
          <w:rFonts w:ascii="Times New Roman" w:hAnsi="Times New Roman"/>
          <w:sz w:val="24"/>
          <w:szCs w:val="24"/>
        </w:rPr>
      </w:pPr>
    </w:p>
    <w:p w14:paraId="073FB08A" w14:textId="77777777" w:rsidR="00EA65FE" w:rsidRPr="0070171B" w:rsidRDefault="00EA65FE" w:rsidP="00225ECA">
      <w:pPr>
        <w:spacing w:after="0" w:line="240" w:lineRule="auto"/>
        <w:ind w:left="720" w:hanging="720"/>
        <w:jc w:val="both"/>
        <w:rPr>
          <w:rFonts w:ascii="Times New Roman" w:hAnsi="Times New Roman"/>
          <w:sz w:val="24"/>
          <w:szCs w:val="24"/>
        </w:rPr>
      </w:pPr>
      <w:r w:rsidRPr="0070171B">
        <w:rPr>
          <w:rFonts w:ascii="Times New Roman" w:hAnsi="Times New Roman"/>
          <w:sz w:val="24"/>
          <w:szCs w:val="24"/>
        </w:rPr>
        <w:t xml:space="preserve">Gujirati, D. N. </w:t>
      </w:r>
      <w:r>
        <w:rPr>
          <w:rFonts w:ascii="Times New Roman" w:hAnsi="Times New Roman"/>
          <w:sz w:val="24"/>
          <w:szCs w:val="24"/>
        </w:rPr>
        <w:t xml:space="preserve">&amp; </w:t>
      </w:r>
      <w:r w:rsidRPr="0070171B">
        <w:rPr>
          <w:rFonts w:ascii="Times New Roman" w:hAnsi="Times New Roman"/>
          <w:sz w:val="24"/>
          <w:szCs w:val="24"/>
        </w:rPr>
        <w:t xml:space="preserve"> Porter, D.C. (2009)</w:t>
      </w:r>
      <w:r>
        <w:rPr>
          <w:rFonts w:ascii="Times New Roman" w:hAnsi="Times New Roman"/>
          <w:sz w:val="24"/>
          <w:szCs w:val="24"/>
        </w:rPr>
        <w:t xml:space="preserve">: </w:t>
      </w:r>
      <w:r w:rsidRPr="0070171B">
        <w:rPr>
          <w:rFonts w:ascii="Times New Roman" w:hAnsi="Times New Roman"/>
          <w:i/>
          <w:sz w:val="24"/>
          <w:szCs w:val="24"/>
        </w:rPr>
        <w:t>Basic Econometrics</w:t>
      </w:r>
      <w:r w:rsidRPr="0070171B">
        <w:rPr>
          <w:rFonts w:ascii="Times New Roman" w:hAnsi="Times New Roman"/>
          <w:sz w:val="24"/>
          <w:szCs w:val="24"/>
        </w:rPr>
        <w:t>, 5th Edition, McGraw- Hill, Singapore.</w:t>
      </w:r>
    </w:p>
    <w:p w14:paraId="31645701" w14:textId="77777777" w:rsidR="00EA65FE" w:rsidRDefault="00EA65FE" w:rsidP="00225ECA">
      <w:pPr>
        <w:spacing w:after="0" w:line="240" w:lineRule="auto"/>
        <w:jc w:val="both"/>
        <w:rPr>
          <w:rFonts w:ascii="Times New Roman" w:hAnsi="Times New Roman"/>
          <w:sz w:val="24"/>
          <w:szCs w:val="24"/>
        </w:rPr>
      </w:pPr>
    </w:p>
    <w:p w14:paraId="716A9608" w14:textId="77777777" w:rsidR="00EA65FE" w:rsidRPr="0070171B" w:rsidRDefault="00EA65FE" w:rsidP="00225ECA">
      <w:pPr>
        <w:spacing w:after="0" w:line="240" w:lineRule="auto"/>
        <w:ind w:left="720" w:hanging="720"/>
        <w:jc w:val="both"/>
        <w:rPr>
          <w:rFonts w:ascii="Times New Roman" w:hAnsi="Times New Roman"/>
          <w:sz w:val="24"/>
          <w:szCs w:val="24"/>
        </w:rPr>
      </w:pPr>
      <w:r>
        <w:rPr>
          <w:rFonts w:ascii="Times New Roman" w:hAnsi="Times New Roman"/>
          <w:sz w:val="24"/>
          <w:szCs w:val="24"/>
        </w:rPr>
        <w:t>Iyeli, I. I. (2010):</w:t>
      </w:r>
      <w:r w:rsidRPr="0070171B">
        <w:rPr>
          <w:rFonts w:ascii="Times New Roman" w:hAnsi="Times New Roman"/>
          <w:sz w:val="24"/>
          <w:szCs w:val="24"/>
        </w:rPr>
        <w:t xml:space="preserve"> Empirical Econometrics: A Guide to Policy modeling.</w:t>
      </w:r>
      <w:r>
        <w:rPr>
          <w:rFonts w:ascii="Times New Roman" w:hAnsi="Times New Roman"/>
          <w:sz w:val="24"/>
          <w:szCs w:val="24"/>
        </w:rPr>
        <w:t xml:space="preserve"> Port Harcourt </w:t>
      </w:r>
      <w:r w:rsidRPr="0070171B">
        <w:rPr>
          <w:rFonts w:ascii="Times New Roman" w:hAnsi="Times New Roman"/>
          <w:sz w:val="24"/>
          <w:szCs w:val="24"/>
        </w:rPr>
        <w:t xml:space="preserve">pearl publishers, </w:t>
      </w:r>
    </w:p>
    <w:p w14:paraId="210A947D" w14:textId="77777777" w:rsidR="00EA65FE" w:rsidRDefault="00EA65FE" w:rsidP="00225ECA">
      <w:pPr>
        <w:spacing w:after="0" w:line="240" w:lineRule="auto"/>
        <w:ind w:left="720" w:hanging="720"/>
        <w:jc w:val="both"/>
        <w:rPr>
          <w:rFonts w:ascii="Times New Roman" w:hAnsi="Times New Roman"/>
          <w:sz w:val="24"/>
          <w:szCs w:val="24"/>
        </w:rPr>
      </w:pPr>
    </w:p>
    <w:p w14:paraId="2DEF4253" w14:textId="77777777" w:rsidR="00EA65FE" w:rsidRPr="0070171B" w:rsidRDefault="00EA65FE" w:rsidP="00225ECA">
      <w:pPr>
        <w:spacing w:after="0" w:line="240" w:lineRule="auto"/>
        <w:ind w:left="720" w:hanging="720"/>
        <w:jc w:val="both"/>
        <w:rPr>
          <w:rFonts w:ascii="Times New Roman" w:hAnsi="Times New Roman"/>
          <w:sz w:val="24"/>
          <w:szCs w:val="24"/>
        </w:rPr>
      </w:pPr>
      <w:r>
        <w:rPr>
          <w:rFonts w:ascii="Times New Roman" w:hAnsi="Times New Roman"/>
          <w:sz w:val="24"/>
          <w:szCs w:val="24"/>
        </w:rPr>
        <w:t xml:space="preserve">Jafiya, A. (2004): </w:t>
      </w:r>
      <w:r w:rsidRPr="0070171B">
        <w:rPr>
          <w:rFonts w:ascii="Times New Roman" w:hAnsi="Times New Roman"/>
          <w:sz w:val="24"/>
          <w:szCs w:val="24"/>
        </w:rPr>
        <w:t>Financing Export of Goods and Servi</w:t>
      </w:r>
      <w:r>
        <w:rPr>
          <w:rFonts w:ascii="Times New Roman" w:hAnsi="Times New Roman"/>
          <w:sz w:val="24"/>
          <w:szCs w:val="24"/>
        </w:rPr>
        <w:t>ces and Ensuring Prompt Payment</w:t>
      </w:r>
      <w:r w:rsidRPr="0070171B">
        <w:rPr>
          <w:rFonts w:ascii="Times New Roman" w:hAnsi="Times New Roman"/>
          <w:sz w:val="24"/>
          <w:szCs w:val="24"/>
        </w:rPr>
        <w:t>, Paper delivered at National Seminar on Export, Organized by Africa Project Consult Kano.</w:t>
      </w:r>
    </w:p>
    <w:p w14:paraId="4ED0257F" w14:textId="77777777" w:rsidR="00EA65FE" w:rsidRDefault="00EA65FE" w:rsidP="00225ECA">
      <w:pPr>
        <w:spacing w:after="0" w:line="240" w:lineRule="auto"/>
        <w:ind w:left="720" w:hanging="720"/>
        <w:jc w:val="both"/>
        <w:rPr>
          <w:rFonts w:ascii="Times New Roman" w:hAnsi="Times New Roman"/>
          <w:sz w:val="24"/>
          <w:szCs w:val="24"/>
        </w:rPr>
      </w:pPr>
    </w:p>
    <w:p w14:paraId="223B4D95" w14:textId="77777777" w:rsidR="00EA65FE" w:rsidRPr="0070171B" w:rsidRDefault="00EA65FE" w:rsidP="00225ECA">
      <w:pPr>
        <w:spacing w:after="0" w:line="240" w:lineRule="auto"/>
        <w:ind w:left="720" w:hanging="720"/>
        <w:jc w:val="both"/>
        <w:rPr>
          <w:rFonts w:ascii="Times New Roman" w:hAnsi="Times New Roman"/>
          <w:sz w:val="24"/>
          <w:szCs w:val="24"/>
        </w:rPr>
      </w:pPr>
      <w:r w:rsidRPr="0070171B">
        <w:rPr>
          <w:rFonts w:ascii="Times New Roman" w:hAnsi="Times New Roman"/>
          <w:sz w:val="24"/>
          <w:szCs w:val="24"/>
        </w:rPr>
        <w:t xml:space="preserve"> Jhin</w:t>
      </w:r>
      <w:r>
        <w:rPr>
          <w:rFonts w:ascii="Times New Roman" w:hAnsi="Times New Roman"/>
          <w:sz w:val="24"/>
          <w:szCs w:val="24"/>
        </w:rPr>
        <w:t>gan, M. L. (2003):</w:t>
      </w:r>
      <w:r w:rsidRPr="0070171B">
        <w:rPr>
          <w:rFonts w:ascii="Times New Roman" w:hAnsi="Times New Roman"/>
          <w:sz w:val="24"/>
          <w:szCs w:val="24"/>
        </w:rPr>
        <w:t xml:space="preserve"> </w:t>
      </w:r>
      <w:r w:rsidRPr="0070171B">
        <w:rPr>
          <w:rFonts w:ascii="Times New Roman" w:hAnsi="Times New Roman"/>
          <w:i/>
          <w:sz w:val="24"/>
          <w:szCs w:val="24"/>
        </w:rPr>
        <w:t>Economic Development and Planning</w:t>
      </w:r>
      <w:r w:rsidRPr="0070171B">
        <w:rPr>
          <w:rFonts w:ascii="Times New Roman" w:hAnsi="Times New Roman"/>
          <w:sz w:val="24"/>
          <w:szCs w:val="24"/>
        </w:rPr>
        <w:t>, 35th Edition, Vrinda Publications.</w:t>
      </w:r>
      <w:r>
        <w:rPr>
          <w:rFonts w:ascii="Times New Roman" w:hAnsi="Times New Roman"/>
          <w:sz w:val="24"/>
          <w:szCs w:val="24"/>
        </w:rPr>
        <w:t xml:space="preserve"> New Delhi, India</w:t>
      </w:r>
    </w:p>
    <w:p w14:paraId="581C1BCD" w14:textId="77777777" w:rsidR="00EA65FE" w:rsidRDefault="00EA65FE" w:rsidP="00225ECA">
      <w:pPr>
        <w:spacing w:after="0" w:line="240" w:lineRule="auto"/>
        <w:ind w:left="720" w:hanging="720"/>
        <w:jc w:val="both"/>
        <w:rPr>
          <w:rFonts w:ascii="Times New Roman" w:hAnsi="Times New Roman"/>
          <w:sz w:val="24"/>
          <w:szCs w:val="24"/>
        </w:rPr>
      </w:pPr>
    </w:p>
    <w:p w14:paraId="49637D09" w14:textId="77777777" w:rsidR="00EA65FE" w:rsidRPr="0070171B" w:rsidRDefault="00EA65FE" w:rsidP="00225ECA">
      <w:pPr>
        <w:spacing w:after="0" w:line="240" w:lineRule="auto"/>
        <w:ind w:left="720" w:hanging="720"/>
        <w:jc w:val="both"/>
        <w:rPr>
          <w:rFonts w:ascii="Times New Roman" w:hAnsi="Times New Roman"/>
          <w:sz w:val="24"/>
          <w:szCs w:val="24"/>
        </w:rPr>
      </w:pPr>
      <w:r>
        <w:rPr>
          <w:rFonts w:ascii="Times New Roman" w:hAnsi="Times New Roman"/>
          <w:sz w:val="24"/>
          <w:szCs w:val="24"/>
        </w:rPr>
        <w:t xml:space="preserve">Manufacturing Association of Nigeria (2009): Manufacturing companies annual report from </w:t>
      </w:r>
      <w:hyperlink r:id="rId13" w:history="1">
        <w:r w:rsidRPr="00872BCE">
          <w:rPr>
            <w:rStyle w:val="Hyperlink"/>
            <w:rFonts w:ascii="Times New Roman" w:hAnsi="Times New Roman"/>
            <w:sz w:val="24"/>
            <w:szCs w:val="24"/>
          </w:rPr>
          <w:t>http://allatrica.com/stories/200907240878.httm</w:t>
        </w:r>
      </w:hyperlink>
      <w:r>
        <w:rPr>
          <w:rFonts w:ascii="Times New Roman" w:hAnsi="Times New Roman"/>
          <w:sz w:val="24"/>
          <w:szCs w:val="24"/>
        </w:rPr>
        <w:t xml:space="preserve">.  </w:t>
      </w:r>
    </w:p>
    <w:p w14:paraId="08C09BE3" w14:textId="77777777" w:rsidR="00EA65FE" w:rsidRDefault="00EA65FE" w:rsidP="00225ECA">
      <w:pPr>
        <w:spacing w:after="0" w:line="240" w:lineRule="auto"/>
        <w:jc w:val="both"/>
        <w:rPr>
          <w:rFonts w:ascii="Times New Roman" w:hAnsi="Times New Roman"/>
          <w:sz w:val="24"/>
          <w:szCs w:val="24"/>
        </w:rPr>
      </w:pPr>
    </w:p>
    <w:p w14:paraId="6029103B" w14:textId="77777777" w:rsidR="00EA65FE" w:rsidRDefault="00EA65FE" w:rsidP="00225ECA">
      <w:pPr>
        <w:spacing w:after="0" w:line="240" w:lineRule="auto"/>
        <w:ind w:left="720" w:hanging="720"/>
        <w:jc w:val="both"/>
        <w:rPr>
          <w:rFonts w:ascii="Times New Roman" w:hAnsi="Times New Roman"/>
          <w:sz w:val="24"/>
          <w:szCs w:val="24"/>
        </w:rPr>
      </w:pPr>
      <w:r>
        <w:rPr>
          <w:rFonts w:ascii="Times New Roman" w:hAnsi="Times New Roman"/>
          <w:sz w:val="24"/>
          <w:szCs w:val="24"/>
        </w:rPr>
        <w:t>Nigeria Stock Exchange (2012): Analysis Data services and resources LTD Nigerian quoted firms. 2</w:t>
      </w:r>
      <w:r w:rsidRPr="00D64076">
        <w:rPr>
          <w:rFonts w:ascii="Times New Roman" w:hAnsi="Times New Roman"/>
          <w:sz w:val="24"/>
          <w:szCs w:val="24"/>
          <w:vertAlign w:val="superscript"/>
        </w:rPr>
        <w:t>nd</w:t>
      </w:r>
      <w:r>
        <w:rPr>
          <w:rFonts w:ascii="Times New Roman" w:hAnsi="Times New Roman"/>
          <w:sz w:val="24"/>
          <w:szCs w:val="24"/>
          <w:vertAlign w:val="superscript"/>
        </w:rPr>
        <w:t xml:space="preserve"> </w:t>
      </w:r>
      <w:r>
        <w:rPr>
          <w:rFonts w:ascii="Times New Roman" w:hAnsi="Times New Roman"/>
          <w:sz w:val="24"/>
          <w:szCs w:val="24"/>
        </w:rPr>
        <w:t>draft.</w:t>
      </w:r>
    </w:p>
    <w:p w14:paraId="22608D30" w14:textId="77777777" w:rsidR="00EA65FE" w:rsidRDefault="00EA65FE" w:rsidP="00225ECA">
      <w:pPr>
        <w:spacing w:after="0" w:line="240" w:lineRule="auto"/>
        <w:ind w:left="720" w:hanging="720"/>
        <w:jc w:val="both"/>
        <w:rPr>
          <w:rFonts w:ascii="Times New Roman" w:hAnsi="Times New Roman"/>
          <w:sz w:val="24"/>
          <w:szCs w:val="24"/>
        </w:rPr>
      </w:pPr>
    </w:p>
    <w:p w14:paraId="6D153789" w14:textId="77777777" w:rsidR="00EA65FE" w:rsidRDefault="00EA65FE" w:rsidP="00225ECA">
      <w:pPr>
        <w:spacing w:after="0" w:line="240" w:lineRule="auto"/>
        <w:ind w:left="720" w:hanging="720"/>
        <w:jc w:val="both"/>
        <w:rPr>
          <w:rFonts w:ascii="Times New Roman" w:hAnsi="Times New Roman"/>
          <w:sz w:val="24"/>
          <w:szCs w:val="24"/>
        </w:rPr>
      </w:pPr>
      <w:r>
        <w:rPr>
          <w:rFonts w:ascii="Times New Roman" w:hAnsi="Times New Roman"/>
          <w:sz w:val="24"/>
          <w:szCs w:val="24"/>
        </w:rPr>
        <w:t xml:space="preserve">Nishimizu, M. &amp; Robinson, S. (1984): Trade policies and productivity change in semi-industrialized countries. IDES. </w:t>
      </w:r>
    </w:p>
    <w:p w14:paraId="62007F73" w14:textId="77777777" w:rsidR="00EA65FE" w:rsidRDefault="00EA65FE" w:rsidP="00225ECA">
      <w:pPr>
        <w:spacing w:after="0" w:line="240" w:lineRule="auto"/>
        <w:jc w:val="both"/>
        <w:rPr>
          <w:rFonts w:ascii="Times New Roman" w:hAnsi="Times New Roman"/>
          <w:sz w:val="24"/>
          <w:szCs w:val="24"/>
        </w:rPr>
      </w:pPr>
    </w:p>
    <w:p w14:paraId="48264235" w14:textId="77777777" w:rsidR="00EA65FE" w:rsidRPr="0070171B" w:rsidRDefault="00EA65FE" w:rsidP="00225ECA">
      <w:pPr>
        <w:spacing w:after="0" w:line="240" w:lineRule="auto"/>
        <w:ind w:left="720" w:hanging="720"/>
        <w:jc w:val="both"/>
        <w:rPr>
          <w:rFonts w:ascii="Times New Roman" w:hAnsi="Times New Roman"/>
          <w:sz w:val="24"/>
          <w:szCs w:val="24"/>
        </w:rPr>
      </w:pPr>
      <w:r w:rsidRPr="0070171B">
        <w:rPr>
          <w:rFonts w:ascii="Times New Roman" w:hAnsi="Times New Roman"/>
          <w:sz w:val="24"/>
          <w:szCs w:val="24"/>
        </w:rPr>
        <w:t xml:space="preserve">Nyong, M. O. (2011); </w:t>
      </w:r>
      <w:r w:rsidRPr="0070171B">
        <w:rPr>
          <w:rFonts w:ascii="Times New Roman" w:hAnsi="Times New Roman"/>
          <w:i/>
          <w:sz w:val="24"/>
          <w:szCs w:val="24"/>
        </w:rPr>
        <w:t>Trade policy reform, manufactured exports and industrializations in Nigeria</w:t>
      </w:r>
      <w:r w:rsidRPr="0070171B">
        <w:rPr>
          <w:rFonts w:ascii="Times New Roman" w:hAnsi="Times New Roman"/>
          <w:sz w:val="24"/>
          <w:szCs w:val="24"/>
        </w:rPr>
        <w:t>: In Industrial Development: A Catalyst for Rapid Economic Growth. Essay in Honor of John Emmanuel Udo Ndebbio. Calabar. Darison Publications.  342-407.</w:t>
      </w:r>
    </w:p>
    <w:p w14:paraId="7EC6C683" w14:textId="77777777" w:rsidR="00EA65FE" w:rsidRDefault="00EA65FE" w:rsidP="00225ECA">
      <w:pPr>
        <w:spacing w:after="0" w:line="240" w:lineRule="auto"/>
        <w:jc w:val="both"/>
        <w:rPr>
          <w:rFonts w:ascii="Times New Roman" w:hAnsi="Times New Roman"/>
          <w:sz w:val="24"/>
          <w:szCs w:val="24"/>
        </w:rPr>
      </w:pPr>
    </w:p>
    <w:p w14:paraId="2ABA98EF" w14:textId="77777777" w:rsidR="00EA65FE" w:rsidRPr="0070171B" w:rsidRDefault="00EA65FE" w:rsidP="00225ECA">
      <w:pPr>
        <w:pStyle w:val="Subtitle"/>
        <w:spacing w:after="0" w:line="240" w:lineRule="auto"/>
        <w:ind w:left="720" w:hanging="720"/>
        <w:jc w:val="both"/>
        <w:rPr>
          <w:rFonts w:ascii="Times New Roman" w:hAnsi="Times New Roman"/>
        </w:rPr>
      </w:pPr>
      <w:r>
        <w:rPr>
          <w:rFonts w:ascii="Times New Roman" w:hAnsi="Times New Roman"/>
        </w:rPr>
        <w:t>Rano, S. A. &amp; Tsauni, A. M. (2006):</w:t>
      </w:r>
      <w:r w:rsidRPr="0070171B">
        <w:rPr>
          <w:rFonts w:ascii="Times New Roman" w:hAnsi="Times New Roman"/>
        </w:rPr>
        <w:t xml:space="preserve"> </w:t>
      </w:r>
      <w:r w:rsidRPr="0070171B">
        <w:rPr>
          <w:rFonts w:ascii="Times New Roman" w:hAnsi="Times New Roman"/>
          <w:i/>
        </w:rPr>
        <w:t>Topics on the Nigerian Economy</w:t>
      </w:r>
      <w:r w:rsidRPr="0070171B">
        <w:rPr>
          <w:rFonts w:ascii="Times New Roman" w:hAnsi="Times New Roman"/>
        </w:rPr>
        <w:t xml:space="preserve">, Department of Economics, Bayero University, Kano. </w:t>
      </w:r>
    </w:p>
    <w:p w14:paraId="5389E0B7" w14:textId="77777777" w:rsidR="00EA65FE" w:rsidRDefault="00EA65FE" w:rsidP="00225ECA">
      <w:pPr>
        <w:spacing w:after="0" w:line="240" w:lineRule="auto"/>
        <w:jc w:val="both"/>
        <w:rPr>
          <w:rFonts w:ascii="Times New Roman" w:hAnsi="Times New Roman"/>
          <w:sz w:val="24"/>
          <w:szCs w:val="24"/>
        </w:rPr>
      </w:pPr>
    </w:p>
    <w:p w14:paraId="6B7EA8CA" w14:textId="77777777" w:rsidR="00EA65FE" w:rsidRPr="0070171B" w:rsidRDefault="00EA65FE" w:rsidP="00225ECA">
      <w:pPr>
        <w:spacing w:after="0" w:line="240" w:lineRule="auto"/>
        <w:ind w:left="720" w:hanging="720"/>
        <w:jc w:val="both"/>
        <w:rPr>
          <w:rFonts w:ascii="Times New Roman" w:hAnsi="Times New Roman"/>
          <w:i/>
          <w:sz w:val="24"/>
          <w:szCs w:val="24"/>
        </w:rPr>
      </w:pPr>
      <w:r w:rsidRPr="0070171B">
        <w:rPr>
          <w:rFonts w:ascii="Times New Roman" w:hAnsi="Times New Roman"/>
          <w:sz w:val="24"/>
          <w:szCs w:val="24"/>
        </w:rPr>
        <w:t>Sangosanya, A. O. (2011):</w:t>
      </w:r>
      <w:r w:rsidRPr="0070171B">
        <w:rPr>
          <w:rFonts w:ascii="Times New Roman" w:hAnsi="Times New Roman"/>
          <w:i/>
          <w:sz w:val="24"/>
          <w:szCs w:val="24"/>
        </w:rPr>
        <w:t xml:space="preserve"> Firms growth Dynamics in Nigeria’s manufacturing Industry; A panel Analysis.</w:t>
      </w:r>
    </w:p>
    <w:p w14:paraId="751E4531" w14:textId="77777777" w:rsidR="00EA65FE" w:rsidRDefault="00EA65FE" w:rsidP="00225ECA">
      <w:pPr>
        <w:spacing w:after="0" w:line="240" w:lineRule="auto"/>
        <w:jc w:val="both"/>
        <w:rPr>
          <w:rFonts w:ascii="Times New Roman" w:hAnsi="Times New Roman"/>
          <w:sz w:val="24"/>
          <w:szCs w:val="24"/>
        </w:rPr>
      </w:pPr>
    </w:p>
    <w:p w14:paraId="255153BA" w14:textId="77777777" w:rsidR="00EA65FE" w:rsidRDefault="00EA65FE" w:rsidP="00225ECA">
      <w:pPr>
        <w:spacing w:after="0" w:line="240" w:lineRule="auto"/>
        <w:ind w:left="720" w:hanging="720"/>
        <w:jc w:val="both"/>
        <w:rPr>
          <w:rFonts w:ascii="Times New Roman" w:hAnsi="Times New Roman"/>
          <w:sz w:val="24"/>
          <w:szCs w:val="24"/>
        </w:rPr>
      </w:pPr>
      <w:r w:rsidRPr="0070171B">
        <w:rPr>
          <w:rFonts w:ascii="Times New Roman" w:hAnsi="Times New Roman"/>
          <w:sz w:val="24"/>
          <w:szCs w:val="24"/>
        </w:rPr>
        <w:t xml:space="preserve"> Todara, M. P. </w:t>
      </w:r>
      <w:r>
        <w:rPr>
          <w:rFonts w:ascii="Times New Roman" w:hAnsi="Times New Roman"/>
          <w:sz w:val="24"/>
          <w:szCs w:val="24"/>
        </w:rPr>
        <w:t>&amp;</w:t>
      </w:r>
      <w:r w:rsidRPr="0070171B">
        <w:rPr>
          <w:rFonts w:ascii="Times New Roman" w:hAnsi="Times New Roman"/>
          <w:sz w:val="24"/>
          <w:szCs w:val="24"/>
        </w:rPr>
        <w:t xml:space="preserve"> Smith, S. C. (2009): </w:t>
      </w:r>
      <w:r w:rsidRPr="0070171B">
        <w:rPr>
          <w:rFonts w:ascii="Times New Roman" w:hAnsi="Times New Roman"/>
          <w:i/>
          <w:sz w:val="24"/>
          <w:szCs w:val="24"/>
        </w:rPr>
        <w:t>Economic Development</w:t>
      </w:r>
      <w:r>
        <w:rPr>
          <w:rFonts w:ascii="Times New Roman" w:hAnsi="Times New Roman"/>
          <w:sz w:val="24"/>
          <w:szCs w:val="24"/>
        </w:rPr>
        <w:t xml:space="preserve">, 10th Edition, </w:t>
      </w:r>
      <w:r w:rsidRPr="0070171B">
        <w:rPr>
          <w:rFonts w:ascii="Times New Roman" w:hAnsi="Times New Roman"/>
          <w:sz w:val="24"/>
          <w:szCs w:val="24"/>
        </w:rPr>
        <w:t>Boston</w:t>
      </w:r>
      <w:r>
        <w:rPr>
          <w:rFonts w:ascii="Times New Roman" w:hAnsi="Times New Roman"/>
          <w:sz w:val="24"/>
          <w:szCs w:val="24"/>
        </w:rPr>
        <w:t xml:space="preserve"> Pearson Addison Wesley.</w:t>
      </w:r>
    </w:p>
    <w:p w14:paraId="3C05C1D7" w14:textId="77777777" w:rsidR="0003496C" w:rsidRDefault="0003496C" w:rsidP="00225ECA">
      <w:pPr>
        <w:spacing w:after="0" w:line="240" w:lineRule="auto"/>
        <w:ind w:left="720" w:hanging="720"/>
        <w:jc w:val="both"/>
        <w:rPr>
          <w:rFonts w:ascii="Times New Roman" w:hAnsi="Times New Roman"/>
          <w:sz w:val="24"/>
          <w:szCs w:val="24"/>
        </w:rPr>
      </w:pPr>
    </w:p>
    <w:p w14:paraId="43EA2295" w14:textId="77777777" w:rsidR="00EA65FE" w:rsidRDefault="00EA65FE" w:rsidP="00225ECA">
      <w:pPr>
        <w:spacing w:after="0" w:line="240" w:lineRule="auto"/>
        <w:ind w:left="720" w:hanging="720"/>
        <w:jc w:val="both"/>
        <w:rPr>
          <w:rFonts w:ascii="Times New Roman" w:hAnsi="Times New Roman"/>
          <w:sz w:val="24"/>
          <w:szCs w:val="24"/>
        </w:rPr>
      </w:pPr>
      <w:r w:rsidRPr="0070171B">
        <w:rPr>
          <w:rFonts w:ascii="Times New Roman" w:hAnsi="Times New Roman"/>
          <w:sz w:val="24"/>
          <w:szCs w:val="24"/>
        </w:rPr>
        <w:t>Usman</w:t>
      </w:r>
      <w:r>
        <w:rPr>
          <w:rFonts w:ascii="Times New Roman" w:hAnsi="Times New Roman"/>
          <w:sz w:val="24"/>
          <w:szCs w:val="24"/>
        </w:rPr>
        <w:t>, O. A</w:t>
      </w:r>
      <w:r w:rsidRPr="0070171B">
        <w:rPr>
          <w:rFonts w:ascii="Times New Roman" w:hAnsi="Times New Roman"/>
          <w:sz w:val="24"/>
          <w:szCs w:val="24"/>
        </w:rPr>
        <w:t xml:space="preserve"> </w:t>
      </w:r>
      <w:r>
        <w:rPr>
          <w:rFonts w:ascii="Times New Roman" w:hAnsi="Times New Roman"/>
          <w:sz w:val="24"/>
          <w:szCs w:val="24"/>
        </w:rPr>
        <w:t xml:space="preserve">&amp; Salami, A. D (2008): </w:t>
      </w:r>
      <w:r w:rsidRPr="0070171B">
        <w:rPr>
          <w:rFonts w:ascii="Times New Roman" w:hAnsi="Times New Roman"/>
          <w:sz w:val="24"/>
          <w:szCs w:val="24"/>
        </w:rPr>
        <w:t xml:space="preserve">The contribution of Nigeria export-import (NEXIM) bank toward export (non-oil growth in Nigeria) (1990-2005)” international business management 2 (3): 85-90.  </w:t>
      </w:r>
      <w:r>
        <w:rPr>
          <w:rFonts w:ascii="Times New Roman" w:hAnsi="Times New Roman"/>
          <w:sz w:val="24"/>
          <w:szCs w:val="24"/>
        </w:rPr>
        <w:t xml:space="preserve">. </w:t>
      </w:r>
    </w:p>
    <w:p w14:paraId="083D80EE" w14:textId="77777777" w:rsidR="00EA65FE" w:rsidRPr="005327AC" w:rsidRDefault="00EA65FE" w:rsidP="00225ECA">
      <w:pPr>
        <w:spacing w:after="0" w:line="240" w:lineRule="auto"/>
        <w:ind w:left="720" w:hanging="720"/>
        <w:jc w:val="both"/>
        <w:rPr>
          <w:rFonts w:ascii="Times New Roman" w:hAnsi="Times New Roman"/>
          <w:sz w:val="24"/>
          <w:szCs w:val="24"/>
        </w:rPr>
      </w:pPr>
      <w:r>
        <w:rPr>
          <w:rFonts w:ascii="Times New Roman" w:hAnsi="Times New Roman"/>
          <w:sz w:val="24"/>
          <w:szCs w:val="24"/>
        </w:rPr>
        <w:t xml:space="preserve">World Bank (2002): </w:t>
      </w:r>
      <w:r w:rsidRPr="0070171B">
        <w:rPr>
          <w:rFonts w:ascii="Times New Roman" w:hAnsi="Times New Roman"/>
          <w:sz w:val="24"/>
          <w:szCs w:val="24"/>
        </w:rPr>
        <w:t>Group Interim Strategy Update on the Federal</w:t>
      </w:r>
      <w:r>
        <w:rPr>
          <w:rFonts w:ascii="Times New Roman" w:hAnsi="Times New Roman"/>
          <w:sz w:val="24"/>
          <w:szCs w:val="24"/>
        </w:rPr>
        <w:t xml:space="preserve"> Republic of Nigeria. </w:t>
      </w:r>
      <w:r w:rsidRPr="0070171B">
        <w:rPr>
          <w:rFonts w:ascii="Times New Roman" w:hAnsi="Times New Roman"/>
          <w:sz w:val="24"/>
          <w:szCs w:val="24"/>
        </w:rPr>
        <w:t>APPENDIX 1: Nigerian Export and GDP (1979-2010).</w:t>
      </w:r>
    </w:p>
    <w:sectPr w:rsidR="00EA65FE" w:rsidRPr="005327AC" w:rsidSect="000B0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11"/>
    <w:rsid w:val="0002297F"/>
    <w:rsid w:val="000259CC"/>
    <w:rsid w:val="0003496C"/>
    <w:rsid w:val="000500E4"/>
    <w:rsid w:val="000A0CF8"/>
    <w:rsid w:val="000B096C"/>
    <w:rsid w:val="000D1543"/>
    <w:rsid w:val="000F5EFC"/>
    <w:rsid w:val="00104B44"/>
    <w:rsid w:val="00111325"/>
    <w:rsid w:val="001723F0"/>
    <w:rsid w:val="001B383D"/>
    <w:rsid w:val="001C1D20"/>
    <w:rsid w:val="00225ECA"/>
    <w:rsid w:val="00233BE3"/>
    <w:rsid w:val="0025504C"/>
    <w:rsid w:val="0032318A"/>
    <w:rsid w:val="003244EF"/>
    <w:rsid w:val="003C3964"/>
    <w:rsid w:val="003F57C7"/>
    <w:rsid w:val="004202CC"/>
    <w:rsid w:val="004723FC"/>
    <w:rsid w:val="004A3270"/>
    <w:rsid w:val="004B0A67"/>
    <w:rsid w:val="00501E4E"/>
    <w:rsid w:val="005327AC"/>
    <w:rsid w:val="00586298"/>
    <w:rsid w:val="005A47B3"/>
    <w:rsid w:val="005D650A"/>
    <w:rsid w:val="005E4FB6"/>
    <w:rsid w:val="005F2136"/>
    <w:rsid w:val="006016CD"/>
    <w:rsid w:val="00614E8F"/>
    <w:rsid w:val="00636E32"/>
    <w:rsid w:val="006433B5"/>
    <w:rsid w:val="00656211"/>
    <w:rsid w:val="006F6F84"/>
    <w:rsid w:val="007077AC"/>
    <w:rsid w:val="007235BF"/>
    <w:rsid w:val="007600DC"/>
    <w:rsid w:val="00763914"/>
    <w:rsid w:val="007A3CD6"/>
    <w:rsid w:val="007D466C"/>
    <w:rsid w:val="007E384A"/>
    <w:rsid w:val="007F5896"/>
    <w:rsid w:val="0081336E"/>
    <w:rsid w:val="00840371"/>
    <w:rsid w:val="008661ED"/>
    <w:rsid w:val="00873BDA"/>
    <w:rsid w:val="008827F7"/>
    <w:rsid w:val="00887FE4"/>
    <w:rsid w:val="008A5A60"/>
    <w:rsid w:val="008E72CA"/>
    <w:rsid w:val="00991242"/>
    <w:rsid w:val="009B5F97"/>
    <w:rsid w:val="009F7582"/>
    <w:rsid w:val="00A20654"/>
    <w:rsid w:val="00A60FE2"/>
    <w:rsid w:val="00A70CD9"/>
    <w:rsid w:val="00AA3110"/>
    <w:rsid w:val="00B57C3D"/>
    <w:rsid w:val="00B85CA8"/>
    <w:rsid w:val="00B86379"/>
    <w:rsid w:val="00B94FA8"/>
    <w:rsid w:val="00BC787C"/>
    <w:rsid w:val="00BF161E"/>
    <w:rsid w:val="00C03732"/>
    <w:rsid w:val="00C51732"/>
    <w:rsid w:val="00CB5F68"/>
    <w:rsid w:val="00CF1563"/>
    <w:rsid w:val="00CF4EA0"/>
    <w:rsid w:val="00D011CE"/>
    <w:rsid w:val="00D10A79"/>
    <w:rsid w:val="00DB2034"/>
    <w:rsid w:val="00E22EE4"/>
    <w:rsid w:val="00E25040"/>
    <w:rsid w:val="00E26915"/>
    <w:rsid w:val="00E300AD"/>
    <w:rsid w:val="00E4584F"/>
    <w:rsid w:val="00EA65FE"/>
    <w:rsid w:val="00EC58C9"/>
    <w:rsid w:val="00EF406B"/>
    <w:rsid w:val="00F23AAF"/>
    <w:rsid w:val="00FA118D"/>
    <w:rsid w:val="00FB0793"/>
    <w:rsid w:val="00FB5A12"/>
    <w:rsid w:val="00FF0376"/>
    <w:rsid w:val="00FF7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3498"/>
  <w15:docId w15:val="{8B8556C1-8D6F-4AD3-A1F6-2CACA65B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1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18D"/>
    <w:rPr>
      <w:rFonts w:ascii="Tahoma" w:hAnsi="Tahoma" w:cs="Tahoma"/>
      <w:sz w:val="16"/>
      <w:szCs w:val="16"/>
    </w:rPr>
  </w:style>
  <w:style w:type="character" w:styleId="Hyperlink">
    <w:name w:val="Hyperlink"/>
    <w:uiPriority w:val="99"/>
    <w:unhideWhenUsed/>
    <w:rsid w:val="00EA65FE"/>
    <w:rPr>
      <w:color w:val="0000FF"/>
      <w:u w:val="single"/>
    </w:rPr>
  </w:style>
  <w:style w:type="paragraph" w:styleId="Subtitle">
    <w:name w:val="Subtitle"/>
    <w:basedOn w:val="Normal"/>
    <w:next w:val="Normal"/>
    <w:link w:val="SubtitleChar"/>
    <w:uiPriority w:val="11"/>
    <w:qFormat/>
    <w:rsid w:val="00EA65FE"/>
    <w:pPr>
      <w:spacing w:after="60"/>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EA65FE"/>
    <w:rPr>
      <w:rFonts w:ascii="Cambria" w:eastAsia="Times New Roman" w:hAnsi="Cambria" w:cs="Times New Roman"/>
      <w:sz w:val="24"/>
      <w:szCs w:val="24"/>
    </w:rPr>
  </w:style>
  <w:style w:type="paragraph" w:customStyle="1" w:styleId="Style">
    <w:name w:val="Style"/>
    <w:rsid w:val="008A5A60"/>
    <w:pPr>
      <w:widowControl w:val="0"/>
      <w:autoSpaceDE w:val="0"/>
      <w:autoSpaceDN w:val="0"/>
      <w:adjustRightInd w:val="0"/>
      <w:spacing w:after="0" w:line="240" w:lineRule="auto"/>
    </w:pPr>
    <w:rPr>
      <w:rFonts w:ascii="Courier New" w:eastAsia="Times New Roman" w:hAnsi="Courier New" w:cs="Courier New"/>
      <w:sz w:val="24"/>
      <w:szCs w:val="24"/>
      <w:lang w:val="en-GB" w:eastAsia="en-GB"/>
    </w:rPr>
  </w:style>
  <w:style w:type="character" w:styleId="UnresolvedMention">
    <w:name w:val="Unresolved Mention"/>
    <w:basedOn w:val="DefaultParagraphFont"/>
    <w:uiPriority w:val="99"/>
    <w:semiHidden/>
    <w:unhideWhenUsed/>
    <w:rsid w:val="00887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allatrica.com/stories/200907240878.httm"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allafrica.com/stories/200907240878.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hyperlink" Target="mailto:nkangenigheeyam@gmail.com" TargetMode="External"/><Relationship Id="rId9" Type="http://schemas.openxmlformats.org/officeDocument/2006/relationships/image" Target="media/image5.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19</Pages>
  <Words>4944</Words>
  <Characters>28183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 ROCK</dc:creator>
  <cp:lastModifiedBy>Dr. EYAM JOE</cp:lastModifiedBy>
  <cp:revision>4</cp:revision>
  <dcterms:created xsi:type="dcterms:W3CDTF">2024-04-18T18:07:00Z</dcterms:created>
  <dcterms:modified xsi:type="dcterms:W3CDTF">2024-04-18T18:29:00Z</dcterms:modified>
</cp:coreProperties>
</file>