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2F9" w:rsidRPr="006372F9" w:rsidRDefault="009D05C4" w:rsidP="006372F9">
      <w:pPr>
        <w:pStyle w:val="a6"/>
        <w:widowControl/>
        <w:numPr>
          <w:ilvl w:val="0"/>
          <w:numId w:val="2"/>
        </w:numPr>
        <w:ind w:firstLineChars="0"/>
        <w:jc w:val="left"/>
        <w:rPr>
          <w:rFonts w:ascii="微软雅黑" w:eastAsia="微软雅黑" w:hAnsi="微软雅黑"/>
          <w:color w:val="222222"/>
          <w:sz w:val="18"/>
          <w:szCs w:val="18"/>
          <w:shd w:val="clear" w:color="auto" w:fill="FFFFFF"/>
        </w:rPr>
      </w:pPr>
      <w:r w:rsidRPr="006372F9">
        <w:rPr>
          <w:rStyle w:val="a5"/>
          <w:rFonts w:ascii="微软雅黑" w:eastAsia="微软雅黑" w:hAnsi="微软雅黑" w:hint="eastAsia"/>
          <w:color w:val="FF0000"/>
          <w:shd w:val="clear" w:color="auto" w:fill="FFFFFF"/>
        </w:rPr>
        <w:t>交易软件系统设计原则</w:t>
      </w:r>
      <w:r w:rsidRPr="006372F9">
        <w:rPr>
          <w:rFonts w:ascii="微软雅黑" w:eastAsia="微软雅黑" w:hAnsi="微软雅黑" w:hint="eastAsia"/>
          <w:color w:val="222222"/>
          <w:sz w:val="18"/>
          <w:szCs w:val="18"/>
        </w:rPr>
        <w:br/>
      </w:r>
      <w:r w:rsidRPr="006372F9">
        <w:rPr>
          <w:rStyle w:val="a5"/>
          <w:rFonts w:ascii="微软雅黑" w:eastAsia="微软雅黑" w:hAnsi="微软雅黑" w:hint="eastAsia"/>
          <w:color w:val="FF0000"/>
          <w:sz w:val="18"/>
          <w:szCs w:val="18"/>
          <w:shd w:val="clear" w:color="auto" w:fill="FFFFFF"/>
        </w:rPr>
        <w:t>1.1.满足未来4~6年的发展需要</w:t>
      </w:r>
      <w:r w:rsidRPr="006372F9">
        <w:rPr>
          <w:rFonts w:ascii="微软雅黑" w:eastAsia="微软雅黑" w:hAnsi="微软雅黑" w:hint="eastAsia"/>
          <w:color w:val="FF0000"/>
          <w:sz w:val="18"/>
          <w:szCs w:val="18"/>
          <w:shd w:val="clear" w:color="auto" w:fill="FFFFFF"/>
        </w:rPr>
        <w:br/>
      </w:r>
      <w:r w:rsidRPr="006372F9">
        <w:rPr>
          <w:rFonts w:ascii="微软雅黑" w:eastAsia="微软雅黑" w:hAnsi="微软雅黑" w:hint="eastAsia"/>
          <w:color w:val="222222"/>
          <w:sz w:val="18"/>
          <w:szCs w:val="18"/>
          <w:shd w:val="clear" w:color="auto" w:fill="FFFFFF"/>
        </w:rPr>
        <w:t>由于计算机系统更新升级较快，按照系统最终发展目标一次性投入不太实际，我们认为系统设计以4~6年作为中远期目标更加合适。在系统的可扩展性方面必须考虑到，系统能够通过简单的扩展满足未来4~6年的中远期发展需要。</w:t>
      </w:r>
      <w:r w:rsidRPr="006372F9">
        <w:rPr>
          <w:rFonts w:ascii="微软雅黑" w:eastAsia="微软雅黑" w:hAnsi="微软雅黑" w:hint="eastAsia"/>
          <w:color w:val="222222"/>
          <w:sz w:val="18"/>
          <w:szCs w:val="18"/>
        </w:rPr>
        <w:br/>
      </w:r>
      <w:r w:rsidRPr="006372F9">
        <w:rPr>
          <w:rStyle w:val="a5"/>
          <w:rFonts w:ascii="微软雅黑" w:eastAsia="微软雅黑" w:hAnsi="微软雅黑" w:hint="eastAsia"/>
          <w:color w:val="FF0000"/>
          <w:sz w:val="18"/>
          <w:szCs w:val="18"/>
          <w:shd w:val="clear" w:color="auto" w:fill="FFFFFF"/>
        </w:rPr>
        <w:t>1.2.   高稳定性和高可靠性</w:t>
      </w:r>
      <w:r w:rsidRPr="006372F9">
        <w:rPr>
          <w:rFonts w:ascii="微软雅黑" w:eastAsia="微软雅黑" w:hAnsi="微软雅黑" w:hint="eastAsia"/>
          <w:color w:val="222222"/>
          <w:sz w:val="18"/>
          <w:szCs w:val="18"/>
        </w:rPr>
        <w:br/>
      </w:r>
      <w:r w:rsidRPr="006372F9">
        <w:rPr>
          <w:rFonts w:ascii="微软雅黑" w:eastAsia="微软雅黑" w:hAnsi="微软雅黑" w:hint="eastAsia"/>
          <w:color w:val="222222"/>
          <w:sz w:val="18"/>
          <w:szCs w:val="18"/>
          <w:shd w:val="clear" w:color="auto" w:fill="FFFFFF"/>
        </w:rPr>
        <w:t>由于交易系统是交易所的核心支撑系统，一旦出现系统停机故障，造成的损失难以估量，引发的群体性事件更为高层管理者所不允许。因此，必须保证本系统具有极高的可靠性和极强的容错能力，不能因为个别子系统的失效引起整个系统的失效或崩溃。本系统的高可靠性主要体现在对应用软件、通信网络、系统主机、中间件系统等方面提出高可靠性要求。</w:t>
      </w:r>
      <w:r w:rsidRPr="006372F9">
        <w:rPr>
          <w:rFonts w:ascii="微软雅黑" w:eastAsia="微软雅黑" w:hAnsi="微软雅黑" w:hint="eastAsia"/>
          <w:color w:val="222222"/>
          <w:sz w:val="18"/>
          <w:szCs w:val="18"/>
        </w:rPr>
        <w:br/>
      </w:r>
      <w:r w:rsidRPr="006372F9">
        <w:rPr>
          <w:rStyle w:val="a5"/>
          <w:rFonts w:ascii="微软雅黑" w:eastAsia="微软雅黑" w:hAnsi="微软雅黑" w:hint="eastAsia"/>
          <w:color w:val="222222"/>
          <w:sz w:val="18"/>
          <w:szCs w:val="18"/>
          <w:shd w:val="clear" w:color="auto" w:fill="FF0000"/>
        </w:rPr>
        <w:t>1.3.   高性能、高效率</w:t>
      </w:r>
      <w:r w:rsidRPr="006372F9">
        <w:rPr>
          <w:rFonts w:ascii="微软雅黑" w:eastAsia="微软雅黑" w:hAnsi="微软雅黑" w:hint="eastAsia"/>
          <w:color w:val="222222"/>
          <w:sz w:val="18"/>
          <w:szCs w:val="18"/>
        </w:rPr>
        <w:br/>
      </w:r>
      <w:r w:rsidRPr="006372F9">
        <w:rPr>
          <w:rFonts w:ascii="微软雅黑" w:eastAsia="微软雅黑" w:hAnsi="微软雅黑" w:hint="eastAsia"/>
          <w:color w:val="222222"/>
          <w:sz w:val="18"/>
          <w:szCs w:val="18"/>
          <w:shd w:val="clear" w:color="auto" w:fill="FFFFFF"/>
        </w:rPr>
        <w:t>系统设计充分考虑到网络的现状，在尽可能的利用现有资源的情况下，能够实现交易的高效，提高客户的交易速度，提高系统的报价响应速度和成交回报速度。</w:t>
      </w:r>
      <w:r w:rsidRPr="006372F9">
        <w:rPr>
          <w:rFonts w:ascii="微软雅黑" w:eastAsia="微软雅黑" w:hAnsi="微软雅黑" w:hint="eastAsia"/>
          <w:color w:val="222222"/>
          <w:sz w:val="18"/>
          <w:szCs w:val="18"/>
        </w:rPr>
        <w:br/>
      </w:r>
      <w:r w:rsidRPr="006372F9">
        <w:rPr>
          <w:rFonts w:ascii="微软雅黑" w:eastAsia="微软雅黑" w:hAnsi="微软雅黑" w:hint="eastAsia"/>
          <w:color w:val="222222"/>
          <w:sz w:val="18"/>
          <w:szCs w:val="18"/>
          <w:shd w:val="clear" w:color="auto" w:fill="FFFFFF"/>
        </w:rPr>
        <w:t>系统必须胜任大数据量（每日百万笔以上的订单）的处理，能在用户心理可以承受的时间内（&lt;0.5s）完成交易。</w:t>
      </w:r>
      <w:r w:rsidRPr="006372F9">
        <w:rPr>
          <w:rFonts w:ascii="微软雅黑" w:eastAsia="微软雅黑" w:hAnsi="微软雅黑" w:hint="eastAsia"/>
          <w:color w:val="222222"/>
          <w:sz w:val="18"/>
          <w:szCs w:val="18"/>
        </w:rPr>
        <w:br/>
      </w:r>
      <w:r w:rsidRPr="006372F9">
        <w:rPr>
          <w:rStyle w:val="a5"/>
          <w:rFonts w:ascii="微软雅黑" w:eastAsia="微软雅黑" w:hAnsi="微软雅黑" w:hint="eastAsia"/>
          <w:color w:val="FF0000"/>
          <w:sz w:val="18"/>
          <w:szCs w:val="18"/>
          <w:shd w:val="clear" w:color="auto" w:fill="FFFFFF"/>
        </w:rPr>
        <w:t>1.4.   可扩展性</w:t>
      </w:r>
      <w:r w:rsidRPr="006372F9">
        <w:rPr>
          <w:rFonts w:ascii="微软雅黑" w:eastAsia="微软雅黑" w:hAnsi="微软雅黑" w:hint="eastAsia"/>
          <w:color w:val="222222"/>
          <w:sz w:val="18"/>
          <w:szCs w:val="18"/>
        </w:rPr>
        <w:br/>
      </w:r>
      <w:r w:rsidRPr="006372F9">
        <w:rPr>
          <w:rFonts w:ascii="微软雅黑" w:eastAsia="微软雅黑" w:hAnsi="微软雅黑" w:hint="eastAsia"/>
          <w:color w:val="222222"/>
          <w:sz w:val="18"/>
          <w:szCs w:val="18"/>
          <w:shd w:val="clear" w:color="auto" w:fill="FFFFFF"/>
        </w:rPr>
        <w:t>采用开放式的设计思想，运用高度模块化的设计方法，使系统的模块建设更合理，使系统具有很好的业务扩展性，业务上升到一定的阶段后可以通过简单地增加设备的方式提升系统处理能力。系统能够经过很小的改动适应不断发展的新业务的需要。</w:t>
      </w:r>
      <w:r w:rsidRPr="006372F9">
        <w:rPr>
          <w:rFonts w:ascii="微软雅黑" w:eastAsia="微软雅黑" w:hAnsi="微软雅黑" w:hint="eastAsia"/>
          <w:color w:val="222222"/>
          <w:sz w:val="18"/>
          <w:szCs w:val="18"/>
        </w:rPr>
        <w:br/>
      </w:r>
      <w:r w:rsidRPr="006372F9">
        <w:rPr>
          <w:rStyle w:val="a5"/>
          <w:rFonts w:ascii="微软雅黑" w:eastAsia="微软雅黑" w:hAnsi="微软雅黑" w:hint="eastAsia"/>
          <w:color w:val="FF0000"/>
          <w:sz w:val="18"/>
          <w:szCs w:val="18"/>
          <w:shd w:val="clear" w:color="auto" w:fill="FFFFFF"/>
        </w:rPr>
        <w:t>1.5.   安全性</w:t>
      </w:r>
      <w:r w:rsidRPr="006372F9">
        <w:rPr>
          <w:rFonts w:ascii="微软雅黑" w:eastAsia="微软雅黑" w:hAnsi="微软雅黑" w:hint="eastAsia"/>
          <w:color w:val="222222"/>
          <w:sz w:val="18"/>
          <w:szCs w:val="18"/>
        </w:rPr>
        <w:br/>
      </w:r>
      <w:r w:rsidRPr="006372F9">
        <w:rPr>
          <w:rFonts w:ascii="微软雅黑" w:eastAsia="微软雅黑" w:hAnsi="微软雅黑" w:hint="eastAsia"/>
          <w:color w:val="222222"/>
          <w:sz w:val="18"/>
          <w:szCs w:val="18"/>
          <w:shd w:val="clear" w:color="auto" w:fill="FFFFFF"/>
        </w:rPr>
        <w:t>系统采用先进技术确保系统数据保密、完整、可用性等安全要求；系统具有自动恢复等冗错/冗灾能力，确保系统稳定、安全运行。</w:t>
      </w:r>
      <w:r w:rsidRPr="006372F9">
        <w:rPr>
          <w:rFonts w:ascii="微软雅黑" w:eastAsia="微软雅黑" w:hAnsi="微软雅黑" w:hint="eastAsia"/>
          <w:color w:val="222222"/>
          <w:sz w:val="18"/>
          <w:szCs w:val="18"/>
        </w:rPr>
        <w:br/>
      </w:r>
      <w:r w:rsidRPr="006372F9">
        <w:rPr>
          <w:rFonts w:ascii="微软雅黑" w:eastAsia="微软雅黑" w:hAnsi="微软雅黑" w:hint="eastAsia"/>
          <w:color w:val="222222"/>
          <w:sz w:val="18"/>
          <w:szCs w:val="18"/>
          <w:shd w:val="clear" w:color="auto" w:fill="FFFFFF"/>
        </w:rPr>
        <w:t>从硬件配备、系统软件、应用系统、通讯、数据备份等多方面考虑安全设计。选用可靠的硬件平台、操作系统和数据库系统；制定完善的系统备份机制确保系统和数据的高度安全；</w:t>
      </w:r>
      <w:r w:rsidRPr="006372F9">
        <w:rPr>
          <w:rFonts w:ascii="微软雅黑" w:eastAsia="微软雅黑" w:hAnsi="微软雅黑" w:hint="eastAsia"/>
          <w:color w:val="222222"/>
          <w:sz w:val="18"/>
          <w:szCs w:val="18"/>
        </w:rPr>
        <w:br/>
      </w:r>
      <w:r w:rsidRPr="006372F9">
        <w:rPr>
          <w:rFonts w:ascii="微软雅黑" w:eastAsia="微软雅黑" w:hAnsi="微软雅黑" w:hint="eastAsia"/>
          <w:color w:val="222222"/>
          <w:sz w:val="18"/>
          <w:szCs w:val="18"/>
          <w:shd w:val="clear" w:color="auto" w:fill="FFFFFF"/>
        </w:rPr>
        <w:t>从功能权限、工作组、密码、工作站点上采用严密的安全体系，严格控制对系统的登录和使用。</w:t>
      </w:r>
    </w:p>
    <w:p w:rsidR="006372F9" w:rsidRDefault="006372F9" w:rsidP="006372F9">
      <w:pPr>
        <w:widowControl/>
        <w:jc w:val="left"/>
      </w:pPr>
    </w:p>
    <w:p w:rsidR="00D453C0" w:rsidRDefault="00D453C0" w:rsidP="00D453C0"/>
    <w:p w:rsidR="00D453C0" w:rsidRPr="00AA441C" w:rsidRDefault="00D453C0" w:rsidP="00D453C0">
      <w:pPr>
        <w:widowControl/>
        <w:shd w:val="clear" w:color="auto" w:fill="FFFFFF"/>
        <w:spacing w:after="180" w:line="360" w:lineRule="atLeast"/>
        <w:jc w:val="left"/>
        <w:rPr>
          <w:rFonts w:ascii="微软雅黑" w:eastAsia="微软雅黑" w:hAnsi="微软雅黑" w:cs="宋体"/>
          <w:color w:val="222222"/>
          <w:kern w:val="0"/>
          <w:sz w:val="18"/>
          <w:szCs w:val="18"/>
        </w:rPr>
      </w:pPr>
      <w:r w:rsidRPr="00AA441C">
        <w:rPr>
          <w:rFonts w:ascii="微软雅黑" w:eastAsia="微软雅黑" w:hAnsi="微软雅黑" w:cs="宋体" w:hint="eastAsia"/>
          <w:b/>
          <w:bCs/>
          <w:color w:val="222222"/>
          <w:kern w:val="0"/>
          <w:sz w:val="18"/>
          <w:szCs w:val="18"/>
        </w:rPr>
        <w:t> 服务器后台：</w:t>
      </w:r>
    </w:p>
    <w:p w:rsidR="00D453C0" w:rsidRPr="00AA441C" w:rsidRDefault="00D453C0" w:rsidP="00D453C0">
      <w:pPr>
        <w:widowControl/>
        <w:shd w:val="clear" w:color="auto" w:fill="FFFFFF"/>
        <w:spacing w:after="180" w:line="360" w:lineRule="atLeast"/>
        <w:jc w:val="left"/>
        <w:rPr>
          <w:rFonts w:ascii="微软雅黑" w:eastAsia="微软雅黑" w:hAnsi="微软雅黑" w:cs="宋体"/>
          <w:color w:val="222222"/>
          <w:kern w:val="0"/>
          <w:sz w:val="18"/>
          <w:szCs w:val="18"/>
        </w:rPr>
      </w:pPr>
      <w:r w:rsidRPr="00AA441C">
        <w:rPr>
          <w:rFonts w:ascii="微软雅黑" w:eastAsia="微软雅黑" w:hAnsi="微软雅黑" w:cs="宋体" w:hint="eastAsia"/>
          <w:color w:val="222222"/>
          <w:kern w:val="0"/>
          <w:sz w:val="18"/>
          <w:szCs w:val="18"/>
        </w:rPr>
        <w:t>       本系统总共由行情发送、行情接收、行情主站及行情客户端四大部分组成。业务涉及国内沪深证券行情及期货（包含股指期货）、外盘、外汇、港股行情等。</w:t>
      </w:r>
    </w:p>
    <w:p w:rsidR="00D453C0" w:rsidRPr="00AA441C" w:rsidRDefault="00D453C0" w:rsidP="00D453C0">
      <w:pPr>
        <w:widowControl/>
        <w:shd w:val="clear" w:color="auto" w:fill="FFFFFF"/>
        <w:spacing w:after="180" w:line="360" w:lineRule="atLeast"/>
        <w:jc w:val="left"/>
        <w:rPr>
          <w:rFonts w:ascii="微软雅黑" w:eastAsia="微软雅黑" w:hAnsi="微软雅黑" w:cs="宋体"/>
          <w:color w:val="222222"/>
          <w:kern w:val="0"/>
          <w:sz w:val="18"/>
          <w:szCs w:val="18"/>
        </w:rPr>
      </w:pPr>
      <w:r w:rsidRPr="00AA441C">
        <w:rPr>
          <w:rFonts w:ascii="微软雅黑" w:eastAsia="微软雅黑" w:hAnsi="微软雅黑" w:cs="宋体" w:hint="eastAsia"/>
          <w:color w:val="222222"/>
          <w:kern w:val="0"/>
          <w:sz w:val="18"/>
          <w:szCs w:val="18"/>
        </w:rPr>
        <w:t>       </w:t>
      </w:r>
      <w:r w:rsidRPr="00AA441C">
        <w:rPr>
          <w:rFonts w:ascii="微软雅黑" w:eastAsia="微软雅黑" w:hAnsi="微软雅黑" w:cs="宋体" w:hint="eastAsia"/>
          <w:b/>
          <w:bCs/>
          <w:color w:val="222222"/>
          <w:kern w:val="0"/>
          <w:sz w:val="18"/>
          <w:szCs w:val="18"/>
        </w:rPr>
        <w:t>⑴行情发送：</w:t>
      </w:r>
      <w:r w:rsidRPr="00AA441C">
        <w:rPr>
          <w:rFonts w:ascii="微软雅黑" w:eastAsia="微软雅黑" w:hAnsi="微软雅黑" w:cs="宋体" w:hint="eastAsia"/>
          <w:color w:val="222222"/>
          <w:kern w:val="0"/>
          <w:sz w:val="18"/>
          <w:szCs w:val="18"/>
        </w:rPr>
        <w:t> </w:t>
      </w:r>
      <w:r w:rsidRPr="00AA441C">
        <w:rPr>
          <w:rFonts w:ascii="微软雅黑" w:eastAsia="微软雅黑" w:hAnsi="微软雅黑" w:cs="宋体" w:hint="eastAsia"/>
          <w:color w:val="222222"/>
          <w:kern w:val="0"/>
          <w:sz w:val="18"/>
          <w:szCs w:val="18"/>
        </w:rPr>
        <w:br/>
        <w:t>    基于现有行情数据库格式，进行实时监测，数据转码后以TCP长连接方式连接行情接收端，实时发送行情数据。提供日志功能，记录程序运行状态及报错信息。支持从发送端发起重新初始化及重新收盘的请求。良好的系统配置界面。</w:t>
      </w:r>
    </w:p>
    <w:p w:rsidR="00D453C0" w:rsidRPr="00AA441C" w:rsidRDefault="00D453C0" w:rsidP="00D453C0">
      <w:pPr>
        <w:widowControl/>
        <w:shd w:val="clear" w:color="auto" w:fill="FFFFFF"/>
        <w:spacing w:after="180" w:line="360" w:lineRule="atLeast"/>
        <w:jc w:val="left"/>
        <w:rPr>
          <w:rFonts w:ascii="微软雅黑" w:eastAsia="微软雅黑" w:hAnsi="微软雅黑" w:cs="宋体"/>
          <w:color w:val="222222"/>
          <w:kern w:val="0"/>
          <w:sz w:val="18"/>
          <w:szCs w:val="18"/>
        </w:rPr>
      </w:pPr>
      <w:r w:rsidRPr="00AA441C">
        <w:rPr>
          <w:rFonts w:ascii="微软雅黑" w:eastAsia="微软雅黑" w:hAnsi="微软雅黑" w:cs="宋体" w:hint="eastAsia"/>
          <w:color w:val="222222"/>
          <w:kern w:val="0"/>
          <w:sz w:val="18"/>
          <w:szCs w:val="18"/>
        </w:rPr>
        <w:t>      </w:t>
      </w:r>
      <w:r w:rsidRPr="00AA441C">
        <w:rPr>
          <w:rFonts w:ascii="微软雅黑" w:eastAsia="微软雅黑" w:hAnsi="微软雅黑" w:cs="宋体" w:hint="eastAsia"/>
          <w:b/>
          <w:bCs/>
          <w:color w:val="222222"/>
          <w:kern w:val="0"/>
          <w:sz w:val="18"/>
          <w:szCs w:val="18"/>
        </w:rPr>
        <w:t> ⑵行情接收：</w:t>
      </w:r>
      <w:r w:rsidRPr="00AA441C">
        <w:rPr>
          <w:rFonts w:ascii="微软雅黑" w:eastAsia="微软雅黑" w:hAnsi="微软雅黑" w:cs="宋体" w:hint="eastAsia"/>
          <w:color w:val="222222"/>
          <w:kern w:val="0"/>
          <w:sz w:val="18"/>
          <w:szCs w:val="18"/>
        </w:rPr>
        <w:t> </w:t>
      </w:r>
      <w:r w:rsidRPr="00AA441C">
        <w:rPr>
          <w:rFonts w:ascii="微软雅黑" w:eastAsia="微软雅黑" w:hAnsi="微软雅黑" w:cs="宋体" w:hint="eastAsia"/>
          <w:color w:val="222222"/>
          <w:kern w:val="0"/>
          <w:sz w:val="18"/>
          <w:szCs w:val="18"/>
        </w:rPr>
        <w:br/>
        <w:t>    基于TCP通讯方式接收行情发送端发送的行情数据，并以二进制文件方式保存实时数据（报价、每笔明细、分钟明细）。开盘日可根据配置定时进行开盘初始化工作，定时进行收盘作业。收盘作业包括日线、5分钟线、15分钟线、30分钟、60分钟线、每日分时走势。支持重新初始化及重新收盘的手工操作。提供日志功能，记录程序运行状态及报错信息。良好的系统配置界面。</w:t>
      </w:r>
    </w:p>
    <w:p w:rsidR="00D453C0" w:rsidRPr="00AA441C" w:rsidRDefault="00D453C0" w:rsidP="00D453C0">
      <w:pPr>
        <w:widowControl/>
        <w:shd w:val="clear" w:color="auto" w:fill="FFFFFF"/>
        <w:spacing w:after="180" w:line="360" w:lineRule="atLeast"/>
        <w:jc w:val="left"/>
        <w:rPr>
          <w:rFonts w:ascii="微软雅黑" w:eastAsia="微软雅黑" w:hAnsi="微软雅黑" w:cs="宋体"/>
          <w:color w:val="222222"/>
          <w:kern w:val="0"/>
          <w:sz w:val="18"/>
          <w:szCs w:val="18"/>
        </w:rPr>
      </w:pPr>
      <w:r w:rsidRPr="00AA441C">
        <w:rPr>
          <w:rFonts w:ascii="微软雅黑" w:eastAsia="微软雅黑" w:hAnsi="微软雅黑" w:cs="宋体" w:hint="eastAsia"/>
          <w:color w:val="222222"/>
          <w:kern w:val="0"/>
          <w:sz w:val="18"/>
          <w:szCs w:val="18"/>
        </w:rPr>
        <w:lastRenderedPageBreak/>
        <w:t>       </w:t>
      </w:r>
      <w:r w:rsidRPr="00AA441C">
        <w:rPr>
          <w:rFonts w:ascii="微软雅黑" w:eastAsia="微软雅黑" w:hAnsi="微软雅黑" w:cs="宋体" w:hint="eastAsia"/>
          <w:b/>
          <w:bCs/>
          <w:color w:val="222222"/>
          <w:kern w:val="0"/>
          <w:sz w:val="18"/>
          <w:szCs w:val="18"/>
        </w:rPr>
        <w:t>⑶行情主站</w:t>
      </w:r>
    </w:p>
    <w:p w:rsidR="00D453C0" w:rsidRPr="00AA441C" w:rsidRDefault="00D453C0" w:rsidP="00D453C0">
      <w:pPr>
        <w:widowControl/>
        <w:shd w:val="clear" w:color="auto" w:fill="FFFFFF"/>
        <w:spacing w:after="180" w:line="360" w:lineRule="atLeast"/>
        <w:jc w:val="left"/>
        <w:rPr>
          <w:rFonts w:ascii="微软雅黑" w:eastAsia="微软雅黑" w:hAnsi="微软雅黑" w:cs="宋体"/>
          <w:color w:val="222222"/>
          <w:kern w:val="0"/>
          <w:sz w:val="18"/>
          <w:szCs w:val="18"/>
        </w:rPr>
      </w:pPr>
      <w:r w:rsidRPr="00AA441C">
        <w:rPr>
          <w:rFonts w:ascii="微软雅黑" w:eastAsia="微软雅黑" w:hAnsi="微软雅黑" w:cs="宋体" w:hint="eastAsia"/>
          <w:color w:val="222222"/>
          <w:kern w:val="0"/>
          <w:sz w:val="18"/>
          <w:szCs w:val="18"/>
        </w:rPr>
        <w:t>    采用基于MDB数据库的用户管理体系，支持多用户组多用户的分级管理，权限可以组合配置，根据不同组用户允许该组用户下载该组的提示信息，提供良好的用户管理界面。主站通讯采用socket通讯方式，客户端和主站采用长连接。主站通讯处理模式可以允许在完成端口和多线程之间相互切换使用。主站部分提供远程管理工具，管理工具范围包括完成远程用户管理，消息或新闻主推，客户实时列表查询及维护、财务资料－除权复权信息。基于市场的整套实时行情的发布，包括个股分时走势、实时报价及相关实时部分的汇总报价。采用主推方式，实时推送行情信息至客户端。支持盘后数据非开盘时间可选性下载。支持客户端的自动升级功能。提供日志功能，记录程序运行状态及报错信息。良好的系统配置界面。</w:t>
      </w:r>
    </w:p>
    <w:p w:rsidR="006372F9" w:rsidRDefault="006372F9" w:rsidP="006372F9">
      <w:pPr>
        <w:widowControl/>
        <w:jc w:val="left"/>
      </w:pPr>
    </w:p>
    <w:p w:rsidR="006372F9" w:rsidRDefault="006372F9" w:rsidP="006372F9">
      <w:pPr>
        <w:widowControl/>
        <w:jc w:val="left"/>
      </w:pPr>
    </w:p>
    <w:p w:rsidR="0096465B" w:rsidRPr="0096465B" w:rsidRDefault="0096465B" w:rsidP="0096465B">
      <w:pPr>
        <w:widowControl/>
        <w:jc w:val="left"/>
        <w:rPr>
          <w:rFonts w:ascii="宋体" w:eastAsia="宋体" w:hAnsi="宋体" w:cs="宋体"/>
          <w:kern w:val="0"/>
          <w:sz w:val="24"/>
          <w:szCs w:val="24"/>
        </w:rPr>
      </w:pPr>
    </w:p>
    <w:p w:rsidR="00875A75" w:rsidRPr="00875A75" w:rsidRDefault="00875A75" w:rsidP="00875A75">
      <w:pPr>
        <w:widowControl/>
        <w:shd w:val="clear" w:color="auto" w:fill="FFFFFF"/>
        <w:spacing w:after="180" w:line="360" w:lineRule="atLeast"/>
        <w:jc w:val="left"/>
        <w:rPr>
          <w:rFonts w:ascii="微软雅黑" w:eastAsia="微软雅黑" w:hAnsi="微软雅黑" w:cs="宋体"/>
          <w:color w:val="222222"/>
          <w:kern w:val="0"/>
          <w:sz w:val="18"/>
          <w:szCs w:val="18"/>
        </w:rPr>
      </w:pPr>
      <w:r w:rsidRPr="00875A75">
        <w:rPr>
          <w:rFonts w:ascii="微软雅黑" w:eastAsia="微软雅黑" w:hAnsi="微软雅黑" w:cs="宋体" w:hint="eastAsia"/>
          <w:color w:val="222222"/>
          <w:kern w:val="0"/>
          <w:sz w:val="18"/>
          <w:szCs w:val="18"/>
        </w:rPr>
        <w:t>系统集订单交易、连续现货交易、分散式柜台交易、发售交易、竞价交易、现货挂牌交易等多种交易模式、多种业务服务为一体，帮助交易市场打造全方位、立体化的综合业务平台。</w:t>
      </w:r>
    </w:p>
    <w:p w:rsidR="00875A75" w:rsidRPr="00875A75" w:rsidRDefault="00875A75" w:rsidP="00875A75">
      <w:pPr>
        <w:widowControl/>
        <w:shd w:val="clear" w:color="auto" w:fill="FFFFFF"/>
        <w:spacing w:after="180" w:line="360" w:lineRule="atLeast"/>
        <w:jc w:val="left"/>
        <w:rPr>
          <w:rFonts w:ascii="微软雅黑" w:eastAsia="微软雅黑" w:hAnsi="微软雅黑" w:cs="宋体"/>
          <w:color w:val="222222"/>
          <w:kern w:val="0"/>
          <w:sz w:val="18"/>
          <w:szCs w:val="18"/>
        </w:rPr>
      </w:pPr>
      <w:r w:rsidRPr="00875A75">
        <w:rPr>
          <w:rFonts w:ascii="微软雅黑" w:eastAsia="微软雅黑" w:hAnsi="微软雅黑" w:cs="宋体" w:hint="eastAsia"/>
          <w:b/>
          <w:bCs/>
          <w:color w:val="FF0000"/>
          <w:kern w:val="0"/>
          <w:sz w:val="18"/>
          <w:szCs w:val="18"/>
          <w:u w:val="single"/>
        </w:rPr>
        <w:t>多模式融合交易系统平台的战略布局</w:t>
      </w:r>
    </w:p>
    <w:p w:rsidR="00875A75" w:rsidRPr="00875A75" w:rsidRDefault="00875A75" w:rsidP="00875A75">
      <w:pPr>
        <w:widowControl/>
        <w:shd w:val="clear" w:color="auto" w:fill="FFFFFF"/>
        <w:spacing w:after="180" w:line="360" w:lineRule="atLeast"/>
        <w:jc w:val="left"/>
        <w:rPr>
          <w:rFonts w:ascii="微软雅黑" w:eastAsia="微软雅黑" w:hAnsi="微软雅黑" w:cs="宋体"/>
          <w:color w:val="222222"/>
          <w:kern w:val="0"/>
          <w:sz w:val="18"/>
          <w:szCs w:val="18"/>
        </w:rPr>
      </w:pPr>
      <w:r w:rsidRPr="00875A75">
        <w:rPr>
          <w:rFonts w:ascii="微软雅黑" w:eastAsia="微软雅黑" w:hAnsi="微软雅黑" w:cs="宋体" w:hint="eastAsia"/>
          <w:color w:val="222222"/>
          <w:kern w:val="0"/>
          <w:sz w:val="18"/>
          <w:szCs w:val="18"/>
        </w:rPr>
        <w:t>    多模式融合交易系统采用先进的统一平台、多引擎的设计理念，实现多种交易模式的有机结合，适度耦合，使系统平台更具有扩展性。</w:t>
      </w:r>
    </w:p>
    <w:p w:rsidR="00875A75" w:rsidRPr="00875A75" w:rsidRDefault="00875A75" w:rsidP="00875A75">
      <w:pPr>
        <w:widowControl/>
        <w:shd w:val="clear" w:color="auto" w:fill="FFFFFF"/>
        <w:spacing w:after="180" w:line="360" w:lineRule="atLeast"/>
        <w:jc w:val="left"/>
        <w:rPr>
          <w:rFonts w:ascii="微软雅黑" w:eastAsia="微软雅黑" w:hAnsi="微软雅黑" w:cs="宋体"/>
          <w:color w:val="222222"/>
          <w:kern w:val="0"/>
          <w:sz w:val="18"/>
          <w:szCs w:val="18"/>
        </w:rPr>
      </w:pPr>
      <w:r w:rsidRPr="00875A75">
        <w:rPr>
          <w:rFonts w:ascii="微软雅黑" w:eastAsia="微软雅黑" w:hAnsi="微软雅黑" w:cs="宋体" w:hint="eastAsia"/>
          <w:color w:val="222222"/>
          <w:kern w:val="0"/>
          <w:sz w:val="18"/>
          <w:szCs w:val="18"/>
        </w:rPr>
        <w:t>整个方案设计采用了多模式下用户、资金、仓单的统一的管理机制，实现各模式下资金共享、仓单互通。交易商使用一套用户名和密码通过统一客户端即可参与多种交易。点石多模式融合交易系统所形成分散交易统一管理的运营模式，更符合电子交易市场未来的发展趋势。</w:t>
      </w:r>
    </w:p>
    <w:p w:rsidR="00875A75" w:rsidRPr="00875A75" w:rsidRDefault="00875A75" w:rsidP="00875A75">
      <w:pPr>
        <w:widowControl/>
        <w:shd w:val="clear" w:color="auto" w:fill="FFFFFF"/>
        <w:spacing w:after="180" w:line="360" w:lineRule="atLeast"/>
        <w:jc w:val="left"/>
        <w:rPr>
          <w:rFonts w:ascii="微软雅黑" w:eastAsia="微软雅黑" w:hAnsi="微软雅黑" w:cs="宋体"/>
          <w:color w:val="222222"/>
          <w:kern w:val="0"/>
          <w:sz w:val="18"/>
          <w:szCs w:val="18"/>
        </w:rPr>
      </w:pPr>
      <w:r w:rsidRPr="00875A75">
        <w:rPr>
          <w:rFonts w:ascii="微软雅黑" w:eastAsia="微软雅黑" w:hAnsi="微软雅黑" w:cs="宋体" w:hint="eastAsia"/>
          <w:color w:val="222222"/>
          <w:kern w:val="0"/>
          <w:sz w:val="18"/>
          <w:szCs w:val="18"/>
        </w:rPr>
        <w:t>考虑到多模式、多业务下系统运营和维护的复杂度，及大数据下系统承载及处理能力，点石多模式融合交易系统在架构设计上采用了先进的总线型结构及分布式数据库技术，极大提升了系统的性能和可维护性，从技术上推动了市场发展。</w:t>
      </w:r>
    </w:p>
    <w:p w:rsidR="00875A75" w:rsidRPr="00875A75" w:rsidRDefault="00875A75" w:rsidP="00875A75">
      <w:pPr>
        <w:widowControl/>
        <w:shd w:val="clear" w:color="auto" w:fill="FFFFFF"/>
        <w:spacing w:after="180" w:line="360" w:lineRule="atLeast"/>
        <w:jc w:val="left"/>
        <w:rPr>
          <w:rFonts w:ascii="微软雅黑" w:eastAsia="微软雅黑" w:hAnsi="微软雅黑" w:cs="宋体"/>
          <w:color w:val="222222"/>
          <w:kern w:val="0"/>
          <w:sz w:val="18"/>
          <w:szCs w:val="18"/>
        </w:rPr>
      </w:pPr>
      <w:r w:rsidRPr="00875A75">
        <w:rPr>
          <w:rFonts w:ascii="微软雅黑" w:eastAsia="微软雅黑" w:hAnsi="微软雅黑" w:cs="宋体" w:hint="eastAsia"/>
          <w:color w:val="222222"/>
          <w:kern w:val="0"/>
          <w:sz w:val="18"/>
          <w:szCs w:val="18"/>
        </w:rPr>
        <w:lastRenderedPageBreak/>
        <w:t>“先进技术+创新业务，实现交易市场的战略布局”</w:t>
      </w:r>
      <w:r w:rsidRPr="00875A75">
        <w:rPr>
          <w:rFonts w:ascii="微软雅黑" w:eastAsia="微软雅黑" w:hAnsi="微软雅黑" w:cs="宋体" w:hint="eastAsia"/>
          <w:color w:val="222222"/>
          <w:kern w:val="0"/>
          <w:sz w:val="18"/>
          <w:szCs w:val="18"/>
        </w:rPr>
        <w:br/>
      </w:r>
      <w:r>
        <w:rPr>
          <w:rFonts w:ascii="宋体" w:eastAsia="宋体" w:hAnsi="宋体" w:cs="宋体"/>
          <w:noProof/>
          <w:kern w:val="0"/>
          <w:sz w:val="24"/>
          <w:szCs w:val="24"/>
        </w:rPr>
        <w:drawing>
          <wp:inline distT="0" distB="0" distL="0" distR="0" wp14:anchorId="4ACF79D2" wp14:editId="14814AA7">
            <wp:extent cx="4457700" cy="3886200"/>
            <wp:effectExtent l="0" t="0" r="0" b="0"/>
            <wp:docPr id="6" name="图片 6" descr="C:\Users\hxx\AppData\Roaming\Tencent\Users\36119115\QQ\WinTemp\RichOle\Z]RNOO2UTYVYP74Z73XNKX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xx\AppData\Roaming\Tencent\Users\36119115\QQ\WinTemp\RichOle\Z]RNOO2UTYVYP74Z73XNKX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3886200"/>
                    </a:xfrm>
                    <a:prstGeom prst="rect">
                      <a:avLst/>
                    </a:prstGeom>
                    <a:noFill/>
                    <a:ln>
                      <a:noFill/>
                    </a:ln>
                  </pic:spPr>
                </pic:pic>
              </a:graphicData>
            </a:graphic>
          </wp:inline>
        </w:drawing>
      </w:r>
    </w:p>
    <w:p w:rsidR="00875A75" w:rsidRPr="00875A75" w:rsidRDefault="00875A75" w:rsidP="00875A75">
      <w:pPr>
        <w:widowControl/>
        <w:shd w:val="clear" w:color="auto" w:fill="FFFFFF"/>
        <w:spacing w:after="180" w:line="360" w:lineRule="atLeast"/>
        <w:jc w:val="left"/>
        <w:rPr>
          <w:rFonts w:ascii="微软雅黑" w:eastAsia="微软雅黑" w:hAnsi="微软雅黑" w:cs="宋体"/>
          <w:color w:val="222222"/>
          <w:kern w:val="0"/>
          <w:sz w:val="18"/>
          <w:szCs w:val="18"/>
        </w:rPr>
      </w:pPr>
      <w:r w:rsidRPr="00875A75">
        <w:rPr>
          <w:rFonts w:ascii="微软雅黑" w:eastAsia="微软雅黑" w:hAnsi="微软雅黑" w:cs="宋体" w:hint="eastAsia"/>
          <w:b/>
          <w:bCs/>
          <w:color w:val="FF0000"/>
          <w:kern w:val="0"/>
          <w:sz w:val="18"/>
          <w:szCs w:val="18"/>
        </w:rPr>
        <w:t>模式融合交易系统满足市场需求</w:t>
      </w:r>
      <w:r w:rsidRPr="00875A75">
        <w:rPr>
          <w:rFonts w:ascii="微软雅黑" w:eastAsia="微软雅黑" w:hAnsi="微软雅黑" w:cs="宋体" w:hint="eastAsia"/>
          <w:color w:val="222222"/>
          <w:kern w:val="0"/>
          <w:sz w:val="18"/>
          <w:szCs w:val="18"/>
        </w:rPr>
        <w:br/>
        <w:t>    </w:t>
      </w:r>
      <w:r w:rsidRPr="00875A75">
        <w:rPr>
          <w:rFonts w:ascii="微软雅黑" w:eastAsia="微软雅黑" w:hAnsi="微软雅黑" w:cs="宋体" w:hint="eastAsia"/>
          <w:i/>
          <w:iCs/>
          <w:color w:val="222222"/>
          <w:kern w:val="0"/>
          <w:sz w:val="18"/>
          <w:szCs w:val="18"/>
          <w:u w:val="single"/>
        </w:rPr>
        <w:t>全业务的发展</w:t>
      </w:r>
      <w:r w:rsidRPr="00875A75">
        <w:rPr>
          <w:rFonts w:ascii="微软雅黑" w:eastAsia="微软雅黑" w:hAnsi="微软雅黑" w:cs="宋体" w:hint="eastAsia"/>
          <w:i/>
          <w:iCs/>
          <w:color w:val="222222"/>
          <w:kern w:val="0"/>
          <w:sz w:val="18"/>
          <w:szCs w:val="18"/>
          <w:u w:val="single"/>
        </w:rPr>
        <w:br/>
      </w:r>
      <w:r w:rsidRPr="00875A75">
        <w:rPr>
          <w:rFonts w:ascii="微软雅黑" w:eastAsia="微软雅黑" w:hAnsi="微软雅黑" w:cs="宋体" w:hint="eastAsia"/>
          <w:color w:val="222222"/>
          <w:kern w:val="0"/>
          <w:sz w:val="18"/>
          <w:szCs w:val="18"/>
        </w:rPr>
        <w:t>    系统涵括了各种个性化的交易模式，覆盖了交易、资金结算、在线融资、仓储交收、物流管理、信息服务等全业务流程，满足交易市场灵活多变的业务需要。</w:t>
      </w:r>
      <w:r w:rsidRPr="00875A75">
        <w:rPr>
          <w:rFonts w:ascii="微软雅黑" w:eastAsia="微软雅黑" w:hAnsi="微软雅黑" w:cs="宋体" w:hint="eastAsia"/>
          <w:color w:val="222222"/>
          <w:kern w:val="0"/>
          <w:sz w:val="18"/>
          <w:szCs w:val="18"/>
        </w:rPr>
        <w:br/>
        <w:t>    </w:t>
      </w:r>
      <w:r w:rsidRPr="00875A75">
        <w:rPr>
          <w:rFonts w:ascii="微软雅黑" w:eastAsia="微软雅黑" w:hAnsi="微软雅黑" w:cs="宋体" w:hint="eastAsia"/>
          <w:i/>
          <w:iCs/>
          <w:color w:val="222222"/>
          <w:kern w:val="0"/>
          <w:sz w:val="18"/>
          <w:szCs w:val="18"/>
          <w:u w:val="single"/>
        </w:rPr>
        <w:t>统一的平台运营</w:t>
      </w:r>
      <w:r w:rsidRPr="00875A75">
        <w:rPr>
          <w:rFonts w:ascii="微软雅黑" w:eastAsia="微软雅黑" w:hAnsi="微软雅黑" w:cs="宋体" w:hint="eastAsia"/>
          <w:i/>
          <w:iCs/>
          <w:color w:val="222222"/>
          <w:kern w:val="0"/>
          <w:sz w:val="18"/>
          <w:szCs w:val="18"/>
          <w:u w:val="single"/>
        </w:rPr>
        <w:br/>
      </w:r>
      <w:r w:rsidRPr="00875A75">
        <w:rPr>
          <w:rFonts w:ascii="微软雅黑" w:eastAsia="微软雅黑" w:hAnsi="微软雅黑" w:cs="宋体" w:hint="eastAsia"/>
          <w:color w:val="222222"/>
          <w:kern w:val="0"/>
          <w:sz w:val="18"/>
          <w:szCs w:val="18"/>
        </w:rPr>
        <w:t>    系统实现了交易市场对交易商、交易资金、仓单、会员的统一运营管理，减少运营和业务的工作量。交易商通过统一客户端、统一账户、统一资金，参与多模式交易，操作更加方便、资金利用率更高。</w:t>
      </w:r>
      <w:r w:rsidRPr="00875A75">
        <w:rPr>
          <w:rFonts w:ascii="微软雅黑" w:eastAsia="微软雅黑" w:hAnsi="微软雅黑" w:cs="宋体" w:hint="eastAsia"/>
          <w:color w:val="222222"/>
          <w:kern w:val="0"/>
          <w:sz w:val="18"/>
          <w:szCs w:val="18"/>
        </w:rPr>
        <w:br/>
        <w:t>    </w:t>
      </w:r>
      <w:r w:rsidRPr="00875A75">
        <w:rPr>
          <w:rFonts w:ascii="微软雅黑" w:eastAsia="微软雅黑" w:hAnsi="微软雅黑" w:cs="宋体" w:hint="eastAsia"/>
          <w:i/>
          <w:iCs/>
          <w:color w:val="222222"/>
          <w:kern w:val="0"/>
          <w:sz w:val="18"/>
          <w:szCs w:val="18"/>
          <w:u w:val="single"/>
        </w:rPr>
        <w:t>灵活的业务搭配</w:t>
      </w:r>
      <w:r w:rsidRPr="00875A75">
        <w:rPr>
          <w:rFonts w:ascii="微软雅黑" w:eastAsia="微软雅黑" w:hAnsi="微软雅黑" w:cs="宋体" w:hint="eastAsia"/>
          <w:color w:val="222222"/>
          <w:kern w:val="0"/>
          <w:sz w:val="18"/>
          <w:szCs w:val="18"/>
        </w:rPr>
        <w:br/>
        <w:t>    系统采用模块化设计，交易市场可根据自身的业务发展需要，选择不同的交易模式和业务服务进行组合，选择性增添新的业务系统以支撑创新发展。</w:t>
      </w:r>
      <w:r w:rsidRPr="00875A75">
        <w:rPr>
          <w:rFonts w:ascii="微软雅黑" w:eastAsia="微软雅黑" w:hAnsi="微软雅黑" w:cs="宋体" w:hint="eastAsia"/>
          <w:color w:val="222222"/>
          <w:kern w:val="0"/>
          <w:sz w:val="18"/>
          <w:szCs w:val="18"/>
        </w:rPr>
        <w:br/>
        <w:t>    </w:t>
      </w:r>
      <w:r w:rsidRPr="00875A75">
        <w:rPr>
          <w:rFonts w:ascii="微软雅黑" w:eastAsia="微软雅黑" w:hAnsi="微软雅黑" w:cs="宋体" w:hint="eastAsia"/>
          <w:i/>
          <w:iCs/>
          <w:color w:val="222222"/>
          <w:kern w:val="0"/>
          <w:sz w:val="18"/>
          <w:szCs w:val="18"/>
          <w:u w:val="single"/>
        </w:rPr>
        <w:t>特色的资金管理</w:t>
      </w:r>
      <w:r w:rsidRPr="00875A75">
        <w:rPr>
          <w:rFonts w:ascii="微软雅黑" w:eastAsia="微软雅黑" w:hAnsi="微软雅黑" w:cs="宋体" w:hint="eastAsia"/>
          <w:color w:val="222222"/>
          <w:kern w:val="0"/>
          <w:sz w:val="18"/>
          <w:szCs w:val="18"/>
        </w:rPr>
        <w:br/>
        <w:t>    交易系统通过一套银行接口即可实现对所有资金的监管，同时考虑到交易市场的运营模式存在差异，在系统结算时，提供了分模式结算、统一结算两种方式，让资金管理更具有灵活性。</w:t>
      </w:r>
      <w:r w:rsidRPr="00875A75">
        <w:rPr>
          <w:rFonts w:ascii="微软雅黑" w:eastAsia="微软雅黑" w:hAnsi="微软雅黑" w:cs="宋体" w:hint="eastAsia"/>
          <w:color w:val="222222"/>
          <w:kern w:val="0"/>
          <w:sz w:val="18"/>
          <w:szCs w:val="18"/>
        </w:rPr>
        <w:br/>
        <w:t>    </w:t>
      </w:r>
      <w:r w:rsidRPr="00875A75">
        <w:rPr>
          <w:rFonts w:ascii="微软雅黑" w:eastAsia="微软雅黑" w:hAnsi="微软雅黑" w:cs="宋体" w:hint="eastAsia"/>
          <w:i/>
          <w:iCs/>
          <w:color w:val="222222"/>
          <w:kern w:val="0"/>
          <w:sz w:val="18"/>
          <w:szCs w:val="18"/>
          <w:u w:val="single"/>
        </w:rPr>
        <w:t>轻松的运维管理</w:t>
      </w:r>
      <w:r w:rsidRPr="00875A75">
        <w:rPr>
          <w:rFonts w:ascii="微软雅黑" w:eastAsia="微软雅黑" w:hAnsi="微软雅黑" w:cs="宋体" w:hint="eastAsia"/>
          <w:i/>
          <w:iCs/>
          <w:color w:val="222222"/>
          <w:kern w:val="0"/>
          <w:sz w:val="18"/>
          <w:szCs w:val="18"/>
          <w:u w:val="single"/>
        </w:rPr>
        <w:br/>
      </w:r>
      <w:r w:rsidRPr="00875A75">
        <w:rPr>
          <w:rFonts w:ascii="微软雅黑" w:eastAsia="微软雅黑" w:hAnsi="微软雅黑" w:cs="宋体" w:hint="eastAsia"/>
          <w:color w:val="222222"/>
          <w:kern w:val="0"/>
          <w:sz w:val="18"/>
          <w:szCs w:val="18"/>
        </w:rPr>
        <w:t>    系统建设网络硬件级和系统应用级的双重监控体系，即便是交易市场在多模式、多业务并行运营，也可实现系统维护者分模块、分业务的对系统进行监控、维护和处理。</w:t>
      </w:r>
      <w:r w:rsidRPr="00875A75">
        <w:rPr>
          <w:rFonts w:ascii="微软雅黑" w:eastAsia="微软雅黑" w:hAnsi="微软雅黑" w:cs="宋体" w:hint="eastAsia"/>
          <w:color w:val="222222"/>
          <w:kern w:val="0"/>
          <w:sz w:val="18"/>
          <w:szCs w:val="18"/>
        </w:rPr>
        <w:br/>
        <w:t>    </w:t>
      </w:r>
      <w:r w:rsidRPr="00875A75">
        <w:rPr>
          <w:rFonts w:ascii="微软雅黑" w:eastAsia="微软雅黑" w:hAnsi="微软雅黑" w:cs="宋体" w:hint="eastAsia"/>
          <w:i/>
          <w:iCs/>
          <w:color w:val="222222"/>
          <w:kern w:val="0"/>
          <w:sz w:val="18"/>
          <w:szCs w:val="18"/>
          <w:u w:val="single"/>
        </w:rPr>
        <w:t>无限的数据扩展</w:t>
      </w:r>
      <w:r w:rsidRPr="00875A75">
        <w:rPr>
          <w:rFonts w:ascii="微软雅黑" w:eastAsia="微软雅黑" w:hAnsi="微软雅黑" w:cs="宋体" w:hint="eastAsia"/>
          <w:color w:val="222222"/>
          <w:kern w:val="0"/>
          <w:sz w:val="18"/>
          <w:szCs w:val="18"/>
        </w:rPr>
        <w:br/>
        <w:t>系统采用了分布式数据库设计，保障大数据量下的系统急速响应，更满足数据无限扩容，支撑市场业务的无限发展。</w:t>
      </w:r>
    </w:p>
    <w:p w:rsidR="006372F9" w:rsidRPr="00875A75" w:rsidRDefault="006372F9" w:rsidP="006372F9">
      <w:pPr>
        <w:widowControl/>
        <w:jc w:val="left"/>
      </w:pPr>
    </w:p>
    <w:p w:rsidR="009E7268" w:rsidRPr="009E7268" w:rsidRDefault="009E7268" w:rsidP="009E7268">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911850" cy="4267200"/>
            <wp:effectExtent l="0" t="0" r="0" b="0"/>
            <wp:docPr id="2" name="图片 2" descr="C:\Users\hxx\AppData\Roaming\Tencent\Users\36119115\QQ\WinTemp\RichOle\U5[URT`DI~W6A{O7OX)86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xx\AppData\Roaming\Tencent\Users\36119115\QQ\WinTemp\RichOle\U5[URT`DI~W6A{O7OX)86T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1850" cy="4267200"/>
                    </a:xfrm>
                    <a:prstGeom prst="rect">
                      <a:avLst/>
                    </a:prstGeom>
                    <a:noFill/>
                    <a:ln>
                      <a:noFill/>
                    </a:ln>
                  </pic:spPr>
                </pic:pic>
              </a:graphicData>
            </a:graphic>
          </wp:inline>
        </w:drawing>
      </w:r>
    </w:p>
    <w:p w:rsidR="00A710A9" w:rsidRDefault="0073554E">
      <w:pPr>
        <w:widowControl/>
        <w:jc w:val="left"/>
      </w:pPr>
      <w:r>
        <w:rPr>
          <w:rFonts w:ascii="宋体" w:eastAsia="宋体" w:hAnsi="宋体" w:cs="宋体"/>
          <w:noProof/>
          <w:kern w:val="0"/>
          <w:sz w:val="24"/>
          <w:szCs w:val="24"/>
        </w:rPr>
        <w:drawing>
          <wp:inline distT="0" distB="0" distL="0" distR="0" wp14:anchorId="32F802F4" wp14:editId="6F961019">
            <wp:extent cx="5274310" cy="2097015"/>
            <wp:effectExtent l="0" t="0" r="2540" b="0"/>
            <wp:docPr id="11" name="图片 11" descr="C:\Users\hxx\AppData\Roaming\Tencent\Users\36119115\QQ\WinTemp\RichOle\]88QO26GXJGZKWRO480KR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xx\AppData\Roaming\Tencent\Users\36119115\QQ\WinTemp\RichOle\]88QO26GXJGZKWRO480KR5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097015"/>
                    </a:xfrm>
                    <a:prstGeom prst="rect">
                      <a:avLst/>
                    </a:prstGeom>
                    <a:noFill/>
                    <a:ln>
                      <a:noFill/>
                    </a:ln>
                  </pic:spPr>
                </pic:pic>
              </a:graphicData>
            </a:graphic>
          </wp:inline>
        </w:drawing>
      </w:r>
    </w:p>
    <w:p w:rsidR="00E648DE" w:rsidRDefault="00E648DE">
      <w:pPr>
        <w:widowControl/>
        <w:jc w:val="left"/>
        <w:rPr>
          <w:rFonts w:hint="eastAsia"/>
        </w:rPr>
      </w:pPr>
      <w:r>
        <w:rPr>
          <w:noProof/>
        </w:rPr>
        <w:drawing>
          <wp:inline distT="0" distB="0" distL="0" distR="0" wp14:anchorId="0AA027D2" wp14:editId="3D244827">
            <wp:extent cx="5274310" cy="806450"/>
            <wp:effectExtent l="0" t="0" r="2540" b="0"/>
            <wp:docPr id="4" name="图片 4" descr="C:\Users\hxx\AppData\Local\Temp\WeChat Files\1419168721@chatroom_1461074555377_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xx\AppData\Local\Temp\WeChat Files\1419168721@chatroom_1461074555377_4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806450"/>
                    </a:xfrm>
                    <a:prstGeom prst="rect">
                      <a:avLst/>
                    </a:prstGeom>
                    <a:noFill/>
                    <a:ln>
                      <a:noFill/>
                    </a:ln>
                  </pic:spPr>
                </pic:pic>
              </a:graphicData>
            </a:graphic>
          </wp:inline>
        </w:drawing>
      </w:r>
    </w:p>
    <w:p w:rsidR="00484489" w:rsidRDefault="00484489" w:rsidP="00484489">
      <w:pPr>
        <w:widowControl/>
        <w:shd w:val="clear" w:color="auto" w:fill="FFFFFF"/>
        <w:spacing w:line="384"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以前做过客服,一般用户也会说总带宽多少多少,每个用户做多大限速合适,一般我们会给用户一个建议性的公式:总带宽乘以4再除以用户量,就是一个合理化的建议值,你可以把这个反过来嘛,也就是你觉得每个用户一般需要多大带宽,一般已下行计算,比如每个用户1M,那么你这样就是400*4/1=1600,这个是一般小型企业路由器的建议值,仅供参考.</w:t>
      </w:r>
    </w:p>
    <w:p w:rsidR="00484489" w:rsidRDefault="00484489" w:rsidP="00484489">
      <w:pPr>
        <w:rPr>
          <w:rFonts w:hint="eastAsia"/>
        </w:rPr>
      </w:pPr>
    </w:p>
    <w:p w:rsidR="00484489" w:rsidRPr="00484489" w:rsidRDefault="00484489">
      <w:pPr>
        <w:widowControl/>
        <w:jc w:val="left"/>
      </w:pPr>
      <w:r>
        <w:rPr>
          <w:rFonts w:ascii="Verdana" w:hAnsi="Verdana"/>
          <w:color w:val="656D77"/>
          <w:sz w:val="18"/>
          <w:szCs w:val="18"/>
          <w:shd w:val="clear" w:color="auto" w:fill="FFFFFF"/>
        </w:rPr>
        <w:t xml:space="preserve">　　股票实时盘口数据包括下面一些字段：昨收、今开、最高、最低、最新、成交量、成交额、成交时间</w:t>
      </w:r>
      <w:r>
        <w:rPr>
          <w:rFonts w:ascii="Verdana" w:hAnsi="Verdana"/>
          <w:color w:val="656D77"/>
          <w:sz w:val="18"/>
          <w:szCs w:val="18"/>
          <w:shd w:val="clear" w:color="auto" w:fill="FFFFFF"/>
        </w:rPr>
        <w:t>8</w:t>
      </w:r>
      <w:r>
        <w:rPr>
          <w:rFonts w:ascii="Verdana" w:hAnsi="Verdana"/>
          <w:color w:val="656D77"/>
          <w:sz w:val="18"/>
          <w:szCs w:val="18"/>
          <w:shd w:val="clear" w:color="auto" w:fill="FFFFFF"/>
        </w:rPr>
        <w:t>个字段，以及买卖</w:t>
      </w:r>
      <w:r>
        <w:rPr>
          <w:rFonts w:ascii="Verdana" w:hAnsi="Verdana"/>
          <w:color w:val="656D77"/>
          <w:sz w:val="18"/>
          <w:szCs w:val="18"/>
          <w:shd w:val="clear" w:color="auto" w:fill="FFFFFF"/>
        </w:rPr>
        <w:t>5</w:t>
      </w:r>
      <w:r>
        <w:rPr>
          <w:rFonts w:ascii="Verdana" w:hAnsi="Verdana"/>
          <w:color w:val="656D77"/>
          <w:sz w:val="18"/>
          <w:szCs w:val="18"/>
          <w:shd w:val="clear" w:color="auto" w:fill="FFFFFF"/>
        </w:rPr>
        <w:t>档的价和量共</w:t>
      </w:r>
      <w:r>
        <w:rPr>
          <w:rFonts w:ascii="Verdana" w:hAnsi="Verdana"/>
          <w:color w:val="656D77"/>
          <w:sz w:val="18"/>
          <w:szCs w:val="18"/>
          <w:shd w:val="clear" w:color="auto" w:fill="FFFFFF"/>
        </w:rPr>
        <w:t>20</w:t>
      </w:r>
      <w:r>
        <w:rPr>
          <w:rFonts w:ascii="Verdana" w:hAnsi="Verdana"/>
          <w:color w:val="656D77"/>
          <w:sz w:val="18"/>
          <w:szCs w:val="18"/>
          <w:shd w:val="clear" w:color="auto" w:fill="FFFFFF"/>
        </w:rPr>
        <w:t>个字段，两个部分相加为</w:t>
      </w:r>
      <w:r>
        <w:rPr>
          <w:rFonts w:ascii="Verdana" w:hAnsi="Verdana"/>
          <w:color w:val="656D77"/>
          <w:sz w:val="18"/>
          <w:szCs w:val="18"/>
          <w:shd w:val="clear" w:color="auto" w:fill="FFFFFF"/>
        </w:rPr>
        <w:t>28</w:t>
      </w:r>
      <w:r>
        <w:rPr>
          <w:rFonts w:ascii="Verdana" w:hAnsi="Verdana"/>
          <w:color w:val="656D77"/>
          <w:sz w:val="18"/>
          <w:szCs w:val="18"/>
          <w:shd w:val="clear" w:color="auto" w:fill="FFFFFF"/>
        </w:rPr>
        <w:t>个字段，每个字段需要</w:t>
      </w:r>
      <w:r>
        <w:rPr>
          <w:rFonts w:ascii="Verdana" w:hAnsi="Verdana"/>
          <w:color w:val="656D77"/>
          <w:sz w:val="18"/>
          <w:szCs w:val="18"/>
          <w:shd w:val="clear" w:color="auto" w:fill="FFFFFF"/>
        </w:rPr>
        <w:t>4</w:t>
      </w:r>
      <w:r>
        <w:rPr>
          <w:rFonts w:ascii="Verdana" w:hAnsi="Verdana"/>
          <w:color w:val="656D77"/>
          <w:sz w:val="18"/>
          <w:szCs w:val="18"/>
          <w:shd w:val="clear" w:color="auto" w:fill="FFFFFF"/>
        </w:rPr>
        <w:t>个字节，</w:t>
      </w:r>
      <w:r>
        <w:rPr>
          <w:rFonts w:ascii="Verdana" w:hAnsi="Verdana"/>
          <w:color w:val="656D77"/>
          <w:sz w:val="18"/>
          <w:szCs w:val="18"/>
          <w:shd w:val="clear" w:color="auto" w:fill="FFFFFF"/>
        </w:rPr>
        <w:t>28</w:t>
      </w:r>
      <w:r>
        <w:rPr>
          <w:rFonts w:ascii="Verdana" w:hAnsi="Verdana"/>
          <w:color w:val="656D77"/>
          <w:sz w:val="18"/>
          <w:szCs w:val="18"/>
          <w:shd w:val="clear" w:color="auto" w:fill="FFFFFF"/>
        </w:rPr>
        <w:t>个字段需字节数为</w:t>
      </w:r>
      <w:r>
        <w:rPr>
          <w:rFonts w:ascii="Verdana" w:hAnsi="Verdana"/>
          <w:color w:val="656D77"/>
          <w:sz w:val="18"/>
          <w:szCs w:val="18"/>
          <w:shd w:val="clear" w:color="auto" w:fill="FFFFFF"/>
        </w:rPr>
        <w:t>28*4=112</w:t>
      </w:r>
      <w:r>
        <w:rPr>
          <w:rFonts w:ascii="Verdana" w:hAnsi="Verdana"/>
          <w:color w:val="656D77"/>
          <w:sz w:val="18"/>
          <w:szCs w:val="18"/>
          <w:shd w:val="clear" w:color="auto" w:fill="FFFFFF"/>
        </w:rPr>
        <w:t>个字节，再加上市场代码</w:t>
      </w:r>
      <w:r>
        <w:rPr>
          <w:rFonts w:ascii="Verdana" w:hAnsi="Verdana"/>
          <w:color w:val="656D77"/>
          <w:sz w:val="18"/>
          <w:szCs w:val="18"/>
          <w:shd w:val="clear" w:color="auto" w:fill="FFFFFF"/>
        </w:rPr>
        <w:t>2</w:t>
      </w:r>
      <w:r>
        <w:rPr>
          <w:rFonts w:ascii="Verdana" w:hAnsi="Verdana"/>
          <w:color w:val="656D77"/>
          <w:sz w:val="18"/>
          <w:szCs w:val="18"/>
          <w:shd w:val="clear" w:color="auto" w:fill="FFFFFF"/>
        </w:rPr>
        <w:t>个字节和股票代码</w:t>
      </w:r>
      <w:r>
        <w:rPr>
          <w:rFonts w:ascii="Verdana" w:hAnsi="Verdana"/>
          <w:color w:val="656D77"/>
          <w:sz w:val="18"/>
          <w:szCs w:val="18"/>
          <w:shd w:val="clear" w:color="auto" w:fill="FFFFFF"/>
        </w:rPr>
        <w:t>6</w:t>
      </w:r>
      <w:r>
        <w:rPr>
          <w:rFonts w:ascii="Verdana" w:hAnsi="Verdana"/>
          <w:color w:val="656D77"/>
          <w:sz w:val="18"/>
          <w:szCs w:val="18"/>
          <w:shd w:val="clear" w:color="auto" w:fill="FFFFFF"/>
        </w:rPr>
        <w:t>个字节，因此一笔成交数据需要包含的字节数为</w:t>
      </w:r>
      <w:r>
        <w:rPr>
          <w:rFonts w:ascii="Verdana" w:hAnsi="Verdana"/>
          <w:color w:val="656D77"/>
          <w:sz w:val="18"/>
          <w:szCs w:val="18"/>
          <w:shd w:val="clear" w:color="auto" w:fill="FFFFFF"/>
        </w:rPr>
        <w:t>112+2+6=120</w:t>
      </w:r>
      <w:r>
        <w:rPr>
          <w:rFonts w:ascii="Verdana" w:hAnsi="Verdana"/>
          <w:color w:val="656D77"/>
          <w:sz w:val="18"/>
          <w:szCs w:val="18"/>
          <w:shd w:val="clear" w:color="auto" w:fill="FFFFFF"/>
        </w:rPr>
        <w:t>个字节。附加代码：涨停价、跌停价、内盘、外盘、一笔中有多少逐笔、大智慧实时</w:t>
      </w:r>
      <w:r>
        <w:rPr>
          <w:rFonts w:ascii="Verdana" w:hAnsi="Verdana"/>
          <w:color w:val="656D77"/>
          <w:sz w:val="18"/>
          <w:szCs w:val="18"/>
          <w:shd w:val="clear" w:color="auto" w:fill="FFFFFF"/>
        </w:rPr>
        <w:t>DDE</w:t>
      </w:r>
      <w:r>
        <w:rPr>
          <w:rFonts w:ascii="Verdana" w:hAnsi="Verdana"/>
          <w:color w:val="656D77"/>
          <w:sz w:val="18"/>
          <w:szCs w:val="18"/>
          <w:shd w:val="clear" w:color="auto" w:fill="FFFFFF"/>
        </w:rPr>
        <w:t>的</w:t>
      </w:r>
      <w:r>
        <w:rPr>
          <w:rFonts w:ascii="Verdana" w:hAnsi="Verdana"/>
          <w:color w:val="656D77"/>
          <w:sz w:val="18"/>
          <w:szCs w:val="18"/>
          <w:shd w:val="clear" w:color="auto" w:fill="FFFFFF"/>
        </w:rPr>
        <w:t>8</w:t>
      </w:r>
      <w:r>
        <w:rPr>
          <w:rFonts w:ascii="Verdana" w:hAnsi="Verdana"/>
          <w:color w:val="656D77"/>
          <w:sz w:val="18"/>
          <w:szCs w:val="18"/>
          <w:shd w:val="clear" w:color="auto" w:fill="FFFFFF"/>
        </w:rPr>
        <w:t>个字段，共</w:t>
      </w:r>
      <w:r>
        <w:rPr>
          <w:rFonts w:ascii="Verdana" w:hAnsi="Verdana"/>
          <w:color w:val="656D77"/>
          <w:sz w:val="18"/>
          <w:szCs w:val="18"/>
          <w:shd w:val="clear" w:color="auto" w:fill="FFFFFF"/>
        </w:rPr>
        <w:t>13</w:t>
      </w:r>
      <w:r>
        <w:rPr>
          <w:rFonts w:ascii="Verdana" w:hAnsi="Verdana"/>
          <w:color w:val="656D77"/>
          <w:sz w:val="18"/>
          <w:szCs w:val="18"/>
          <w:shd w:val="clear" w:color="auto" w:fill="FFFFFF"/>
        </w:rPr>
        <w:t>个字段，</w:t>
      </w:r>
      <w:r>
        <w:rPr>
          <w:rFonts w:ascii="Verdana" w:hAnsi="Verdana"/>
          <w:color w:val="656D77"/>
          <w:sz w:val="18"/>
          <w:szCs w:val="18"/>
          <w:shd w:val="clear" w:color="auto" w:fill="FFFFFF"/>
        </w:rPr>
        <w:t>52</w:t>
      </w:r>
      <w:r>
        <w:rPr>
          <w:rFonts w:ascii="Verdana" w:hAnsi="Verdana"/>
          <w:color w:val="656D77"/>
          <w:sz w:val="18"/>
          <w:szCs w:val="18"/>
          <w:shd w:val="clear" w:color="auto" w:fill="FFFFFF"/>
        </w:rPr>
        <w:t>个字节。则一笔完整数据包含着</w:t>
      </w:r>
      <w:r>
        <w:rPr>
          <w:rFonts w:ascii="Verdana" w:hAnsi="Verdana"/>
          <w:color w:val="656D77"/>
          <w:sz w:val="18"/>
          <w:szCs w:val="18"/>
          <w:shd w:val="clear" w:color="auto" w:fill="FFFFFF"/>
        </w:rPr>
        <w:t>172</w:t>
      </w:r>
      <w:r>
        <w:rPr>
          <w:rFonts w:ascii="Verdana" w:hAnsi="Verdana"/>
          <w:color w:val="656D77"/>
          <w:sz w:val="18"/>
          <w:szCs w:val="18"/>
          <w:shd w:val="clear" w:color="auto" w:fill="FFFFFF"/>
        </w:rPr>
        <w:t>个字节，我们的技术可以压缩到</w:t>
      </w:r>
      <w:r>
        <w:rPr>
          <w:rFonts w:ascii="Verdana" w:hAnsi="Verdana"/>
          <w:color w:val="656D77"/>
          <w:sz w:val="18"/>
          <w:szCs w:val="18"/>
          <w:shd w:val="clear" w:color="auto" w:fill="FFFFFF"/>
        </w:rPr>
        <w:t>8</w:t>
      </w:r>
      <w:r>
        <w:rPr>
          <w:rFonts w:ascii="Verdana" w:hAnsi="Verdana"/>
          <w:color w:val="656D77"/>
          <w:sz w:val="18"/>
          <w:szCs w:val="18"/>
          <w:shd w:val="clear" w:color="auto" w:fill="FFFFFF"/>
        </w:rPr>
        <w:t>个字节，其它技术通常大于</w:t>
      </w:r>
      <w:r>
        <w:rPr>
          <w:rFonts w:ascii="Verdana" w:hAnsi="Verdana"/>
          <w:color w:val="656D77"/>
          <w:sz w:val="18"/>
          <w:szCs w:val="18"/>
          <w:shd w:val="clear" w:color="auto" w:fill="FFFFFF"/>
        </w:rPr>
        <w:t>80</w:t>
      </w:r>
      <w:r>
        <w:rPr>
          <w:rFonts w:ascii="Verdana" w:hAnsi="Verdana"/>
          <w:color w:val="656D77"/>
          <w:sz w:val="18"/>
          <w:szCs w:val="18"/>
          <w:shd w:val="clear" w:color="auto" w:fill="FFFFFF"/>
        </w:rPr>
        <w:t>个字节，是我们技术的</w:t>
      </w:r>
      <w:r>
        <w:rPr>
          <w:rFonts w:ascii="Verdana" w:hAnsi="Verdana"/>
          <w:color w:val="656D77"/>
          <w:sz w:val="18"/>
          <w:szCs w:val="18"/>
          <w:shd w:val="clear" w:color="auto" w:fill="FFFFFF"/>
        </w:rPr>
        <w:t>10</w:t>
      </w:r>
      <w:r>
        <w:rPr>
          <w:rFonts w:ascii="Verdana" w:hAnsi="Verdana"/>
          <w:color w:val="656D77"/>
          <w:sz w:val="18"/>
          <w:szCs w:val="18"/>
          <w:shd w:val="clear" w:color="auto" w:fill="FFFFFF"/>
        </w:rPr>
        <w:t>倍。</w:t>
      </w:r>
      <w:r>
        <w:rPr>
          <w:rFonts w:ascii="Verdana" w:hAnsi="Verdana"/>
          <w:color w:val="656D77"/>
          <w:sz w:val="18"/>
          <w:szCs w:val="18"/>
        </w:rPr>
        <w:br/>
      </w:r>
      <w:r>
        <w:rPr>
          <w:rFonts w:ascii="Verdana" w:hAnsi="Verdana"/>
          <w:color w:val="656D77"/>
          <w:sz w:val="18"/>
          <w:szCs w:val="18"/>
          <w:shd w:val="clear" w:color="auto" w:fill="FFFFFF"/>
        </w:rPr>
        <w:t xml:space="preserve">　　</w:t>
      </w:r>
      <w:r>
        <w:rPr>
          <w:rFonts w:ascii="Verdana" w:hAnsi="Verdana"/>
          <w:color w:val="656D77"/>
          <w:sz w:val="18"/>
          <w:szCs w:val="18"/>
        </w:rPr>
        <w:br/>
      </w:r>
      <w:r>
        <w:rPr>
          <w:rFonts w:ascii="Verdana" w:hAnsi="Verdana"/>
          <w:color w:val="656D77"/>
          <w:sz w:val="18"/>
          <w:szCs w:val="18"/>
          <w:shd w:val="clear" w:color="auto" w:fill="FFFFFF"/>
        </w:rPr>
        <w:t xml:space="preserve">　　一般情况下，上海和深圳两个市场的</w:t>
      </w:r>
      <w:r>
        <w:rPr>
          <w:rFonts w:ascii="Verdana" w:hAnsi="Verdana"/>
          <w:color w:val="656D77"/>
          <w:sz w:val="18"/>
          <w:szCs w:val="18"/>
          <w:shd w:val="clear" w:color="auto" w:fill="FFFFFF"/>
        </w:rPr>
        <w:t>L1</w:t>
      </w:r>
      <w:r>
        <w:rPr>
          <w:rFonts w:ascii="Verdana" w:hAnsi="Verdana"/>
          <w:color w:val="656D77"/>
          <w:sz w:val="18"/>
          <w:szCs w:val="18"/>
          <w:shd w:val="clear" w:color="auto" w:fill="FFFFFF"/>
        </w:rPr>
        <w:t>数据每秒大约成交</w:t>
      </w:r>
      <w:r>
        <w:rPr>
          <w:rFonts w:ascii="Verdana" w:hAnsi="Verdana"/>
          <w:color w:val="656D77"/>
          <w:sz w:val="18"/>
          <w:szCs w:val="18"/>
          <w:shd w:val="clear" w:color="auto" w:fill="FFFFFF"/>
        </w:rPr>
        <w:t>260</w:t>
      </w:r>
      <w:r>
        <w:rPr>
          <w:rFonts w:ascii="Verdana" w:hAnsi="Verdana"/>
          <w:color w:val="656D77"/>
          <w:sz w:val="18"/>
          <w:szCs w:val="18"/>
          <w:shd w:val="clear" w:color="auto" w:fill="FFFFFF"/>
        </w:rPr>
        <w:t>笔数据左右，</w:t>
      </w:r>
      <w:r>
        <w:rPr>
          <w:rFonts w:ascii="Verdana" w:hAnsi="Verdana"/>
          <w:color w:val="656D77"/>
          <w:sz w:val="18"/>
          <w:szCs w:val="18"/>
          <w:shd w:val="clear" w:color="auto" w:fill="FFFFFF"/>
        </w:rPr>
        <w:t>L2</w:t>
      </w:r>
      <w:r>
        <w:rPr>
          <w:rFonts w:ascii="Verdana" w:hAnsi="Verdana"/>
          <w:color w:val="656D77"/>
          <w:sz w:val="18"/>
          <w:szCs w:val="18"/>
          <w:shd w:val="clear" w:color="auto" w:fill="FFFFFF"/>
        </w:rPr>
        <w:t>数据每秒大约成交</w:t>
      </w:r>
      <w:r>
        <w:rPr>
          <w:rFonts w:ascii="Verdana" w:hAnsi="Verdana"/>
          <w:color w:val="656D77"/>
          <w:sz w:val="18"/>
          <w:szCs w:val="18"/>
          <w:shd w:val="clear" w:color="auto" w:fill="FFFFFF"/>
        </w:rPr>
        <w:t>450</w:t>
      </w:r>
      <w:r>
        <w:rPr>
          <w:rFonts w:ascii="Verdana" w:hAnsi="Verdana"/>
          <w:color w:val="656D77"/>
          <w:sz w:val="18"/>
          <w:szCs w:val="18"/>
          <w:shd w:val="clear" w:color="auto" w:fill="FFFFFF"/>
        </w:rPr>
        <w:t>笔数据左右，因此，如果不压缩的话，</w:t>
      </w:r>
      <w:r>
        <w:rPr>
          <w:rFonts w:ascii="Verdana" w:hAnsi="Verdana"/>
          <w:color w:val="656D77"/>
          <w:sz w:val="18"/>
          <w:szCs w:val="18"/>
          <w:shd w:val="clear" w:color="auto" w:fill="FFFFFF"/>
        </w:rPr>
        <w:t>L1</w:t>
      </w:r>
      <w:r>
        <w:rPr>
          <w:rFonts w:ascii="Verdana" w:hAnsi="Verdana"/>
          <w:color w:val="656D77"/>
          <w:sz w:val="18"/>
          <w:szCs w:val="18"/>
          <w:shd w:val="clear" w:color="auto" w:fill="FFFFFF"/>
        </w:rPr>
        <w:t>的数据流量大约为</w:t>
      </w:r>
      <w:r>
        <w:rPr>
          <w:rFonts w:ascii="Verdana" w:hAnsi="Verdana"/>
          <w:color w:val="656D77"/>
          <w:sz w:val="18"/>
          <w:szCs w:val="18"/>
          <w:shd w:val="clear" w:color="auto" w:fill="FFFFFF"/>
        </w:rPr>
        <w:t>30K/</w:t>
      </w:r>
      <w:r>
        <w:rPr>
          <w:rFonts w:ascii="Verdana" w:hAnsi="Verdana"/>
          <w:color w:val="656D77"/>
          <w:sz w:val="18"/>
          <w:szCs w:val="18"/>
          <w:shd w:val="clear" w:color="auto" w:fill="FFFFFF"/>
        </w:rPr>
        <w:t>秒左右，</w:t>
      </w:r>
      <w:r>
        <w:rPr>
          <w:rFonts w:ascii="Verdana" w:hAnsi="Verdana"/>
          <w:color w:val="656D77"/>
          <w:sz w:val="18"/>
          <w:szCs w:val="18"/>
          <w:shd w:val="clear" w:color="auto" w:fill="FFFFFF"/>
        </w:rPr>
        <w:t>L2</w:t>
      </w:r>
      <w:r>
        <w:rPr>
          <w:rFonts w:ascii="Verdana" w:hAnsi="Verdana"/>
          <w:color w:val="656D77"/>
          <w:sz w:val="18"/>
          <w:szCs w:val="18"/>
          <w:shd w:val="clear" w:color="auto" w:fill="FFFFFF"/>
        </w:rPr>
        <w:t>为</w:t>
      </w:r>
      <w:r>
        <w:rPr>
          <w:rFonts w:ascii="Verdana" w:hAnsi="Verdana"/>
          <w:color w:val="656D77"/>
          <w:sz w:val="18"/>
          <w:szCs w:val="18"/>
          <w:shd w:val="clear" w:color="auto" w:fill="FFFFFF"/>
        </w:rPr>
        <w:t>76K/</w:t>
      </w:r>
      <w:r>
        <w:rPr>
          <w:rFonts w:ascii="Verdana" w:hAnsi="Verdana"/>
          <w:color w:val="656D77"/>
          <w:sz w:val="18"/>
          <w:szCs w:val="18"/>
          <w:shd w:val="clear" w:color="auto" w:fill="FFFFFF"/>
        </w:rPr>
        <w:t>秒左右，这种网络流量要实现股票数据的全推对行情服务器和网络的压力都是很大的。本接口采用了超高效、超压缩率的压缩算法后，每笔成交数据大约可以压缩到</w:t>
      </w:r>
      <w:r>
        <w:rPr>
          <w:rFonts w:ascii="Verdana" w:hAnsi="Verdana"/>
          <w:color w:val="656D77"/>
          <w:sz w:val="18"/>
          <w:szCs w:val="18"/>
          <w:shd w:val="clear" w:color="auto" w:fill="FFFFFF"/>
        </w:rPr>
        <w:t>7</w:t>
      </w:r>
      <w:r>
        <w:rPr>
          <w:rFonts w:ascii="Verdana" w:hAnsi="Verdana"/>
          <w:color w:val="656D77"/>
          <w:sz w:val="18"/>
          <w:szCs w:val="18"/>
          <w:shd w:val="clear" w:color="auto" w:fill="FFFFFF"/>
        </w:rPr>
        <w:t>到</w:t>
      </w:r>
      <w:r>
        <w:rPr>
          <w:rFonts w:ascii="Verdana" w:hAnsi="Verdana"/>
          <w:color w:val="656D77"/>
          <w:sz w:val="18"/>
          <w:szCs w:val="18"/>
          <w:shd w:val="clear" w:color="auto" w:fill="FFFFFF"/>
        </w:rPr>
        <w:t>8</w:t>
      </w:r>
      <w:r>
        <w:rPr>
          <w:rFonts w:ascii="Verdana" w:hAnsi="Verdana"/>
          <w:color w:val="656D77"/>
          <w:sz w:val="18"/>
          <w:szCs w:val="18"/>
          <w:shd w:val="clear" w:color="auto" w:fill="FFFFFF"/>
        </w:rPr>
        <w:t>个字节就够了，网络流量是压缩前的</w:t>
      </w:r>
      <w:r>
        <w:rPr>
          <w:rFonts w:ascii="Verdana" w:hAnsi="Verdana"/>
          <w:color w:val="656D77"/>
          <w:sz w:val="18"/>
          <w:szCs w:val="18"/>
          <w:shd w:val="clear" w:color="auto" w:fill="FFFFFF"/>
        </w:rPr>
        <w:t>4%</w:t>
      </w:r>
      <w:r>
        <w:rPr>
          <w:rFonts w:ascii="Verdana" w:hAnsi="Verdana"/>
          <w:color w:val="656D77"/>
          <w:sz w:val="18"/>
          <w:szCs w:val="18"/>
          <w:shd w:val="clear" w:color="auto" w:fill="FFFFFF"/>
        </w:rPr>
        <w:t>左右，即</w:t>
      </w:r>
      <w:r>
        <w:rPr>
          <w:rFonts w:ascii="Verdana" w:hAnsi="Verdana"/>
          <w:color w:val="656D77"/>
          <w:sz w:val="18"/>
          <w:szCs w:val="18"/>
          <w:shd w:val="clear" w:color="auto" w:fill="FFFFFF"/>
        </w:rPr>
        <w:t>3</w:t>
      </w:r>
      <w:r>
        <w:rPr>
          <w:rFonts w:ascii="Verdana" w:hAnsi="Verdana"/>
          <w:color w:val="656D77"/>
          <w:sz w:val="18"/>
          <w:szCs w:val="18"/>
          <w:shd w:val="clear" w:color="auto" w:fill="FFFFFF"/>
        </w:rPr>
        <w:t>到</w:t>
      </w:r>
      <w:r>
        <w:rPr>
          <w:rFonts w:ascii="Verdana" w:hAnsi="Verdana"/>
          <w:color w:val="656D77"/>
          <w:sz w:val="18"/>
          <w:szCs w:val="18"/>
          <w:shd w:val="clear" w:color="auto" w:fill="FFFFFF"/>
        </w:rPr>
        <w:t>5K/</w:t>
      </w:r>
      <w:r>
        <w:rPr>
          <w:rFonts w:ascii="Verdana" w:hAnsi="Verdana"/>
          <w:color w:val="656D77"/>
          <w:sz w:val="18"/>
          <w:szCs w:val="18"/>
          <w:shd w:val="clear" w:color="auto" w:fill="FFFFFF"/>
        </w:rPr>
        <w:t>秒，相当于语音聊天的数据流量，该压缩算法十分高效，占用</w:t>
      </w:r>
      <w:r>
        <w:rPr>
          <w:rFonts w:ascii="Verdana" w:hAnsi="Verdana"/>
          <w:color w:val="656D77"/>
          <w:sz w:val="18"/>
          <w:szCs w:val="18"/>
          <w:shd w:val="clear" w:color="auto" w:fill="FFFFFF"/>
        </w:rPr>
        <w:t>CPU</w:t>
      </w:r>
      <w:r>
        <w:rPr>
          <w:rFonts w:ascii="Verdana" w:hAnsi="Verdana"/>
          <w:color w:val="656D77"/>
          <w:sz w:val="18"/>
          <w:szCs w:val="18"/>
          <w:shd w:val="clear" w:color="auto" w:fill="FFFFFF"/>
        </w:rPr>
        <w:t>的资源极小。</w:t>
      </w:r>
      <w:bookmarkStart w:id="0" w:name="_GoBack"/>
      <w:bookmarkEnd w:id="0"/>
    </w:p>
    <w:sectPr w:rsidR="00484489" w:rsidRPr="004844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6202" w:rsidRDefault="00046202" w:rsidP="00F209A7">
      <w:r>
        <w:separator/>
      </w:r>
    </w:p>
  </w:endnote>
  <w:endnote w:type="continuationSeparator" w:id="0">
    <w:p w:rsidR="00046202" w:rsidRDefault="00046202" w:rsidP="00F20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6202" w:rsidRDefault="00046202" w:rsidP="00F209A7">
      <w:r>
        <w:separator/>
      </w:r>
    </w:p>
  </w:footnote>
  <w:footnote w:type="continuationSeparator" w:id="0">
    <w:p w:rsidR="00046202" w:rsidRDefault="00046202" w:rsidP="00F209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5648F3"/>
    <w:multiLevelType w:val="hybridMultilevel"/>
    <w:tmpl w:val="ADF2AD50"/>
    <w:lvl w:ilvl="0" w:tplc="365CF7B6">
      <w:start w:val="1"/>
      <w:numFmt w:val="decimal"/>
      <w:lvlText w:val="%1."/>
      <w:lvlJc w:val="left"/>
      <w:pPr>
        <w:ind w:left="360" w:hanging="360"/>
      </w:pPr>
      <w:rPr>
        <w:rFonts w:hint="default"/>
        <w:b/>
        <w:color w:val="FF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40216B3"/>
    <w:multiLevelType w:val="multilevel"/>
    <w:tmpl w:val="E89C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7C1"/>
    <w:rsid w:val="00031E1D"/>
    <w:rsid w:val="00037ECF"/>
    <w:rsid w:val="00046202"/>
    <w:rsid w:val="001C544C"/>
    <w:rsid w:val="002244AB"/>
    <w:rsid w:val="00271FEB"/>
    <w:rsid w:val="002A7B14"/>
    <w:rsid w:val="002B727C"/>
    <w:rsid w:val="00307D1B"/>
    <w:rsid w:val="003B3F17"/>
    <w:rsid w:val="00404A1F"/>
    <w:rsid w:val="00484489"/>
    <w:rsid w:val="004B56DC"/>
    <w:rsid w:val="005307C1"/>
    <w:rsid w:val="005E077E"/>
    <w:rsid w:val="006372F9"/>
    <w:rsid w:val="006E1C3C"/>
    <w:rsid w:val="007077B2"/>
    <w:rsid w:val="0073554E"/>
    <w:rsid w:val="00837C45"/>
    <w:rsid w:val="00875A75"/>
    <w:rsid w:val="0096465B"/>
    <w:rsid w:val="009C6618"/>
    <w:rsid w:val="009D05C4"/>
    <w:rsid w:val="009E7268"/>
    <w:rsid w:val="00A00B80"/>
    <w:rsid w:val="00A710A9"/>
    <w:rsid w:val="00AA441C"/>
    <w:rsid w:val="00CA0BCC"/>
    <w:rsid w:val="00CD05CA"/>
    <w:rsid w:val="00D31B00"/>
    <w:rsid w:val="00D453C0"/>
    <w:rsid w:val="00DD22DB"/>
    <w:rsid w:val="00E56371"/>
    <w:rsid w:val="00E648DE"/>
    <w:rsid w:val="00F209A7"/>
    <w:rsid w:val="00FA1E7B"/>
    <w:rsid w:val="00FB2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307D1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A7B14"/>
    <w:rPr>
      <w:sz w:val="18"/>
      <w:szCs w:val="18"/>
    </w:rPr>
  </w:style>
  <w:style w:type="character" w:customStyle="1" w:styleId="Char">
    <w:name w:val="批注框文本 Char"/>
    <w:basedOn w:val="a0"/>
    <w:link w:val="a3"/>
    <w:uiPriority w:val="99"/>
    <w:semiHidden/>
    <w:rsid w:val="002A7B14"/>
    <w:rPr>
      <w:sz w:val="18"/>
      <w:szCs w:val="18"/>
    </w:rPr>
  </w:style>
  <w:style w:type="paragraph" w:customStyle="1" w:styleId="reader-word-layer">
    <w:name w:val="reader-word-layer"/>
    <w:basedOn w:val="a"/>
    <w:rsid w:val="00CA0BCC"/>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307D1B"/>
    <w:rPr>
      <w:rFonts w:ascii="宋体" w:eastAsia="宋体" w:hAnsi="宋体" w:cs="宋体"/>
      <w:b/>
      <w:bCs/>
      <w:kern w:val="0"/>
      <w:sz w:val="36"/>
      <w:szCs w:val="36"/>
    </w:rPr>
  </w:style>
  <w:style w:type="paragraph" w:styleId="a4">
    <w:name w:val="Normal (Web)"/>
    <w:basedOn w:val="a"/>
    <w:uiPriority w:val="99"/>
    <w:semiHidden/>
    <w:unhideWhenUsed/>
    <w:rsid w:val="00307D1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307D1B"/>
    <w:rPr>
      <w:b/>
      <w:bCs/>
    </w:rPr>
  </w:style>
  <w:style w:type="paragraph" w:styleId="a6">
    <w:name w:val="List Paragraph"/>
    <w:basedOn w:val="a"/>
    <w:uiPriority w:val="34"/>
    <w:qFormat/>
    <w:rsid w:val="00307D1B"/>
    <w:pPr>
      <w:ind w:firstLineChars="200" w:firstLine="420"/>
    </w:pPr>
  </w:style>
  <w:style w:type="paragraph" w:customStyle="1" w:styleId="p">
    <w:name w:val="p"/>
    <w:basedOn w:val="a"/>
    <w:rsid w:val="00271FEB"/>
    <w:pPr>
      <w:widowControl/>
      <w:spacing w:before="100" w:beforeAutospacing="1" w:after="100" w:afterAutospacing="1"/>
      <w:jc w:val="left"/>
    </w:pPr>
    <w:rPr>
      <w:rFonts w:ascii="宋体" w:eastAsia="宋体" w:hAnsi="宋体" w:cs="宋体"/>
      <w:kern w:val="0"/>
      <w:sz w:val="24"/>
      <w:szCs w:val="24"/>
    </w:rPr>
  </w:style>
  <w:style w:type="character" w:customStyle="1" w:styleId="15">
    <w:name w:val="15"/>
    <w:basedOn w:val="a0"/>
    <w:rsid w:val="00271FEB"/>
  </w:style>
  <w:style w:type="character" w:customStyle="1" w:styleId="16">
    <w:name w:val="16"/>
    <w:basedOn w:val="a0"/>
    <w:rsid w:val="00271FEB"/>
  </w:style>
  <w:style w:type="character" w:customStyle="1" w:styleId="apple-converted-space">
    <w:name w:val="apple-converted-space"/>
    <w:basedOn w:val="a0"/>
    <w:rsid w:val="00AA441C"/>
  </w:style>
  <w:style w:type="paragraph" w:customStyle="1" w:styleId="p0">
    <w:name w:val="p0"/>
    <w:basedOn w:val="a"/>
    <w:rsid w:val="002B727C"/>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0"/>
    <w:uiPriority w:val="99"/>
    <w:unhideWhenUsed/>
    <w:rsid w:val="00F209A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F209A7"/>
    <w:rPr>
      <w:sz w:val="18"/>
      <w:szCs w:val="18"/>
    </w:rPr>
  </w:style>
  <w:style w:type="paragraph" w:styleId="a8">
    <w:name w:val="footer"/>
    <w:basedOn w:val="a"/>
    <w:link w:val="Char1"/>
    <w:uiPriority w:val="99"/>
    <w:unhideWhenUsed/>
    <w:rsid w:val="00F209A7"/>
    <w:pPr>
      <w:tabs>
        <w:tab w:val="center" w:pos="4153"/>
        <w:tab w:val="right" w:pos="8306"/>
      </w:tabs>
      <w:snapToGrid w:val="0"/>
      <w:jc w:val="left"/>
    </w:pPr>
    <w:rPr>
      <w:sz w:val="18"/>
      <w:szCs w:val="18"/>
    </w:rPr>
  </w:style>
  <w:style w:type="character" w:customStyle="1" w:styleId="Char1">
    <w:name w:val="页脚 Char"/>
    <w:basedOn w:val="a0"/>
    <w:link w:val="a8"/>
    <w:uiPriority w:val="99"/>
    <w:rsid w:val="00F209A7"/>
    <w:rPr>
      <w:sz w:val="18"/>
      <w:szCs w:val="18"/>
    </w:rPr>
  </w:style>
  <w:style w:type="character" w:styleId="a9">
    <w:name w:val="Emphasis"/>
    <w:basedOn w:val="a0"/>
    <w:uiPriority w:val="20"/>
    <w:qFormat/>
    <w:rsid w:val="00031E1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307D1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A7B14"/>
    <w:rPr>
      <w:sz w:val="18"/>
      <w:szCs w:val="18"/>
    </w:rPr>
  </w:style>
  <w:style w:type="character" w:customStyle="1" w:styleId="Char">
    <w:name w:val="批注框文本 Char"/>
    <w:basedOn w:val="a0"/>
    <w:link w:val="a3"/>
    <w:uiPriority w:val="99"/>
    <w:semiHidden/>
    <w:rsid w:val="002A7B14"/>
    <w:rPr>
      <w:sz w:val="18"/>
      <w:szCs w:val="18"/>
    </w:rPr>
  </w:style>
  <w:style w:type="paragraph" w:customStyle="1" w:styleId="reader-word-layer">
    <w:name w:val="reader-word-layer"/>
    <w:basedOn w:val="a"/>
    <w:rsid w:val="00CA0BCC"/>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307D1B"/>
    <w:rPr>
      <w:rFonts w:ascii="宋体" w:eastAsia="宋体" w:hAnsi="宋体" w:cs="宋体"/>
      <w:b/>
      <w:bCs/>
      <w:kern w:val="0"/>
      <w:sz w:val="36"/>
      <w:szCs w:val="36"/>
    </w:rPr>
  </w:style>
  <w:style w:type="paragraph" w:styleId="a4">
    <w:name w:val="Normal (Web)"/>
    <w:basedOn w:val="a"/>
    <w:uiPriority w:val="99"/>
    <w:semiHidden/>
    <w:unhideWhenUsed/>
    <w:rsid w:val="00307D1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307D1B"/>
    <w:rPr>
      <w:b/>
      <w:bCs/>
    </w:rPr>
  </w:style>
  <w:style w:type="paragraph" w:styleId="a6">
    <w:name w:val="List Paragraph"/>
    <w:basedOn w:val="a"/>
    <w:uiPriority w:val="34"/>
    <w:qFormat/>
    <w:rsid w:val="00307D1B"/>
    <w:pPr>
      <w:ind w:firstLineChars="200" w:firstLine="420"/>
    </w:pPr>
  </w:style>
  <w:style w:type="paragraph" w:customStyle="1" w:styleId="p">
    <w:name w:val="p"/>
    <w:basedOn w:val="a"/>
    <w:rsid w:val="00271FEB"/>
    <w:pPr>
      <w:widowControl/>
      <w:spacing w:before="100" w:beforeAutospacing="1" w:after="100" w:afterAutospacing="1"/>
      <w:jc w:val="left"/>
    </w:pPr>
    <w:rPr>
      <w:rFonts w:ascii="宋体" w:eastAsia="宋体" w:hAnsi="宋体" w:cs="宋体"/>
      <w:kern w:val="0"/>
      <w:sz w:val="24"/>
      <w:szCs w:val="24"/>
    </w:rPr>
  </w:style>
  <w:style w:type="character" w:customStyle="1" w:styleId="15">
    <w:name w:val="15"/>
    <w:basedOn w:val="a0"/>
    <w:rsid w:val="00271FEB"/>
  </w:style>
  <w:style w:type="character" w:customStyle="1" w:styleId="16">
    <w:name w:val="16"/>
    <w:basedOn w:val="a0"/>
    <w:rsid w:val="00271FEB"/>
  </w:style>
  <w:style w:type="character" w:customStyle="1" w:styleId="apple-converted-space">
    <w:name w:val="apple-converted-space"/>
    <w:basedOn w:val="a0"/>
    <w:rsid w:val="00AA441C"/>
  </w:style>
  <w:style w:type="paragraph" w:customStyle="1" w:styleId="p0">
    <w:name w:val="p0"/>
    <w:basedOn w:val="a"/>
    <w:rsid w:val="002B727C"/>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0"/>
    <w:uiPriority w:val="99"/>
    <w:unhideWhenUsed/>
    <w:rsid w:val="00F209A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F209A7"/>
    <w:rPr>
      <w:sz w:val="18"/>
      <w:szCs w:val="18"/>
    </w:rPr>
  </w:style>
  <w:style w:type="paragraph" w:styleId="a8">
    <w:name w:val="footer"/>
    <w:basedOn w:val="a"/>
    <w:link w:val="Char1"/>
    <w:uiPriority w:val="99"/>
    <w:unhideWhenUsed/>
    <w:rsid w:val="00F209A7"/>
    <w:pPr>
      <w:tabs>
        <w:tab w:val="center" w:pos="4153"/>
        <w:tab w:val="right" w:pos="8306"/>
      </w:tabs>
      <w:snapToGrid w:val="0"/>
      <w:jc w:val="left"/>
    </w:pPr>
    <w:rPr>
      <w:sz w:val="18"/>
      <w:szCs w:val="18"/>
    </w:rPr>
  </w:style>
  <w:style w:type="character" w:customStyle="1" w:styleId="Char1">
    <w:name w:val="页脚 Char"/>
    <w:basedOn w:val="a0"/>
    <w:link w:val="a8"/>
    <w:uiPriority w:val="99"/>
    <w:rsid w:val="00F209A7"/>
    <w:rPr>
      <w:sz w:val="18"/>
      <w:szCs w:val="18"/>
    </w:rPr>
  </w:style>
  <w:style w:type="character" w:styleId="a9">
    <w:name w:val="Emphasis"/>
    <w:basedOn w:val="a0"/>
    <w:uiPriority w:val="20"/>
    <w:qFormat/>
    <w:rsid w:val="00031E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79526">
      <w:bodyDiv w:val="1"/>
      <w:marLeft w:val="0"/>
      <w:marRight w:val="0"/>
      <w:marTop w:val="0"/>
      <w:marBottom w:val="0"/>
      <w:divBdr>
        <w:top w:val="none" w:sz="0" w:space="0" w:color="auto"/>
        <w:left w:val="none" w:sz="0" w:space="0" w:color="auto"/>
        <w:bottom w:val="none" w:sz="0" w:space="0" w:color="auto"/>
        <w:right w:val="none" w:sz="0" w:space="0" w:color="auto"/>
      </w:divBdr>
      <w:divsChild>
        <w:div w:id="735979910">
          <w:marLeft w:val="0"/>
          <w:marRight w:val="0"/>
          <w:marTop w:val="0"/>
          <w:marBottom w:val="0"/>
          <w:divBdr>
            <w:top w:val="none" w:sz="0" w:space="0" w:color="auto"/>
            <w:left w:val="none" w:sz="0" w:space="0" w:color="auto"/>
            <w:bottom w:val="none" w:sz="0" w:space="0" w:color="auto"/>
            <w:right w:val="none" w:sz="0" w:space="0" w:color="auto"/>
          </w:divBdr>
        </w:div>
      </w:divsChild>
    </w:div>
    <w:div w:id="141509659">
      <w:bodyDiv w:val="1"/>
      <w:marLeft w:val="0"/>
      <w:marRight w:val="0"/>
      <w:marTop w:val="0"/>
      <w:marBottom w:val="0"/>
      <w:divBdr>
        <w:top w:val="none" w:sz="0" w:space="0" w:color="auto"/>
        <w:left w:val="none" w:sz="0" w:space="0" w:color="auto"/>
        <w:bottom w:val="none" w:sz="0" w:space="0" w:color="auto"/>
        <w:right w:val="none" w:sz="0" w:space="0" w:color="auto"/>
      </w:divBdr>
      <w:divsChild>
        <w:div w:id="419954705">
          <w:marLeft w:val="0"/>
          <w:marRight w:val="0"/>
          <w:marTop w:val="0"/>
          <w:marBottom w:val="0"/>
          <w:divBdr>
            <w:top w:val="none" w:sz="0" w:space="0" w:color="auto"/>
            <w:left w:val="none" w:sz="0" w:space="0" w:color="auto"/>
            <w:bottom w:val="none" w:sz="0" w:space="0" w:color="auto"/>
            <w:right w:val="none" w:sz="0" w:space="0" w:color="auto"/>
          </w:divBdr>
        </w:div>
      </w:divsChild>
    </w:div>
    <w:div w:id="174076224">
      <w:bodyDiv w:val="1"/>
      <w:marLeft w:val="0"/>
      <w:marRight w:val="0"/>
      <w:marTop w:val="0"/>
      <w:marBottom w:val="0"/>
      <w:divBdr>
        <w:top w:val="none" w:sz="0" w:space="0" w:color="auto"/>
        <w:left w:val="none" w:sz="0" w:space="0" w:color="auto"/>
        <w:bottom w:val="none" w:sz="0" w:space="0" w:color="auto"/>
        <w:right w:val="none" w:sz="0" w:space="0" w:color="auto"/>
      </w:divBdr>
    </w:div>
    <w:div w:id="282537239">
      <w:bodyDiv w:val="1"/>
      <w:marLeft w:val="0"/>
      <w:marRight w:val="0"/>
      <w:marTop w:val="0"/>
      <w:marBottom w:val="0"/>
      <w:divBdr>
        <w:top w:val="none" w:sz="0" w:space="0" w:color="auto"/>
        <w:left w:val="none" w:sz="0" w:space="0" w:color="auto"/>
        <w:bottom w:val="none" w:sz="0" w:space="0" w:color="auto"/>
        <w:right w:val="none" w:sz="0" w:space="0" w:color="auto"/>
      </w:divBdr>
      <w:divsChild>
        <w:div w:id="1639263519">
          <w:marLeft w:val="0"/>
          <w:marRight w:val="0"/>
          <w:marTop w:val="0"/>
          <w:marBottom w:val="0"/>
          <w:divBdr>
            <w:top w:val="none" w:sz="0" w:space="0" w:color="auto"/>
            <w:left w:val="none" w:sz="0" w:space="0" w:color="auto"/>
            <w:bottom w:val="none" w:sz="0" w:space="0" w:color="auto"/>
            <w:right w:val="none" w:sz="0" w:space="0" w:color="auto"/>
          </w:divBdr>
        </w:div>
      </w:divsChild>
    </w:div>
    <w:div w:id="672798058">
      <w:bodyDiv w:val="1"/>
      <w:marLeft w:val="0"/>
      <w:marRight w:val="0"/>
      <w:marTop w:val="0"/>
      <w:marBottom w:val="0"/>
      <w:divBdr>
        <w:top w:val="none" w:sz="0" w:space="0" w:color="auto"/>
        <w:left w:val="none" w:sz="0" w:space="0" w:color="auto"/>
        <w:bottom w:val="none" w:sz="0" w:space="0" w:color="auto"/>
        <w:right w:val="none" w:sz="0" w:space="0" w:color="auto"/>
      </w:divBdr>
    </w:div>
    <w:div w:id="684944619">
      <w:bodyDiv w:val="1"/>
      <w:marLeft w:val="0"/>
      <w:marRight w:val="0"/>
      <w:marTop w:val="0"/>
      <w:marBottom w:val="0"/>
      <w:divBdr>
        <w:top w:val="none" w:sz="0" w:space="0" w:color="auto"/>
        <w:left w:val="none" w:sz="0" w:space="0" w:color="auto"/>
        <w:bottom w:val="none" w:sz="0" w:space="0" w:color="auto"/>
        <w:right w:val="none" w:sz="0" w:space="0" w:color="auto"/>
      </w:divBdr>
    </w:div>
    <w:div w:id="839739433">
      <w:bodyDiv w:val="1"/>
      <w:marLeft w:val="0"/>
      <w:marRight w:val="0"/>
      <w:marTop w:val="0"/>
      <w:marBottom w:val="0"/>
      <w:divBdr>
        <w:top w:val="none" w:sz="0" w:space="0" w:color="auto"/>
        <w:left w:val="none" w:sz="0" w:space="0" w:color="auto"/>
        <w:bottom w:val="none" w:sz="0" w:space="0" w:color="auto"/>
        <w:right w:val="none" w:sz="0" w:space="0" w:color="auto"/>
      </w:divBdr>
      <w:divsChild>
        <w:div w:id="1117528464">
          <w:marLeft w:val="0"/>
          <w:marRight w:val="0"/>
          <w:marTop w:val="0"/>
          <w:marBottom w:val="0"/>
          <w:divBdr>
            <w:top w:val="none" w:sz="0" w:space="0" w:color="auto"/>
            <w:left w:val="none" w:sz="0" w:space="0" w:color="auto"/>
            <w:bottom w:val="none" w:sz="0" w:space="0" w:color="auto"/>
            <w:right w:val="none" w:sz="0" w:space="0" w:color="auto"/>
          </w:divBdr>
        </w:div>
      </w:divsChild>
    </w:div>
    <w:div w:id="954557325">
      <w:bodyDiv w:val="1"/>
      <w:marLeft w:val="0"/>
      <w:marRight w:val="0"/>
      <w:marTop w:val="0"/>
      <w:marBottom w:val="0"/>
      <w:divBdr>
        <w:top w:val="none" w:sz="0" w:space="0" w:color="auto"/>
        <w:left w:val="none" w:sz="0" w:space="0" w:color="auto"/>
        <w:bottom w:val="none" w:sz="0" w:space="0" w:color="auto"/>
        <w:right w:val="none" w:sz="0" w:space="0" w:color="auto"/>
      </w:divBdr>
      <w:divsChild>
        <w:div w:id="911084703">
          <w:marLeft w:val="0"/>
          <w:marRight w:val="0"/>
          <w:marTop w:val="0"/>
          <w:marBottom w:val="0"/>
          <w:divBdr>
            <w:top w:val="none" w:sz="0" w:space="0" w:color="auto"/>
            <w:left w:val="none" w:sz="0" w:space="0" w:color="auto"/>
            <w:bottom w:val="none" w:sz="0" w:space="0" w:color="auto"/>
            <w:right w:val="none" w:sz="0" w:space="0" w:color="auto"/>
          </w:divBdr>
        </w:div>
      </w:divsChild>
    </w:div>
    <w:div w:id="976450928">
      <w:bodyDiv w:val="1"/>
      <w:marLeft w:val="0"/>
      <w:marRight w:val="0"/>
      <w:marTop w:val="0"/>
      <w:marBottom w:val="0"/>
      <w:divBdr>
        <w:top w:val="none" w:sz="0" w:space="0" w:color="auto"/>
        <w:left w:val="none" w:sz="0" w:space="0" w:color="auto"/>
        <w:bottom w:val="none" w:sz="0" w:space="0" w:color="auto"/>
        <w:right w:val="none" w:sz="0" w:space="0" w:color="auto"/>
      </w:divBdr>
      <w:divsChild>
        <w:div w:id="1811945111">
          <w:marLeft w:val="0"/>
          <w:marRight w:val="0"/>
          <w:marTop w:val="0"/>
          <w:marBottom w:val="0"/>
          <w:divBdr>
            <w:top w:val="none" w:sz="0" w:space="0" w:color="auto"/>
            <w:left w:val="none" w:sz="0" w:space="0" w:color="auto"/>
            <w:bottom w:val="none" w:sz="0" w:space="0" w:color="auto"/>
            <w:right w:val="none" w:sz="0" w:space="0" w:color="auto"/>
          </w:divBdr>
        </w:div>
      </w:divsChild>
    </w:div>
    <w:div w:id="1080910684">
      <w:bodyDiv w:val="1"/>
      <w:marLeft w:val="0"/>
      <w:marRight w:val="0"/>
      <w:marTop w:val="0"/>
      <w:marBottom w:val="0"/>
      <w:divBdr>
        <w:top w:val="none" w:sz="0" w:space="0" w:color="auto"/>
        <w:left w:val="none" w:sz="0" w:space="0" w:color="auto"/>
        <w:bottom w:val="none" w:sz="0" w:space="0" w:color="auto"/>
        <w:right w:val="none" w:sz="0" w:space="0" w:color="auto"/>
      </w:divBdr>
      <w:divsChild>
        <w:div w:id="1358506602">
          <w:marLeft w:val="0"/>
          <w:marRight w:val="0"/>
          <w:marTop w:val="0"/>
          <w:marBottom w:val="0"/>
          <w:divBdr>
            <w:top w:val="none" w:sz="0" w:space="0" w:color="auto"/>
            <w:left w:val="none" w:sz="0" w:space="0" w:color="auto"/>
            <w:bottom w:val="none" w:sz="0" w:space="0" w:color="auto"/>
            <w:right w:val="none" w:sz="0" w:space="0" w:color="auto"/>
          </w:divBdr>
        </w:div>
      </w:divsChild>
    </w:div>
    <w:div w:id="1084182286">
      <w:bodyDiv w:val="1"/>
      <w:marLeft w:val="0"/>
      <w:marRight w:val="0"/>
      <w:marTop w:val="0"/>
      <w:marBottom w:val="0"/>
      <w:divBdr>
        <w:top w:val="none" w:sz="0" w:space="0" w:color="auto"/>
        <w:left w:val="none" w:sz="0" w:space="0" w:color="auto"/>
        <w:bottom w:val="none" w:sz="0" w:space="0" w:color="auto"/>
        <w:right w:val="none" w:sz="0" w:space="0" w:color="auto"/>
      </w:divBdr>
      <w:divsChild>
        <w:div w:id="397901134">
          <w:marLeft w:val="0"/>
          <w:marRight w:val="0"/>
          <w:marTop w:val="0"/>
          <w:marBottom w:val="0"/>
          <w:divBdr>
            <w:top w:val="none" w:sz="0" w:space="0" w:color="auto"/>
            <w:left w:val="none" w:sz="0" w:space="0" w:color="auto"/>
            <w:bottom w:val="none" w:sz="0" w:space="0" w:color="auto"/>
            <w:right w:val="none" w:sz="0" w:space="0" w:color="auto"/>
          </w:divBdr>
        </w:div>
      </w:divsChild>
    </w:div>
    <w:div w:id="1118573440">
      <w:bodyDiv w:val="1"/>
      <w:marLeft w:val="0"/>
      <w:marRight w:val="0"/>
      <w:marTop w:val="0"/>
      <w:marBottom w:val="0"/>
      <w:divBdr>
        <w:top w:val="none" w:sz="0" w:space="0" w:color="auto"/>
        <w:left w:val="none" w:sz="0" w:space="0" w:color="auto"/>
        <w:bottom w:val="none" w:sz="0" w:space="0" w:color="auto"/>
        <w:right w:val="none" w:sz="0" w:space="0" w:color="auto"/>
      </w:divBdr>
      <w:divsChild>
        <w:div w:id="873543999">
          <w:marLeft w:val="0"/>
          <w:marRight w:val="0"/>
          <w:marTop w:val="0"/>
          <w:marBottom w:val="0"/>
          <w:divBdr>
            <w:top w:val="none" w:sz="0" w:space="0" w:color="auto"/>
            <w:left w:val="none" w:sz="0" w:space="0" w:color="auto"/>
            <w:bottom w:val="none" w:sz="0" w:space="0" w:color="auto"/>
            <w:right w:val="none" w:sz="0" w:space="0" w:color="auto"/>
          </w:divBdr>
        </w:div>
      </w:divsChild>
    </w:div>
    <w:div w:id="1241915111">
      <w:bodyDiv w:val="1"/>
      <w:marLeft w:val="0"/>
      <w:marRight w:val="0"/>
      <w:marTop w:val="0"/>
      <w:marBottom w:val="0"/>
      <w:divBdr>
        <w:top w:val="none" w:sz="0" w:space="0" w:color="auto"/>
        <w:left w:val="none" w:sz="0" w:space="0" w:color="auto"/>
        <w:bottom w:val="none" w:sz="0" w:space="0" w:color="auto"/>
        <w:right w:val="none" w:sz="0" w:space="0" w:color="auto"/>
      </w:divBdr>
    </w:div>
    <w:div w:id="1576742657">
      <w:bodyDiv w:val="1"/>
      <w:marLeft w:val="0"/>
      <w:marRight w:val="0"/>
      <w:marTop w:val="0"/>
      <w:marBottom w:val="0"/>
      <w:divBdr>
        <w:top w:val="none" w:sz="0" w:space="0" w:color="auto"/>
        <w:left w:val="none" w:sz="0" w:space="0" w:color="auto"/>
        <w:bottom w:val="none" w:sz="0" w:space="0" w:color="auto"/>
        <w:right w:val="none" w:sz="0" w:space="0" w:color="auto"/>
      </w:divBdr>
      <w:divsChild>
        <w:div w:id="983387951">
          <w:marLeft w:val="0"/>
          <w:marRight w:val="0"/>
          <w:marTop w:val="0"/>
          <w:marBottom w:val="0"/>
          <w:divBdr>
            <w:top w:val="none" w:sz="0" w:space="0" w:color="auto"/>
            <w:left w:val="none" w:sz="0" w:space="0" w:color="auto"/>
            <w:bottom w:val="none" w:sz="0" w:space="0" w:color="auto"/>
            <w:right w:val="none" w:sz="0" w:space="0" w:color="auto"/>
          </w:divBdr>
        </w:div>
        <w:div w:id="1335649746">
          <w:marLeft w:val="0"/>
          <w:marRight w:val="0"/>
          <w:marTop w:val="0"/>
          <w:marBottom w:val="0"/>
          <w:divBdr>
            <w:top w:val="none" w:sz="0" w:space="0" w:color="auto"/>
            <w:left w:val="none" w:sz="0" w:space="0" w:color="auto"/>
            <w:bottom w:val="none" w:sz="0" w:space="0" w:color="auto"/>
            <w:right w:val="none" w:sz="0" w:space="0" w:color="auto"/>
          </w:divBdr>
        </w:div>
      </w:divsChild>
    </w:div>
    <w:div w:id="1670597840">
      <w:bodyDiv w:val="1"/>
      <w:marLeft w:val="0"/>
      <w:marRight w:val="0"/>
      <w:marTop w:val="0"/>
      <w:marBottom w:val="0"/>
      <w:divBdr>
        <w:top w:val="none" w:sz="0" w:space="0" w:color="auto"/>
        <w:left w:val="none" w:sz="0" w:space="0" w:color="auto"/>
        <w:bottom w:val="none" w:sz="0" w:space="0" w:color="auto"/>
        <w:right w:val="none" w:sz="0" w:space="0" w:color="auto"/>
      </w:divBdr>
      <w:divsChild>
        <w:div w:id="185870708">
          <w:marLeft w:val="0"/>
          <w:marRight w:val="0"/>
          <w:marTop w:val="0"/>
          <w:marBottom w:val="0"/>
          <w:divBdr>
            <w:top w:val="none" w:sz="0" w:space="0" w:color="auto"/>
            <w:left w:val="none" w:sz="0" w:space="0" w:color="auto"/>
            <w:bottom w:val="none" w:sz="0" w:space="0" w:color="auto"/>
            <w:right w:val="none" w:sz="0" w:space="0" w:color="auto"/>
          </w:divBdr>
        </w:div>
      </w:divsChild>
    </w:div>
    <w:div w:id="1754548976">
      <w:bodyDiv w:val="1"/>
      <w:marLeft w:val="0"/>
      <w:marRight w:val="0"/>
      <w:marTop w:val="0"/>
      <w:marBottom w:val="0"/>
      <w:divBdr>
        <w:top w:val="none" w:sz="0" w:space="0" w:color="auto"/>
        <w:left w:val="none" w:sz="0" w:space="0" w:color="auto"/>
        <w:bottom w:val="none" w:sz="0" w:space="0" w:color="auto"/>
        <w:right w:val="none" w:sz="0" w:space="0" w:color="auto"/>
      </w:divBdr>
      <w:divsChild>
        <w:div w:id="254436055">
          <w:marLeft w:val="0"/>
          <w:marRight w:val="0"/>
          <w:marTop w:val="0"/>
          <w:marBottom w:val="0"/>
          <w:divBdr>
            <w:top w:val="none" w:sz="0" w:space="0" w:color="auto"/>
            <w:left w:val="none" w:sz="0" w:space="0" w:color="auto"/>
            <w:bottom w:val="none" w:sz="0" w:space="0" w:color="auto"/>
            <w:right w:val="none" w:sz="0" w:space="0" w:color="auto"/>
          </w:divBdr>
        </w:div>
      </w:divsChild>
    </w:div>
    <w:div w:id="1817841080">
      <w:bodyDiv w:val="1"/>
      <w:marLeft w:val="0"/>
      <w:marRight w:val="0"/>
      <w:marTop w:val="0"/>
      <w:marBottom w:val="0"/>
      <w:divBdr>
        <w:top w:val="none" w:sz="0" w:space="0" w:color="auto"/>
        <w:left w:val="none" w:sz="0" w:space="0" w:color="auto"/>
        <w:bottom w:val="none" w:sz="0" w:space="0" w:color="auto"/>
        <w:right w:val="none" w:sz="0" w:space="0" w:color="auto"/>
      </w:divBdr>
    </w:div>
    <w:div w:id="1849102829">
      <w:bodyDiv w:val="1"/>
      <w:marLeft w:val="0"/>
      <w:marRight w:val="0"/>
      <w:marTop w:val="0"/>
      <w:marBottom w:val="0"/>
      <w:divBdr>
        <w:top w:val="none" w:sz="0" w:space="0" w:color="auto"/>
        <w:left w:val="none" w:sz="0" w:space="0" w:color="auto"/>
        <w:bottom w:val="none" w:sz="0" w:space="0" w:color="auto"/>
        <w:right w:val="none" w:sz="0" w:space="0" w:color="auto"/>
      </w:divBdr>
      <w:divsChild>
        <w:div w:id="552082980">
          <w:marLeft w:val="0"/>
          <w:marRight w:val="0"/>
          <w:marTop w:val="0"/>
          <w:marBottom w:val="0"/>
          <w:divBdr>
            <w:top w:val="none" w:sz="0" w:space="0" w:color="auto"/>
            <w:left w:val="none" w:sz="0" w:space="0" w:color="auto"/>
            <w:bottom w:val="none" w:sz="0" w:space="0" w:color="auto"/>
            <w:right w:val="none" w:sz="0" w:space="0" w:color="auto"/>
          </w:divBdr>
        </w:div>
      </w:divsChild>
    </w:div>
    <w:div w:id="1861694986">
      <w:bodyDiv w:val="1"/>
      <w:marLeft w:val="0"/>
      <w:marRight w:val="0"/>
      <w:marTop w:val="0"/>
      <w:marBottom w:val="0"/>
      <w:divBdr>
        <w:top w:val="none" w:sz="0" w:space="0" w:color="auto"/>
        <w:left w:val="none" w:sz="0" w:space="0" w:color="auto"/>
        <w:bottom w:val="none" w:sz="0" w:space="0" w:color="auto"/>
        <w:right w:val="none" w:sz="0" w:space="0" w:color="auto"/>
      </w:divBdr>
    </w:div>
    <w:div w:id="1904219887">
      <w:bodyDiv w:val="1"/>
      <w:marLeft w:val="0"/>
      <w:marRight w:val="0"/>
      <w:marTop w:val="0"/>
      <w:marBottom w:val="0"/>
      <w:divBdr>
        <w:top w:val="none" w:sz="0" w:space="0" w:color="auto"/>
        <w:left w:val="none" w:sz="0" w:space="0" w:color="auto"/>
        <w:bottom w:val="none" w:sz="0" w:space="0" w:color="auto"/>
        <w:right w:val="none" w:sz="0" w:space="0" w:color="auto"/>
      </w:divBdr>
      <w:divsChild>
        <w:div w:id="846869287">
          <w:marLeft w:val="0"/>
          <w:marRight w:val="0"/>
          <w:marTop w:val="0"/>
          <w:marBottom w:val="0"/>
          <w:divBdr>
            <w:top w:val="none" w:sz="0" w:space="0" w:color="auto"/>
            <w:left w:val="none" w:sz="0" w:space="0" w:color="auto"/>
            <w:bottom w:val="none" w:sz="0" w:space="0" w:color="auto"/>
            <w:right w:val="none" w:sz="0" w:space="0" w:color="auto"/>
          </w:divBdr>
        </w:div>
      </w:divsChild>
    </w:div>
    <w:div w:id="1922178465">
      <w:bodyDiv w:val="1"/>
      <w:marLeft w:val="0"/>
      <w:marRight w:val="0"/>
      <w:marTop w:val="0"/>
      <w:marBottom w:val="0"/>
      <w:divBdr>
        <w:top w:val="none" w:sz="0" w:space="0" w:color="auto"/>
        <w:left w:val="none" w:sz="0" w:space="0" w:color="auto"/>
        <w:bottom w:val="none" w:sz="0" w:space="0" w:color="auto"/>
        <w:right w:val="none" w:sz="0" w:space="0" w:color="auto"/>
      </w:divBdr>
    </w:div>
    <w:div w:id="2043166602">
      <w:bodyDiv w:val="1"/>
      <w:marLeft w:val="0"/>
      <w:marRight w:val="0"/>
      <w:marTop w:val="0"/>
      <w:marBottom w:val="0"/>
      <w:divBdr>
        <w:top w:val="none" w:sz="0" w:space="0" w:color="auto"/>
        <w:left w:val="none" w:sz="0" w:space="0" w:color="auto"/>
        <w:bottom w:val="none" w:sz="0" w:space="0" w:color="auto"/>
        <w:right w:val="none" w:sz="0" w:space="0" w:color="auto"/>
      </w:divBdr>
    </w:div>
    <w:div w:id="205261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1308</TotalTime>
  <Pages>5</Pages>
  <Words>469</Words>
  <Characters>2675</Characters>
  <Application>Microsoft Office Word</Application>
  <DocSecurity>0</DocSecurity>
  <Lines>22</Lines>
  <Paragraphs>6</Paragraphs>
  <ScaleCrop>false</ScaleCrop>
  <Company/>
  <LinksUpToDate>false</LinksUpToDate>
  <CharactersWithSpaces>3138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hxx</dc:creator>
  <cp:keywords/>
  <dc:description/>
  <cp:lastModifiedBy>hxx</cp:lastModifiedBy>
  <cp:revision>32</cp:revision>
  <dcterms:created xsi:type="dcterms:W3CDTF">2016-04-19T14:18:00Z</dcterms:created>
  <dcterms:modified xsi:type="dcterms:W3CDTF">2016-05-08T13:12:00Z</dcterms:modified>
</cp:coreProperties>
</file>