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一、费用扣除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相关的表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ipo 扣款流水表 </w:t>
      </w:r>
    </w:p>
    <w:tbl>
      <w:tblPr>
        <w:tblStyle w:val="9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扣款流水 id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业务类型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增发业务，发行业务，承销业务,经济业务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费用类型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增发手续费,运费,发行费,仓库日租金，仓库日托管费，仓库日保险费,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提单费,申购手续费,申购金额,增发金额,包销金额,过户费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商品编码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扣款状态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冻结,扣款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被扣款人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扣款金额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扣款方式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线下扣款，线上扣款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扣款渠道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保证金扣款，现金,刷卡,支付宝，微信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扣款时间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返销标记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0:未返销 1:已返销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业务操作之前先判断资金是否充足，如果不充足，提示相关的信息，否则就冻结资金，并将冻结资金的记录插入到 ipo 扣款流水表中，</w:t>
      </w:r>
      <w:r>
        <w:rPr>
          <w:rFonts w:hint="eastAsia"/>
          <w:color w:val="FF0000"/>
          <w:lang w:val="en-US" w:eastAsia="zh-CN"/>
        </w:rPr>
        <w:t>等待每天 ipo 结算去扣除资金。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发行费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1)扣费条件: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开启线下付款,则进行线上补录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开启线上付款,则在发行开始日期那天扣除.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vertAlign w:val="baseline"/>
          <w:lang w:val="en-US" w:eastAsia="zh-CN"/>
        </w:rPr>
        <w:t>仓库日租金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1)扣费条件: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开启线下付款,则进行线上补录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开启线上付款,则在</w:t>
      </w:r>
      <w:r>
        <w:rPr>
          <w:rFonts w:hint="eastAsia"/>
          <w:vertAlign w:val="baseline"/>
          <w:lang w:val="en-US" w:eastAsia="zh-CN"/>
        </w:rPr>
        <w:t>仓库日租金</w:t>
      </w:r>
      <w:r>
        <w:rPr>
          <w:rFonts w:hint="eastAsia"/>
          <w:lang w:val="en-US" w:eastAsia="zh-CN"/>
        </w:rPr>
        <w:t>开始收取日期那天一次性扣除.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  <w:vertAlign w:val="baseline"/>
          <w:lang w:val="en-US" w:eastAsia="zh-CN"/>
        </w:rPr>
        <w:t>仓库日托管费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1)扣费条件: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开启线下付款,则进行线上补录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开启线上付款,则在</w:t>
      </w:r>
      <w:r>
        <w:rPr>
          <w:rFonts w:hint="eastAsia"/>
          <w:vertAlign w:val="baseline"/>
          <w:lang w:val="en-US" w:eastAsia="zh-CN"/>
        </w:rPr>
        <w:t>仓库日托</w:t>
      </w:r>
      <w:r>
        <w:rPr>
          <w:rFonts w:hint="eastAsia"/>
          <w:lang w:val="en-US" w:eastAsia="zh-CN"/>
        </w:rPr>
        <w:t>收取日期那天一次性扣除.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</w:t>
      </w:r>
      <w:r>
        <w:rPr>
          <w:rFonts w:hint="eastAsia"/>
          <w:vertAlign w:val="baseline"/>
          <w:lang w:val="en-US" w:eastAsia="zh-CN"/>
        </w:rPr>
        <w:t>仓库日保险费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1)扣费条件: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开启线下付款,则进行线上补录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开启线上付款,则在</w:t>
      </w:r>
      <w:r>
        <w:rPr>
          <w:rFonts w:hint="eastAsia"/>
          <w:vertAlign w:val="baseline"/>
          <w:lang w:val="en-US" w:eastAsia="zh-CN"/>
        </w:rPr>
        <w:t>仓库日保险费</w:t>
      </w:r>
      <w:r>
        <w:rPr>
          <w:rFonts w:hint="eastAsia"/>
          <w:lang w:val="en-US" w:eastAsia="zh-CN"/>
        </w:rPr>
        <w:t>收取日期那天一次性扣除.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2.5</w:t>
      </w:r>
      <w:r>
        <w:rPr>
          <w:rFonts w:hint="eastAsia"/>
          <w:vertAlign w:val="baseline"/>
          <w:lang w:val="en-US" w:eastAsia="zh-CN"/>
        </w:rPr>
        <w:t>增发手续费: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1)扣费条件: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散户：在客户端的商品增发--&gt;确认配售，点击确认按钮,生成增发手续费流水记录，然后IPO结算统一扣除。手续费算法</w:t>
      </w:r>
      <w:r>
        <w:rPr>
          <w:rFonts w:hint="eastAsia"/>
          <w:vertAlign w:val="baseline"/>
          <w:lang w:val="en-US" w:eastAsia="zh-CN"/>
        </w:rPr>
        <w:t xml:space="preserve">到 现货商品中取 </w:t>
      </w:r>
      <w:r>
        <w:rPr>
          <w:rFonts w:hint="eastAsia" w:ascii="宋体" w:hAnsi="宋体" w:eastAsia="宋体" w:cs="宋体"/>
          <w:color w:val="333333"/>
          <w:sz w:val="18"/>
          <w:szCs w:val="18"/>
          <w:bdr w:val="none" w:color="auto" w:sz="0" w:space="0"/>
        </w:rPr>
        <w:t>交易手续费算法</w:t>
      </w:r>
      <w:r>
        <w:rPr>
          <w:rFonts w:hint="eastAsia" w:ascii="宋体" w:hAnsi="宋体" w:eastAsia="宋体" w:cs="宋体"/>
          <w:color w:val="333333"/>
          <w:sz w:val="18"/>
          <w:szCs w:val="18"/>
          <w:bdr w:val="none" w:color="auto" w:sz="0" w:space="0"/>
          <w:lang w:val="en-US" w:eastAsia="zh-CN"/>
        </w:rPr>
        <w:t xml:space="preserve"> 和</w:t>
      </w:r>
      <w:r>
        <w:rPr>
          <w:rFonts w:hint="eastAsia" w:ascii="宋体" w:hAnsi="宋体" w:eastAsia="宋体" w:cs="宋体"/>
          <w:color w:val="333333"/>
          <w:sz w:val="18"/>
          <w:szCs w:val="18"/>
          <w:bdr w:val="none" w:color="auto" w:sz="0" w:space="0"/>
        </w:rPr>
        <w:t>买订立</w:t>
      </w:r>
      <w:r>
        <w:rPr>
          <w:rFonts w:hint="eastAsia" w:ascii="宋体" w:hAnsi="宋体" w:eastAsia="宋体" w:cs="宋体"/>
          <w:color w:val="333333"/>
          <w:sz w:val="18"/>
          <w:szCs w:val="18"/>
          <w:bdr w:val="none" w:color="auto" w:sz="0" w:space="0"/>
          <w:lang w:val="en-US" w:eastAsia="zh-CN"/>
        </w:rPr>
        <w:t xml:space="preserve"> 的值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承销商: 费用到一般费用中取 承销业务，承销商，承销手续费的值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 查询到了增发日期那天的商品记录，计算增发手续费后,生成增发手续费流水记录，然后IPO结算统一扣除。定时任务冻结失败的,更新 ipo_spo_ration 的 状态为失败。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提单费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1)扣费条件: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开启线下付款,则进行线上补录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开启线上付款,则在仓库系统出库申请中计算费用并生成提单费流水记录.费用计算到一般费用 找 交收业务，交易商，提货单费，的值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2.7  </w:t>
      </w:r>
      <w:r>
        <w:rPr>
          <w:rFonts w:hint="eastAsia"/>
          <w:vertAlign w:val="baseline"/>
          <w:lang w:val="en-US" w:eastAsia="zh-CN"/>
        </w:rPr>
        <w:t>申购手续费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1)扣费条件: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在客户端的商品发售--&gt;商品申购，点击申购按钮冻结资金。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手续费优先取特殊交易商手续费的值,没有的话就去商品配置信息中取.。</w:t>
      </w:r>
    </w:p>
    <w:p>
      <w:pPr>
        <w:rPr>
          <w:rFonts w:hint="default" w:ascii="宋体" w:hAnsi="宋体" w:eastAsia="宋体" w:cs="宋体"/>
          <w:color w:val="333333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/>
          <w:lang w:val="en-US" w:eastAsia="zh-CN"/>
        </w:rPr>
        <w:t xml:space="preserve">      手续费= 货款*ipo商品配置信息中的 </w:t>
      </w:r>
      <w:r>
        <w:rPr>
          <w:rFonts w:hint="default"/>
          <w:lang w:val="en-US" w:eastAsia="zh-CN"/>
        </w:rPr>
        <w:t>“</w:t>
      </w:r>
      <w:r>
        <w:rPr>
          <w:rFonts w:hint="eastAsia" w:ascii="宋体" w:hAnsi="宋体" w:eastAsia="宋体" w:cs="宋体"/>
          <w:color w:val="333333"/>
          <w:sz w:val="18"/>
          <w:szCs w:val="18"/>
          <w:bdr w:val="none" w:color="auto" w:sz="0" w:space="0"/>
        </w:rPr>
        <w:t>交易商发行手续费比例</w:t>
      </w:r>
      <w:r>
        <w:rPr>
          <w:rFonts w:hint="default" w:ascii="宋体" w:hAnsi="宋体" w:eastAsia="宋体" w:cs="宋体"/>
          <w:color w:val="333333"/>
          <w:sz w:val="18"/>
          <w:szCs w:val="18"/>
          <w:bdr w:val="none" w:color="auto" w:sz="0" w:space="0"/>
          <w:lang w:val="en-US" w:eastAsia="zh-CN"/>
        </w:rPr>
        <w:t>”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2.8申购金额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1)扣费条件: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在客户端的商品发售--&gt;商品申购，点击申购按钮冻结资金。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金额= ipo商品发行价格* 申购数量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2.9增发金额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1)扣费条件: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散户:在客户端的商品增发--&gt;确认配售，点击确认按钮冻结资金。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金额= ipo商品发行价格* 数量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承销商:   定时任务 查询到了增发日期那天的商品记录，计算增发金额后,生成增发</w:t>
      </w:r>
      <w:r>
        <w:rPr>
          <w:rFonts w:hint="eastAsia"/>
          <w:vertAlign w:val="baseline"/>
          <w:lang w:val="en-US" w:eastAsia="zh-CN"/>
        </w:rPr>
        <w:t>发金额</w:t>
      </w:r>
      <w:r>
        <w:rPr>
          <w:rFonts w:hint="eastAsia"/>
          <w:lang w:val="en-US" w:eastAsia="zh-CN"/>
        </w:rPr>
        <w:t>流水记录，然后IPO结算统一扣除。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定时任务冻结失败的,更新 ipo_spo_ration 的 状态为失败。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2.10 包销金额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1)扣费条件: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 增发业务--&gt;余额包销 中点击提交，冻结的货款金额。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2.11 过户费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1)扣费条件: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线下 ：补录</w:t>
      </w:r>
    </w:p>
    <w:p>
      <w:pPr>
        <w:rPr>
          <w:rFonts w:hint="eastAsia" w:ascii="宋体" w:hAnsi="宋体" w:eastAsia="宋体" w:cs="宋体"/>
          <w:color w:val="333333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/>
          <w:lang w:val="en-US" w:eastAsia="zh-CN"/>
        </w:rPr>
        <w:t xml:space="preserve">      线上:在 交收提货--&gt;提单过户 中点击过户按钮，记录一条过户费，扣除的是当前用户,过户费比率在 ipo商品配置信息中的 仓库参数--&gt;</w:t>
      </w:r>
      <w:r>
        <w:rPr>
          <w:rFonts w:hint="eastAsia" w:ascii="宋体" w:hAnsi="宋体" w:eastAsia="宋体" w:cs="宋体"/>
          <w:color w:val="333333"/>
          <w:sz w:val="18"/>
          <w:szCs w:val="18"/>
          <w:bdr w:val="none" w:color="auto" w:sz="0" w:space="0"/>
        </w:rPr>
        <w:t>过户费用比例</w:t>
      </w:r>
      <w:r>
        <w:rPr>
          <w:rFonts w:hint="eastAsia" w:ascii="宋体" w:hAnsi="宋体" w:eastAsia="宋体" w:cs="宋体"/>
          <w:color w:val="333333"/>
          <w:sz w:val="18"/>
          <w:szCs w:val="18"/>
          <w:bdr w:val="none" w:color="auto" w:sz="0" w:space="0"/>
          <w:lang w:val="en-US" w:eastAsia="zh-CN"/>
        </w:rPr>
        <w:t xml:space="preserve"> 的值。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2.12 货款支付给发行商费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1)扣费条件: </w:t>
      </w:r>
    </w:p>
    <w:p>
      <w:pPr>
        <w:rPr>
          <w:rFonts w:hint="eastAsia" w:ascii="宋体" w:hAnsi="宋体" w:eastAsia="宋体" w:cs="宋体"/>
          <w:color w:val="333333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/>
          <w:lang w:val="en-US" w:eastAsia="zh-CN"/>
        </w:rPr>
        <w:t xml:space="preserve">      点击出库审核中的已出库按钮，将货款划到发行商的账户中去。</w:t>
      </w:r>
    </w:p>
    <w:p>
      <w:pPr>
        <w:rPr>
          <w:rFonts w:hint="eastAsia" w:ascii="宋体" w:hAnsi="宋体" w:eastAsia="宋体" w:cs="宋体"/>
          <w:color w:val="333333"/>
          <w:sz w:val="18"/>
          <w:szCs w:val="18"/>
          <w:bdr w:val="none" w:color="auto" w:sz="0" w:space="0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2.13 包销手续费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1) </w:t>
      </w:r>
      <w:r>
        <w:rPr>
          <w:rFonts w:hint="eastAsia"/>
          <w:lang w:val="en-US" w:eastAsia="zh-CN"/>
        </w:rPr>
        <w:t>扣费条件: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 增发业务--&gt;余额包销 中点击提交，费用=货款*ipo商品配置</w:t>
      </w:r>
      <w:r>
        <w:rPr>
          <w:rFonts w:hint="eastAsia" w:ascii="宋体" w:hAnsi="宋体" w:eastAsia="宋体" w:cs="宋体"/>
          <w:color w:val="333333"/>
          <w:sz w:val="18"/>
          <w:szCs w:val="18"/>
          <w:bdr w:val="none" w:color="auto" w:sz="0" w:space="0"/>
        </w:rPr>
        <w:t>交易商发行手续费比例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如果配置了特殊费用则取特殊费用。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color w:val="333333"/>
          <w:sz w:val="18"/>
          <w:szCs w:val="18"/>
          <w:bdr w:val="none" w:color="auto" w:sz="0" w:space="0"/>
          <w:lang w:val="en-US" w:eastAsia="zh-CN"/>
        </w:rPr>
      </w:pPr>
    </w:p>
    <w:p>
      <w:pPr>
        <w:rPr>
          <w:rFonts w:hint="eastAsia" w:ascii="宋体" w:hAnsi="宋体" w:eastAsia="宋体" w:cs="宋体"/>
          <w:color w:val="333333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bdr w:val="none" w:color="auto" w:sz="0" w:space="0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color w:val="333333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bdr w:val="none" w:color="auto" w:sz="0" w:space="0"/>
          <w:lang w:val="en-US" w:eastAsia="zh-CN"/>
        </w:rPr>
        <w:t>3) 费用编码的归类</w:t>
      </w:r>
    </w:p>
    <w:p>
      <w:pPr>
        <w:rPr>
          <w:rFonts w:hint="eastAsia" w:ascii="宋体" w:hAnsi="宋体" w:eastAsia="宋体" w:cs="宋体"/>
          <w:color w:val="333333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bdr w:val="none" w:color="auto" w:sz="0" w:space="0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color w:val="333333"/>
          <w:kern w:val="2"/>
          <w:sz w:val="18"/>
          <w:szCs w:val="18"/>
          <w:bdr w:val="none" w:color="auto" w:sz="0" w:space="0"/>
          <w:lang w:val="en-US" w:eastAsia="zh-CN" w:bidi="ar-SA"/>
        </w:rPr>
      </w:pPr>
    </w:p>
    <w:p>
      <w:pPr>
        <w:rPr>
          <w:rFonts w:hint="eastAsia" w:ascii="宋体" w:hAnsi="宋体" w:eastAsia="宋体" w:cs="宋体"/>
          <w:color w:val="333333"/>
          <w:kern w:val="2"/>
          <w:sz w:val="18"/>
          <w:szCs w:val="18"/>
          <w:bdr w:val="none" w:color="auto" w:sz="0" w:space="0"/>
          <w:lang w:val="en-US" w:eastAsia="zh-CN" w:bidi="ar-SA"/>
        </w:rPr>
      </w:pPr>
    </w:p>
    <w:p>
      <w:pPr>
        <w:rPr>
          <w:rFonts w:hint="eastAsia" w:ascii="宋体" w:hAnsi="宋体" w:eastAsia="宋体" w:cs="宋体"/>
          <w:color w:val="333333"/>
          <w:kern w:val="2"/>
          <w:sz w:val="18"/>
          <w:szCs w:val="18"/>
          <w:bdr w:val="none" w:color="auto" w:sz="0" w:space="0"/>
          <w:lang w:val="en-US" w:eastAsia="zh-CN" w:bidi="ar-SA"/>
        </w:rPr>
      </w:pPr>
    </w:p>
    <w:p>
      <w:pPr>
        <w:rPr>
          <w:rFonts w:hint="eastAsia" w:ascii="宋体" w:hAnsi="宋体" w:eastAsia="宋体" w:cs="宋体"/>
          <w:color w:val="333333"/>
          <w:kern w:val="2"/>
          <w:sz w:val="18"/>
          <w:szCs w:val="18"/>
          <w:bdr w:val="none" w:color="auto" w:sz="0" w:space="0"/>
          <w:lang w:val="en-US" w:eastAsia="zh-CN" w:bidi="ar-SA"/>
        </w:rPr>
      </w:pPr>
    </w:p>
    <w:p>
      <w:pPr>
        <w:rPr>
          <w:rFonts w:hint="eastAsia" w:ascii="宋体" w:hAnsi="宋体" w:eastAsia="宋体" w:cs="宋体"/>
          <w:color w:val="333333"/>
          <w:kern w:val="2"/>
          <w:sz w:val="18"/>
          <w:szCs w:val="18"/>
          <w:bdr w:val="none" w:color="auto" w:sz="0" w:space="0"/>
          <w:lang w:val="en-US" w:eastAsia="zh-CN" w:bidi="ar-SA"/>
        </w:rPr>
      </w:pPr>
    </w:p>
    <w:p>
      <w:pPr>
        <w:rPr>
          <w:rFonts w:hint="eastAsia" w:ascii="宋体" w:hAnsi="宋体" w:eastAsia="宋体" w:cs="宋体"/>
          <w:color w:val="333333"/>
          <w:kern w:val="2"/>
          <w:sz w:val="18"/>
          <w:szCs w:val="18"/>
          <w:bdr w:val="none" w:color="auto" w:sz="0" w:space="0"/>
          <w:lang w:val="en-US" w:eastAsia="zh-CN" w:bidi="ar-SA"/>
        </w:rPr>
      </w:pPr>
    </w:p>
    <w:p>
      <w:pPr>
        <w:rPr>
          <w:rFonts w:hint="eastAsia" w:ascii="宋体" w:hAnsi="宋体" w:eastAsia="宋体" w:cs="宋体"/>
          <w:color w:val="333333"/>
          <w:kern w:val="2"/>
          <w:sz w:val="18"/>
          <w:szCs w:val="18"/>
          <w:bdr w:val="none" w:color="auto" w:sz="0" w:space="0"/>
          <w:lang w:val="en-US" w:eastAsia="zh-CN" w:bidi="ar-SA"/>
        </w:rPr>
      </w:pPr>
    </w:p>
    <w:p>
      <w:pPr>
        <w:rPr>
          <w:rFonts w:hint="eastAsia" w:ascii="宋体" w:hAnsi="宋体" w:eastAsia="宋体" w:cs="宋体"/>
          <w:color w:val="333333"/>
          <w:kern w:val="2"/>
          <w:sz w:val="18"/>
          <w:szCs w:val="18"/>
          <w:bdr w:val="none" w:color="auto" w:sz="0" w:space="0"/>
          <w:lang w:val="en-US" w:eastAsia="zh-CN" w:bidi="ar-SA"/>
        </w:rPr>
      </w:pPr>
    </w:p>
    <w:p>
      <w:pPr>
        <w:tabs>
          <w:tab w:val="left" w:pos="4671"/>
        </w:tabs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2"/>
          <w:sz w:val="18"/>
          <w:szCs w:val="18"/>
          <w:bdr w:val="none" w:color="auto" w:sz="0" w:space="0"/>
          <w:lang w:val="en-US" w:eastAsia="zh-CN" w:bidi="ar-S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roma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D1171"/>
    <w:rsid w:val="008760ED"/>
    <w:rsid w:val="008D21F5"/>
    <w:rsid w:val="00BF1A33"/>
    <w:rsid w:val="00C0174A"/>
    <w:rsid w:val="00F97326"/>
    <w:rsid w:val="01106F4B"/>
    <w:rsid w:val="014E4831"/>
    <w:rsid w:val="016347D7"/>
    <w:rsid w:val="01715CEB"/>
    <w:rsid w:val="01E34D25"/>
    <w:rsid w:val="01ED0EB7"/>
    <w:rsid w:val="0201198D"/>
    <w:rsid w:val="0203305B"/>
    <w:rsid w:val="02497F4C"/>
    <w:rsid w:val="0296004B"/>
    <w:rsid w:val="029C57D8"/>
    <w:rsid w:val="029E0CDB"/>
    <w:rsid w:val="02FF41F8"/>
    <w:rsid w:val="030176FB"/>
    <w:rsid w:val="03101F14"/>
    <w:rsid w:val="03117995"/>
    <w:rsid w:val="03602F97"/>
    <w:rsid w:val="03660724"/>
    <w:rsid w:val="038E27E2"/>
    <w:rsid w:val="03B77229"/>
    <w:rsid w:val="03F55A09"/>
    <w:rsid w:val="04241DDC"/>
    <w:rsid w:val="044E519E"/>
    <w:rsid w:val="0456002C"/>
    <w:rsid w:val="061A3190"/>
    <w:rsid w:val="06382740"/>
    <w:rsid w:val="06420AD1"/>
    <w:rsid w:val="064D26E6"/>
    <w:rsid w:val="065F5E83"/>
    <w:rsid w:val="06C013A0"/>
    <w:rsid w:val="06EE226F"/>
    <w:rsid w:val="071F2A3E"/>
    <w:rsid w:val="073B6AEB"/>
    <w:rsid w:val="075C28A3"/>
    <w:rsid w:val="076034A7"/>
    <w:rsid w:val="07770ECE"/>
    <w:rsid w:val="0781725F"/>
    <w:rsid w:val="07986E84"/>
    <w:rsid w:val="079A2388"/>
    <w:rsid w:val="07CC63DA"/>
    <w:rsid w:val="07D53466"/>
    <w:rsid w:val="07E2277C"/>
    <w:rsid w:val="081D70DE"/>
    <w:rsid w:val="086168CD"/>
    <w:rsid w:val="0862434F"/>
    <w:rsid w:val="086707D7"/>
    <w:rsid w:val="089922AB"/>
    <w:rsid w:val="089E6732"/>
    <w:rsid w:val="08A502BB"/>
    <w:rsid w:val="08B408D6"/>
    <w:rsid w:val="08B814DA"/>
    <w:rsid w:val="09157676"/>
    <w:rsid w:val="0923440D"/>
    <w:rsid w:val="09591064"/>
    <w:rsid w:val="095F2F6D"/>
    <w:rsid w:val="09991E4D"/>
    <w:rsid w:val="09A920E8"/>
    <w:rsid w:val="09C1778E"/>
    <w:rsid w:val="0A286239"/>
    <w:rsid w:val="0A351CCC"/>
    <w:rsid w:val="0A616013"/>
    <w:rsid w:val="0A9877F2"/>
    <w:rsid w:val="0B343A01"/>
    <w:rsid w:val="0B5F3D37"/>
    <w:rsid w:val="0B78105E"/>
    <w:rsid w:val="0BA047A1"/>
    <w:rsid w:val="0BBA0BCE"/>
    <w:rsid w:val="0BC72462"/>
    <w:rsid w:val="0BDE2087"/>
    <w:rsid w:val="0BEC359B"/>
    <w:rsid w:val="0C534244"/>
    <w:rsid w:val="0C846098"/>
    <w:rsid w:val="0C9F68C2"/>
    <w:rsid w:val="0D5A4DF7"/>
    <w:rsid w:val="0D7D62B0"/>
    <w:rsid w:val="0DCD7334"/>
    <w:rsid w:val="0E064F10"/>
    <w:rsid w:val="0E2941CB"/>
    <w:rsid w:val="0E523D0A"/>
    <w:rsid w:val="0E8D066C"/>
    <w:rsid w:val="0EA51596"/>
    <w:rsid w:val="0F2E01F5"/>
    <w:rsid w:val="0F4D2CA8"/>
    <w:rsid w:val="0F8A728A"/>
    <w:rsid w:val="0FC264EA"/>
    <w:rsid w:val="0FC825F2"/>
    <w:rsid w:val="0FC90073"/>
    <w:rsid w:val="0FF4473B"/>
    <w:rsid w:val="10254F0A"/>
    <w:rsid w:val="10347723"/>
    <w:rsid w:val="10437D3D"/>
    <w:rsid w:val="12321767"/>
    <w:rsid w:val="12383670"/>
    <w:rsid w:val="124D7D92"/>
    <w:rsid w:val="125A70A8"/>
    <w:rsid w:val="12920887"/>
    <w:rsid w:val="12E2190B"/>
    <w:rsid w:val="12F91530"/>
    <w:rsid w:val="130030B9"/>
    <w:rsid w:val="130E23CF"/>
    <w:rsid w:val="13124658"/>
    <w:rsid w:val="134F44BD"/>
    <w:rsid w:val="13B363E0"/>
    <w:rsid w:val="13DB1B23"/>
    <w:rsid w:val="14044EE5"/>
    <w:rsid w:val="1443024D"/>
    <w:rsid w:val="14550167"/>
    <w:rsid w:val="14687188"/>
    <w:rsid w:val="149B66DD"/>
    <w:rsid w:val="14E32355"/>
    <w:rsid w:val="15142B24"/>
    <w:rsid w:val="155D099A"/>
    <w:rsid w:val="15811E53"/>
    <w:rsid w:val="15AF4F21"/>
    <w:rsid w:val="15BA32B2"/>
    <w:rsid w:val="15F34710"/>
    <w:rsid w:val="1606592F"/>
    <w:rsid w:val="16124FC5"/>
    <w:rsid w:val="1616144D"/>
    <w:rsid w:val="16301FF7"/>
    <w:rsid w:val="16915513"/>
    <w:rsid w:val="16B569CD"/>
    <w:rsid w:val="16E62A1F"/>
    <w:rsid w:val="17026ACC"/>
    <w:rsid w:val="170D06E0"/>
    <w:rsid w:val="170D4E5D"/>
    <w:rsid w:val="1722157F"/>
    <w:rsid w:val="173F6931"/>
    <w:rsid w:val="17710405"/>
    <w:rsid w:val="17745B06"/>
    <w:rsid w:val="17B907F9"/>
    <w:rsid w:val="17F10953"/>
    <w:rsid w:val="18000F6D"/>
    <w:rsid w:val="181E5F9F"/>
    <w:rsid w:val="18481362"/>
    <w:rsid w:val="187B08B7"/>
    <w:rsid w:val="18B51996"/>
    <w:rsid w:val="18BB16A1"/>
    <w:rsid w:val="18E24DE3"/>
    <w:rsid w:val="18FC210A"/>
    <w:rsid w:val="1908399E"/>
    <w:rsid w:val="19532B19"/>
    <w:rsid w:val="19751DD4"/>
    <w:rsid w:val="197C5EDB"/>
    <w:rsid w:val="19977D8A"/>
    <w:rsid w:val="19EC5296"/>
    <w:rsid w:val="1A7309F2"/>
    <w:rsid w:val="1A8D159C"/>
    <w:rsid w:val="1A8D4E1F"/>
    <w:rsid w:val="1AA3373F"/>
    <w:rsid w:val="1AAF2DD5"/>
    <w:rsid w:val="1AB339DA"/>
    <w:rsid w:val="1B0A7C6C"/>
    <w:rsid w:val="1B125078"/>
    <w:rsid w:val="1B2E1125"/>
    <w:rsid w:val="1B761519"/>
    <w:rsid w:val="1B797F1F"/>
    <w:rsid w:val="1B841B34"/>
    <w:rsid w:val="1B9B1759"/>
    <w:rsid w:val="1B9D4C5C"/>
    <w:rsid w:val="1BA210E4"/>
    <w:rsid w:val="1BBB420C"/>
    <w:rsid w:val="1C08210D"/>
    <w:rsid w:val="1C6A0B2D"/>
    <w:rsid w:val="1C9167EE"/>
    <w:rsid w:val="1C9D47FF"/>
    <w:rsid w:val="1CB82E2A"/>
    <w:rsid w:val="1CD13D54"/>
    <w:rsid w:val="1CF27B0C"/>
    <w:rsid w:val="1CF76192"/>
    <w:rsid w:val="1D001020"/>
    <w:rsid w:val="1D1F3AD3"/>
    <w:rsid w:val="1D345FF7"/>
    <w:rsid w:val="1D4F4622"/>
    <w:rsid w:val="1D5A0435"/>
    <w:rsid w:val="1D7757E7"/>
    <w:rsid w:val="1D783268"/>
    <w:rsid w:val="1D812873"/>
    <w:rsid w:val="1E061BD3"/>
    <w:rsid w:val="1E092B57"/>
    <w:rsid w:val="1E237E7E"/>
    <w:rsid w:val="1E4538B6"/>
    <w:rsid w:val="1E6F24FC"/>
    <w:rsid w:val="1E723480"/>
    <w:rsid w:val="1E8A43AA"/>
    <w:rsid w:val="1EB573ED"/>
    <w:rsid w:val="1ED43525"/>
    <w:rsid w:val="1F5A597C"/>
    <w:rsid w:val="1F9522DE"/>
    <w:rsid w:val="1FE06EDA"/>
    <w:rsid w:val="1FEC076E"/>
    <w:rsid w:val="20187034"/>
    <w:rsid w:val="202905D3"/>
    <w:rsid w:val="20330EE3"/>
    <w:rsid w:val="204750FD"/>
    <w:rsid w:val="20533996"/>
    <w:rsid w:val="2085546A"/>
    <w:rsid w:val="20E144FE"/>
    <w:rsid w:val="20EF7097"/>
    <w:rsid w:val="21035D38"/>
    <w:rsid w:val="21133619"/>
    <w:rsid w:val="212C10FB"/>
    <w:rsid w:val="215C1C4A"/>
    <w:rsid w:val="216A315E"/>
    <w:rsid w:val="217A33F8"/>
    <w:rsid w:val="219A172E"/>
    <w:rsid w:val="21D21888"/>
    <w:rsid w:val="21D2510C"/>
    <w:rsid w:val="220A0AE9"/>
    <w:rsid w:val="221E3F06"/>
    <w:rsid w:val="22315125"/>
    <w:rsid w:val="2234192D"/>
    <w:rsid w:val="22353B2B"/>
    <w:rsid w:val="22605C74"/>
    <w:rsid w:val="228161A9"/>
    <w:rsid w:val="22981651"/>
    <w:rsid w:val="229A4B54"/>
    <w:rsid w:val="23593C8E"/>
    <w:rsid w:val="239C59FC"/>
    <w:rsid w:val="23BD39B2"/>
    <w:rsid w:val="23D200D4"/>
    <w:rsid w:val="23E45DF0"/>
    <w:rsid w:val="23E47FEF"/>
    <w:rsid w:val="23E70F73"/>
    <w:rsid w:val="24821172"/>
    <w:rsid w:val="24E64719"/>
    <w:rsid w:val="24FB0E3B"/>
    <w:rsid w:val="250848CE"/>
    <w:rsid w:val="25396722"/>
    <w:rsid w:val="259C09C5"/>
    <w:rsid w:val="25BF65FB"/>
    <w:rsid w:val="25CF4697"/>
    <w:rsid w:val="2621539B"/>
    <w:rsid w:val="262F59B5"/>
    <w:rsid w:val="263A04C3"/>
    <w:rsid w:val="26444656"/>
    <w:rsid w:val="267351A5"/>
    <w:rsid w:val="26873E45"/>
    <w:rsid w:val="26E07D57"/>
    <w:rsid w:val="26E92BE5"/>
    <w:rsid w:val="271933B4"/>
    <w:rsid w:val="273D00F1"/>
    <w:rsid w:val="2778594C"/>
    <w:rsid w:val="278A496D"/>
    <w:rsid w:val="287732F1"/>
    <w:rsid w:val="287A4275"/>
    <w:rsid w:val="28B975DD"/>
    <w:rsid w:val="28D10507"/>
    <w:rsid w:val="28E726AB"/>
    <w:rsid w:val="29167977"/>
    <w:rsid w:val="294C45CE"/>
    <w:rsid w:val="296576F6"/>
    <w:rsid w:val="29665177"/>
    <w:rsid w:val="299C5651"/>
    <w:rsid w:val="299E0B55"/>
    <w:rsid w:val="29A078DB"/>
    <w:rsid w:val="29B661FB"/>
    <w:rsid w:val="29BD1409"/>
    <w:rsid w:val="29D56AB0"/>
    <w:rsid w:val="29DC643B"/>
    <w:rsid w:val="29E7224E"/>
    <w:rsid w:val="2A043D7C"/>
    <w:rsid w:val="2A120B13"/>
    <w:rsid w:val="2A365850"/>
    <w:rsid w:val="2A67601F"/>
    <w:rsid w:val="2A9845F0"/>
    <w:rsid w:val="2ADD72E3"/>
    <w:rsid w:val="2AEF2A80"/>
    <w:rsid w:val="2AFC6512"/>
    <w:rsid w:val="2B1264B8"/>
    <w:rsid w:val="2B4B7916"/>
    <w:rsid w:val="2B5C1DAF"/>
    <w:rsid w:val="2B5C5632"/>
    <w:rsid w:val="2B9B099A"/>
    <w:rsid w:val="2BB12B3E"/>
    <w:rsid w:val="2BB36041"/>
    <w:rsid w:val="2BDB00FF"/>
    <w:rsid w:val="2BEF2623"/>
    <w:rsid w:val="2BFC773A"/>
    <w:rsid w:val="2BFE2C3D"/>
    <w:rsid w:val="2C102B57"/>
    <w:rsid w:val="2C792587"/>
    <w:rsid w:val="2C873A9B"/>
    <w:rsid w:val="2CC74884"/>
    <w:rsid w:val="2D0C3CF4"/>
    <w:rsid w:val="2D3164B2"/>
    <w:rsid w:val="2D347437"/>
    <w:rsid w:val="2D470656"/>
    <w:rsid w:val="2D5653ED"/>
    <w:rsid w:val="2D832A39"/>
    <w:rsid w:val="2D8639BE"/>
    <w:rsid w:val="2DD64A42"/>
    <w:rsid w:val="2DE417D9"/>
    <w:rsid w:val="2E142328"/>
    <w:rsid w:val="2E591798"/>
    <w:rsid w:val="2E7013BD"/>
    <w:rsid w:val="2E9C5704"/>
    <w:rsid w:val="2EA46394"/>
    <w:rsid w:val="2F242165"/>
    <w:rsid w:val="2F6354CD"/>
    <w:rsid w:val="2F6E5A5D"/>
    <w:rsid w:val="2F7D6077"/>
    <w:rsid w:val="2F835A02"/>
    <w:rsid w:val="2FCA6176"/>
    <w:rsid w:val="30216B85"/>
    <w:rsid w:val="30336A9F"/>
    <w:rsid w:val="304A1F48"/>
    <w:rsid w:val="305A21E2"/>
    <w:rsid w:val="307D149D"/>
    <w:rsid w:val="307F111D"/>
    <w:rsid w:val="30AA3266"/>
    <w:rsid w:val="30D675AD"/>
    <w:rsid w:val="30D808B2"/>
    <w:rsid w:val="30DA3DB5"/>
    <w:rsid w:val="30E468C3"/>
    <w:rsid w:val="30F2365A"/>
    <w:rsid w:val="31175E18"/>
    <w:rsid w:val="312A4E39"/>
    <w:rsid w:val="31432160"/>
    <w:rsid w:val="31A77C86"/>
    <w:rsid w:val="31C439B2"/>
    <w:rsid w:val="31FA3E8C"/>
    <w:rsid w:val="321737BD"/>
    <w:rsid w:val="321F664B"/>
    <w:rsid w:val="32491A0D"/>
    <w:rsid w:val="32537D9E"/>
    <w:rsid w:val="32660FBD"/>
    <w:rsid w:val="327A5A60"/>
    <w:rsid w:val="32AA07AD"/>
    <w:rsid w:val="32C25E54"/>
    <w:rsid w:val="32DD7D02"/>
    <w:rsid w:val="33365E13"/>
    <w:rsid w:val="337820FF"/>
    <w:rsid w:val="339077A6"/>
    <w:rsid w:val="33C024F3"/>
    <w:rsid w:val="33CA2E03"/>
    <w:rsid w:val="34103577"/>
    <w:rsid w:val="34355D35"/>
    <w:rsid w:val="34380EB8"/>
    <w:rsid w:val="34712317"/>
    <w:rsid w:val="34750D1D"/>
    <w:rsid w:val="349302CD"/>
    <w:rsid w:val="34B36604"/>
    <w:rsid w:val="34CF5F34"/>
    <w:rsid w:val="34D6203C"/>
    <w:rsid w:val="34F54AEF"/>
    <w:rsid w:val="351A72AD"/>
    <w:rsid w:val="35494579"/>
    <w:rsid w:val="356B5DB2"/>
    <w:rsid w:val="35EB1B84"/>
    <w:rsid w:val="362167DA"/>
    <w:rsid w:val="366B5955"/>
    <w:rsid w:val="368158FA"/>
    <w:rsid w:val="36832FFC"/>
    <w:rsid w:val="368B0408"/>
    <w:rsid w:val="36D60888"/>
    <w:rsid w:val="36F16EB3"/>
    <w:rsid w:val="36FE2945"/>
    <w:rsid w:val="374B4FC3"/>
    <w:rsid w:val="376016E5"/>
    <w:rsid w:val="376A5878"/>
    <w:rsid w:val="37C7238E"/>
    <w:rsid w:val="37D8392D"/>
    <w:rsid w:val="37F479DA"/>
    <w:rsid w:val="37F93E62"/>
    <w:rsid w:val="37FD60EC"/>
    <w:rsid w:val="37FE02EA"/>
    <w:rsid w:val="380D2B03"/>
    <w:rsid w:val="38296BB0"/>
    <w:rsid w:val="385D1988"/>
    <w:rsid w:val="3875122D"/>
    <w:rsid w:val="38934061"/>
    <w:rsid w:val="38BA649F"/>
    <w:rsid w:val="38BF2926"/>
    <w:rsid w:val="38DB2257"/>
    <w:rsid w:val="39057817"/>
    <w:rsid w:val="390F142C"/>
    <w:rsid w:val="393F66F8"/>
    <w:rsid w:val="396C04C1"/>
    <w:rsid w:val="39856E6C"/>
    <w:rsid w:val="39A12F19"/>
    <w:rsid w:val="39A43E9E"/>
    <w:rsid w:val="39B05732"/>
    <w:rsid w:val="39C20ECF"/>
    <w:rsid w:val="39FB0130"/>
    <w:rsid w:val="3A617AD4"/>
    <w:rsid w:val="3A8D769E"/>
    <w:rsid w:val="3ADF03A2"/>
    <w:rsid w:val="3B4C09D6"/>
    <w:rsid w:val="3B59226A"/>
    <w:rsid w:val="3BBA6E0C"/>
    <w:rsid w:val="3BC14218"/>
    <w:rsid w:val="3BC95DA1"/>
    <w:rsid w:val="3BF014E4"/>
    <w:rsid w:val="3C273BBC"/>
    <w:rsid w:val="3C3A2BDD"/>
    <w:rsid w:val="3C92326C"/>
    <w:rsid w:val="3CBB4430"/>
    <w:rsid w:val="3CCD3451"/>
    <w:rsid w:val="3D1073BD"/>
    <w:rsid w:val="3D4F2725"/>
    <w:rsid w:val="3D9A3A9E"/>
    <w:rsid w:val="3DB03A43"/>
    <w:rsid w:val="3DED5AA7"/>
    <w:rsid w:val="3E060BCF"/>
    <w:rsid w:val="3E1127E3"/>
    <w:rsid w:val="3E667CEF"/>
    <w:rsid w:val="3E7C4091"/>
    <w:rsid w:val="3EBB51FB"/>
    <w:rsid w:val="3EC30088"/>
    <w:rsid w:val="3F333BBF"/>
    <w:rsid w:val="3F3725C6"/>
    <w:rsid w:val="3F433E5A"/>
    <w:rsid w:val="3F565079"/>
    <w:rsid w:val="3FB10C0A"/>
    <w:rsid w:val="40585F20"/>
    <w:rsid w:val="40C50AD3"/>
    <w:rsid w:val="40CE13E2"/>
    <w:rsid w:val="40D554EA"/>
    <w:rsid w:val="41217B68"/>
    <w:rsid w:val="41282D76"/>
    <w:rsid w:val="413D7498"/>
    <w:rsid w:val="4184568E"/>
    <w:rsid w:val="41911120"/>
    <w:rsid w:val="41AD5590"/>
    <w:rsid w:val="42076B60"/>
    <w:rsid w:val="420B0DEA"/>
    <w:rsid w:val="423179A5"/>
    <w:rsid w:val="423441AD"/>
    <w:rsid w:val="425659E6"/>
    <w:rsid w:val="426B4687"/>
    <w:rsid w:val="4279141E"/>
    <w:rsid w:val="42C53A9C"/>
    <w:rsid w:val="42EA29D6"/>
    <w:rsid w:val="42ED5B59"/>
    <w:rsid w:val="42F71CEC"/>
    <w:rsid w:val="43297F3D"/>
    <w:rsid w:val="43310BCC"/>
    <w:rsid w:val="43636E1D"/>
    <w:rsid w:val="438B475E"/>
    <w:rsid w:val="43970571"/>
    <w:rsid w:val="43BA1A2A"/>
    <w:rsid w:val="43C14C38"/>
    <w:rsid w:val="43F01F04"/>
    <w:rsid w:val="440F6F36"/>
    <w:rsid w:val="44314EEC"/>
    <w:rsid w:val="446369C0"/>
    <w:rsid w:val="44AD5B3A"/>
    <w:rsid w:val="44CC2B6C"/>
    <w:rsid w:val="44E55C94"/>
    <w:rsid w:val="44F11AA7"/>
    <w:rsid w:val="450042C0"/>
    <w:rsid w:val="454C21C0"/>
    <w:rsid w:val="45620AE1"/>
    <w:rsid w:val="459F0946"/>
    <w:rsid w:val="45BB49F3"/>
    <w:rsid w:val="45D1241A"/>
    <w:rsid w:val="45F84858"/>
    <w:rsid w:val="466D2298"/>
    <w:rsid w:val="468012B9"/>
    <w:rsid w:val="46B3080E"/>
    <w:rsid w:val="46D332C1"/>
    <w:rsid w:val="46E56A5F"/>
    <w:rsid w:val="47721B46"/>
    <w:rsid w:val="47881AEB"/>
    <w:rsid w:val="47997807"/>
    <w:rsid w:val="47A82020"/>
    <w:rsid w:val="47FD752B"/>
    <w:rsid w:val="48403498"/>
    <w:rsid w:val="486A685A"/>
    <w:rsid w:val="487813F3"/>
    <w:rsid w:val="4889130E"/>
    <w:rsid w:val="489509A3"/>
    <w:rsid w:val="48C9597A"/>
    <w:rsid w:val="48CB5231"/>
    <w:rsid w:val="48D82712"/>
    <w:rsid w:val="492C439A"/>
    <w:rsid w:val="49395C2E"/>
    <w:rsid w:val="498C7C37"/>
    <w:rsid w:val="49BA7481"/>
    <w:rsid w:val="49C8201A"/>
    <w:rsid w:val="49DA57B7"/>
    <w:rsid w:val="4A065382"/>
    <w:rsid w:val="4A706FB0"/>
    <w:rsid w:val="4A7346B1"/>
    <w:rsid w:val="4A7C4FC1"/>
    <w:rsid w:val="4A924F66"/>
    <w:rsid w:val="4AC81BBD"/>
    <w:rsid w:val="4B2A1C61"/>
    <w:rsid w:val="4B4C7C18"/>
    <w:rsid w:val="4B5E7B32"/>
    <w:rsid w:val="4B870CF6"/>
    <w:rsid w:val="4B876778"/>
    <w:rsid w:val="4B951311"/>
    <w:rsid w:val="4BAB34B4"/>
    <w:rsid w:val="4BB22E3F"/>
    <w:rsid w:val="4BC77561"/>
    <w:rsid w:val="4BD92CFF"/>
    <w:rsid w:val="4C3B1A9E"/>
    <w:rsid w:val="4C4D523C"/>
    <w:rsid w:val="4C73547C"/>
    <w:rsid w:val="4C93212D"/>
    <w:rsid w:val="4C950EB3"/>
    <w:rsid w:val="4CA45C4B"/>
    <w:rsid w:val="4CB64C6B"/>
    <w:rsid w:val="4CBE67F4"/>
    <w:rsid w:val="4CC01CF8"/>
    <w:rsid w:val="4CFA0BD8"/>
    <w:rsid w:val="4D162706"/>
    <w:rsid w:val="4D210A97"/>
    <w:rsid w:val="4D3F0047"/>
    <w:rsid w:val="4D40134C"/>
    <w:rsid w:val="4D472ED5"/>
    <w:rsid w:val="4DA37D6C"/>
    <w:rsid w:val="4DAC647D"/>
    <w:rsid w:val="4DE80860"/>
    <w:rsid w:val="4DEA3D63"/>
    <w:rsid w:val="4E3450DC"/>
    <w:rsid w:val="4E6E0739"/>
    <w:rsid w:val="4EC7464B"/>
    <w:rsid w:val="4F1D75D8"/>
    <w:rsid w:val="4F2449E5"/>
    <w:rsid w:val="4F46621E"/>
    <w:rsid w:val="4F606DC8"/>
    <w:rsid w:val="4F80187B"/>
    <w:rsid w:val="4FD028FF"/>
    <w:rsid w:val="4FE0641D"/>
    <w:rsid w:val="50067556"/>
    <w:rsid w:val="5031169F"/>
    <w:rsid w:val="50BF4786"/>
    <w:rsid w:val="50D40EA8"/>
    <w:rsid w:val="50DF4CBB"/>
    <w:rsid w:val="50E101BE"/>
    <w:rsid w:val="514349DF"/>
    <w:rsid w:val="514711E7"/>
    <w:rsid w:val="51BC6C27"/>
    <w:rsid w:val="51D13349"/>
    <w:rsid w:val="51E46AE7"/>
    <w:rsid w:val="520934A3"/>
    <w:rsid w:val="521066B1"/>
    <w:rsid w:val="52141834"/>
    <w:rsid w:val="52466B8B"/>
    <w:rsid w:val="52686D40"/>
    <w:rsid w:val="527463D6"/>
    <w:rsid w:val="52781559"/>
    <w:rsid w:val="52B35EBB"/>
    <w:rsid w:val="537C6C08"/>
    <w:rsid w:val="539B3C3A"/>
    <w:rsid w:val="53A82F50"/>
    <w:rsid w:val="53B27FDC"/>
    <w:rsid w:val="53B669E2"/>
    <w:rsid w:val="53ED01C1"/>
    <w:rsid w:val="53ED493E"/>
    <w:rsid w:val="53FF00DB"/>
    <w:rsid w:val="545C6276"/>
    <w:rsid w:val="54A4666B"/>
    <w:rsid w:val="5505540A"/>
    <w:rsid w:val="558A5663"/>
    <w:rsid w:val="559D6882"/>
    <w:rsid w:val="55C21041"/>
    <w:rsid w:val="56226ADC"/>
    <w:rsid w:val="56CF7EF9"/>
    <w:rsid w:val="56D75305"/>
    <w:rsid w:val="57335A1F"/>
    <w:rsid w:val="57416F33"/>
    <w:rsid w:val="57514FCF"/>
    <w:rsid w:val="57540152"/>
    <w:rsid w:val="57555BD4"/>
    <w:rsid w:val="578F28B6"/>
    <w:rsid w:val="57D342A4"/>
    <w:rsid w:val="57DB7132"/>
    <w:rsid w:val="58055D78"/>
    <w:rsid w:val="582817AF"/>
    <w:rsid w:val="58657096"/>
    <w:rsid w:val="586A7C9A"/>
    <w:rsid w:val="58B77D99"/>
    <w:rsid w:val="58BB2023"/>
    <w:rsid w:val="58C106A9"/>
    <w:rsid w:val="591D6844"/>
    <w:rsid w:val="593276E3"/>
    <w:rsid w:val="594E3790"/>
    <w:rsid w:val="598E457A"/>
    <w:rsid w:val="5A1A79E1"/>
    <w:rsid w:val="5A2302F0"/>
    <w:rsid w:val="5AF041C1"/>
    <w:rsid w:val="5B0453E0"/>
    <w:rsid w:val="5B4516CD"/>
    <w:rsid w:val="5B486DCE"/>
    <w:rsid w:val="5BA00AE1"/>
    <w:rsid w:val="5BBA168B"/>
    <w:rsid w:val="5BE537D4"/>
    <w:rsid w:val="5BFE3079"/>
    <w:rsid w:val="5C281CBF"/>
    <w:rsid w:val="5C6B5C2C"/>
    <w:rsid w:val="5C74653B"/>
    <w:rsid w:val="5C936DF0"/>
    <w:rsid w:val="5CB21C23"/>
    <w:rsid w:val="5CC85FC5"/>
    <w:rsid w:val="5CED4F00"/>
    <w:rsid w:val="5D074BB1"/>
    <w:rsid w:val="5D3B2A81"/>
    <w:rsid w:val="5D450E12"/>
    <w:rsid w:val="5DA46C2D"/>
    <w:rsid w:val="5DA62130"/>
    <w:rsid w:val="5DA80EB7"/>
    <w:rsid w:val="5DAD533E"/>
    <w:rsid w:val="5DB623CB"/>
    <w:rsid w:val="5DE7641D"/>
    <w:rsid w:val="5E325597"/>
    <w:rsid w:val="5E4A64C2"/>
    <w:rsid w:val="5E743A82"/>
    <w:rsid w:val="5E766F86"/>
    <w:rsid w:val="5E872AA3"/>
    <w:rsid w:val="5ED11C1E"/>
    <w:rsid w:val="5EE73DC1"/>
    <w:rsid w:val="5EEB27C8"/>
    <w:rsid w:val="5F14140D"/>
    <w:rsid w:val="5F463DDB"/>
    <w:rsid w:val="5FA9607E"/>
    <w:rsid w:val="5FB55714"/>
    <w:rsid w:val="5FB86698"/>
    <w:rsid w:val="5FCF62BD"/>
    <w:rsid w:val="5FE926EA"/>
    <w:rsid w:val="600F12A5"/>
    <w:rsid w:val="601C63BD"/>
    <w:rsid w:val="603C0E70"/>
    <w:rsid w:val="604C110A"/>
    <w:rsid w:val="60515592"/>
    <w:rsid w:val="609D7C10"/>
    <w:rsid w:val="609F6996"/>
    <w:rsid w:val="60B24332"/>
    <w:rsid w:val="60CE3C62"/>
    <w:rsid w:val="60D7326D"/>
    <w:rsid w:val="60F2511B"/>
    <w:rsid w:val="610750C1"/>
    <w:rsid w:val="61082B42"/>
    <w:rsid w:val="610C1548"/>
    <w:rsid w:val="611E1462"/>
    <w:rsid w:val="61277B74"/>
    <w:rsid w:val="612C0778"/>
    <w:rsid w:val="61304C00"/>
    <w:rsid w:val="614E7A33"/>
    <w:rsid w:val="61790877"/>
    <w:rsid w:val="617B3D7A"/>
    <w:rsid w:val="61A935C5"/>
    <w:rsid w:val="61BC0067"/>
    <w:rsid w:val="61D04B09"/>
    <w:rsid w:val="61E60EAB"/>
    <w:rsid w:val="6217747C"/>
    <w:rsid w:val="62194B7D"/>
    <w:rsid w:val="62383234"/>
    <w:rsid w:val="62575CE7"/>
    <w:rsid w:val="63107694"/>
    <w:rsid w:val="632626A5"/>
    <w:rsid w:val="633C39DB"/>
    <w:rsid w:val="63490AF3"/>
    <w:rsid w:val="6349526F"/>
    <w:rsid w:val="634D3C76"/>
    <w:rsid w:val="63531402"/>
    <w:rsid w:val="635D7793"/>
    <w:rsid w:val="638763D9"/>
    <w:rsid w:val="63C948C4"/>
    <w:rsid w:val="63CF2051"/>
    <w:rsid w:val="63E663F3"/>
    <w:rsid w:val="63F50C0B"/>
    <w:rsid w:val="64053424"/>
    <w:rsid w:val="64451C8F"/>
    <w:rsid w:val="644F5E22"/>
    <w:rsid w:val="64654742"/>
    <w:rsid w:val="646D53D2"/>
    <w:rsid w:val="64746F5B"/>
    <w:rsid w:val="64AD61BC"/>
    <w:rsid w:val="64B47D45"/>
    <w:rsid w:val="64BA1C4E"/>
    <w:rsid w:val="64CB576C"/>
    <w:rsid w:val="65367019"/>
    <w:rsid w:val="656F3CFB"/>
    <w:rsid w:val="65C45983"/>
    <w:rsid w:val="66375CC2"/>
    <w:rsid w:val="665A717C"/>
    <w:rsid w:val="665C267F"/>
    <w:rsid w:val="665E5B82"/>
    <w:rsid w:val="6678672C"/>
    <w:rsid w:val="66C83F2C"/>
    <w:rsid w:val="67084D16"/>
    <w:rsid w:val="67090219"/>
    <w:rsid w:val="672B61CF"/>
    <w:rsid w:val="67600C28"/>
    <w:rsid w:val="677C4CD5"/>
    <w:rsid w:val="678E0472"/>
    <w:rsid w:val="67996803"/>
    <w:rsid w:val="67AA7DA2"/>
    <w:rsid w:val="67F5111B"/>
    <w:rsid w:val="68153BCE"/>
    <w:rsid w:val="68A04E37"/>
    <w:rsid w:val="68AC0C4A"/>
    <w:rsid w:val="68C462F1"/>
    <w:rsid w:val="68EC3C32"/>
    <w:rsid w:val="693365A4"/>
    <w:rsid w:val="69475245"/>
    <w:rsid w:val="69482CC7"/>
    <w:rsid w:val="69AD29EB"/>
    <w:rsid w:val="69C53915"/>
    <w:rsid w:val="6A34524E"/>
    <w:rsid w:val="6A5079C7"/>
    <w:rsid w:val="6A66349E"/>
    <w:rsid w:val="6AB22299"/>
    <w:rsid w:val="6AE74CF1"/>
    <w:rsid w:val="6B223851"/>
    <w:rsid w:val="6B3A6CFA"/>
    <w:rsid w:val="6B7A7AE3"/>
    <w:rsid w:val="6BAA4A2F"/>
    <w:rsid w:val="6BD31477"/>
    <w:rsid w:val="6C022EBF"/>
    <w:rsid w:val="6C3F65A7"/>
    <w:rsid w:val="6CBE1074"/>
    <w:rsid w:val="6CDB6426"/>
    <w:rsid w:val="6D1B140E"/>
    <w:rsid w:val="6D2A61A5"/>
    <w:rsid w:val="6D403BCC"/>
    <w:rsid w:val="6D415DCA"/>
    <w:rsid w:val="6D6B0293"/>
    <w:rsid w:val="6D7D3A31"/>
    <w:rsid w:val="6DA4006D"/>
    <w:rsid w:val="6DDE27D0"/>
    <w:rsid w:val="6E4C7581"/>
    <w:rsid w:val="6E503A09"/>
    <w:rsid w:val="6EF44517"/>
    <w:rsid w:val="6F0931B7"/>
    <w:rsid w:val="6F345300"/>
    <w:rsid w:val="6F5B773E"/>
    <w:rsid w:val="6F6944D6"/>
    <w:rsid w:val="6F6B325C"/>
    <w:rsid w:val="6FD9000D"/>
    <w:rsid w:val="6FDE7D18"/>
    <w:rsid w:val="6FFC14C6"/>
    <w:rsid w:val="703F6AB7"/>
    <w:rsid w:val="70442F3F"/>
    <w:rsid w:val="70653474"/>
    <w:rsid w:val="70807521"/>
    <w:rsid w:val="70951A45"/>
    <w:rsid w:val="709B394E"/>
    <w:rsid w:val="70B17CF0"/>
    <w:rsid w:val="70CF72A0"/>
    <w:rsid w:val="71213827"/>
    <w:rsid w:val="712A1F38"/>
    <w:rsid w:val="71625915"/>
    <w:rsid w:val="719D69F4"/>
    <w:rsid w:val="71D026C6"/>
    <w:rsid w:val="71F33B7F"/>
    <w:rsid w:val="722111CB"/>
    <w:rsid w:val="724A7E11"/>
    <w:rsid w:val="727B05E0"/>
    <w:rsid w:val="728C73A4"/>
    <w:rsid w:val="728F7281"/>
    <w:rsid w:val="729B3093"/>
    <w:rsid w:val="72A97E2B"/>
    <w:rsid w:val="72C651DC"/>
    <w:rsid w:val="72E67C90"/>
    <w:rsid w:val="72E90C14"/>
    <w:rsid w:val="72F67F2A"/>
    <w:rsid w:val="730B6BCA"/>
    <w:rsid w:val="73100AD4"/>
    <w:rsid w:val="731F10EE"/>
    <w:rsid w:val="73353292"/>
    <w:rsid w:val="7345352C"/>
    <w:rsid w:val="73850A93"/>
    <w:rsid w:val="73E865B9"/>
    <w:rsid w:val="73E907B7"/>
    <w:rsid w:val="74337932"/>
    <w:rsid w:val="745D2CF4"/>
    <w:rsid w:val="74A2126A"/>
    <w:rsid w:val="74B9560C"/>
    <w:rsid w:val="74CC682B"/>
    <w:rsid w:val="74D00AB5"/>
    <w:rsid w:val="750E2B18"/>
    <w:rsid w:val="75E37678"/>
    <w:rsid w:val="75E8027D"/>
    <w:rsid w:val="75EF348B"/>
    <w:rsid w:val="762E09F1"/>
    <w:rsid w:val="76417A12"/>
    <w:rsid w:val="76446418"/>
    <w:rsid w:val="76581835"/>
    <w:rsid w:val="7695169A"/>
    <w:rsid w:val="769C1025"/>
    <w:rsid w:val="76B30C4A"/>
    <w:rsid w:val="7715546B"/>
    <w:rsid w:val="7717096F"/>
    <w:rsid w:val="774849C1"/>
    <w:rsid w:val="77785510"/>
    <w:rsid w:val="77E138BA"/>
    <w:rsid w:val="77EB7A4D"/>
    <w:rsid w:val="77F34E5A"/>
    <w:rsid w:val="77FA47E4"/>
    <w:rsid w:val="78070277"/>
    <w:rsid w:val="785F1F8A"/>
    <w:rsid w:val="78630991"/>
    <w:rsid w:val="78667397"/>
    <w:rsid w:val="78823444"/>
    <w:rsid w:val="7888534D"/>
    <w:rsid w:val="78C5192F"/>
    <w:rsid w:val="78CE0040"/>
    <w:rsid w:val="795F1B2D"/>
    <w:rsid w:val="79A36D9F"/>
    <w:rsid w:val="79A757A5"/>
    <w:rsid w:val="79DA4CFA"/>
    <w:rsid w:val="79E34305"/>
    <w:rsid w:val="7A5A5248"/>
    <w:rsid w:val="7A622655"/>
    <w:rsid w:val="7A6300D6"/>
    <w:rsid w:val="7AA34743"/>
    <w:rsid w:val="7AAC17CF"/>
    <w:rsid w:val="7AB114DA"/>
    <w:rsid w:val="7ABE2D6E"/>
    <w:rsid w:val="7ACF0A8A"/>
    <w:rsid w:val="7B0434E3"/>
    <w:rsid w:val="7B114D77"/>
    <w:rsid w:val="7B116F75"/>
    <w:rsid w:val="7B556765"/>
    <w:rsid w:val="7B571C68"/>
    <w:rsid w:val="7B76251D"/>
    <w:rsid w:val="7B943CCB"/>
    <w:rsid w:val="7BE56054"/>
    <w:rsid w:val="7BED3460"/>
    <w:rsid w:val="7C12239B"/>
    <w:rsid w:val="7C4924F5"/>
    <w:rsid w:val="7C4E477F"/>
    <w:rsid w:val="7C4E697D"/>
    <w:rsid w:val="7C87365F"/>
    <w:rsid w:val="7C8A45E3"/>
    <w:rsid w:val="7D2F72F0"/>
    <w:rsid w:val="7D512D27"/>
    <w:rsid w:val="7D603342"/>
    <w:rsid w:val="7D672CCD"/>
    <w:rsid w:val="7D8C7689"/>
    <w:rsid w:val="7DC50AE8"/>
    <w:rsid w:val="7DE76A9E"/>
    <w:rsid w:val="7E3B6528"/>
    <w:rsid w:val="7E4E3EC4"/>
    <w:rsid w:val="7E646068"/>
    <w:rsid w:val="7E734104"/>
    <w:rsid w:val="7E9E4F48"/>
    <w:rsid w:val="7EA67DD6"/>
    <w:rsid w:val="7EC37706"/>
    <w:rsid w:val="7ECA128F"/>
    <w:rsid w:val="7F066EF6"/>
    <w:rsid w:val="7F0F3F82"/>
    <w:rsid w:val="7F1B3618"/>
    <w:rsid w:val="7F1C1099"/>
    <w:rsid w:val="7F294B2C"/>
    <w:rsid w:val="7F2E4837"/>
    <w:rsid w:val="7F9709E3"/>
    <w:rsid w:val="7F986465"/>
    <w:rsid w:val="7F9D28EC"/>
    <w:rsid w:val="7FB34A90"/>
    <w:rsid w:val="7FD914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008000"/>
      <w:u w:val="non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l-btn-left"/>
    <w:basedOn w:val="5"/>
    <w:uiPriority w:val="0"/>
    <w:rPr>
      <w:bdr w:val="none" w:color="auto" w:sz="0" w:space="0"/>
    </w:rPr>
  </w:style>
  <w:style w:type="character" w:customStyle="1" w:styleId="11">
    <w:name w:val="l-btn-left1"/>
    <w:basedOn w:val="5"/>
    <w:uiPriority w:val="0"/>
    <w:rPr>
      <w:bdr w:val="none" w:color="auto" w:sz="0" w:space="0"/>
    </w:rPr>
  </w:style>
  <w:style w:type="character" w:customStyle="1" w:styleId="12">
    <w:name w:val="l-btn-left2"/>
    <w:basedOn w:val="5"/>
    <w:uiPriority w:val="0"/>
  </w:style>
  <w:style w:type="character" w:customStyle="1" w:styleId="13">
    <w:name w:val="l-btn-left3"/>
    <w:basedOn w:val="5"/>
    <w:uiPriority w:val="0"/>
  </w:style>
  <w:style w:type="character" w:customStyle="1" w:styleId="14">
    <w:name w:val="l-btn-icon-left"/>
    <w:basedOn w:val="5"/>
    <w:uiPriority w:val="0"/>
    <w:rPr>
      <w:bdr w:val="none" w:color="auto" w:sz="0" w:space="0"/>
    </w:rPr>
  </w:style>
  <w:style w:type="character" w:customStyle="1" w:styleId="15">
    <w:name w:val="checkbox3"/>
    <w:basedOn w:val="5"/>
    <w:uiPriority w:val="0"/>
  </w:style>
  <w:style w:type="character" w:customStyle="1" w:styleId="16">
    <w:name w:val="l-btn-text"/>
    <w:basedOn w:val="5"/>
    <w:uiPriority w:val="0"/>
    <w:rPr>
      <w:bdr w:val="none" w:color="auto" w:sz="0" w:space="0"/>
      <w:vertAlign w:val="baseline"/>
    </w:rPr>
  </w:style>
  <w:style w:type="character" w:customStyle="1" w:styleId="17">
    <w:name w:val="l-btn-icon-right"/>
    <w:basedOn w:val="5"/>
    <w:uiPriority w:val="0"/>
    <w:rPr>
      <w:bdr w:val="none" w:color="auto" w:sz="0" w:space="0"/>
    </w:rPr>
  </w:style>
  <w:style w:type="character" w:customStyle="1" w:styleId="18">
    <w:name w:val="l-btn-empty"/>
    <w:basedOn w:val="5"/>
    <w:uiPriority w:val="0"/>
    <w:rPr>
      <w:bdr w:val="none" w:color="auto" w:sz="0" w:space="0"/>
    </w:rPr>
  </w:style>
  <w:style w:type="character" w:customStyle="1" w:styleId="19">
    <w:name w:val="checkbox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admin</cp:lastModifiedBy>
  <dcterms:modified xsi:type="dcterms:W3CDTF">2016-01-18T13:52:58Z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