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Bhaucastic Online Gaming Website</w:t>
      </w:r>
    </w:p>
    <w:p>
      <w:pPr>
        <w:spacing w:after="160"/>
        <w:jc w:val="center"/>
      </w:pPr>
      <w:r>
        <w:rPr>
          <w:b/>
          <w:bCs/>
          <w:color w:val="B00500"/>
          <w:sz w:val="26"/>
          <w:szCs w:val="26"/>
        </w:rPr>
        <w:t xml:space="preserve">Acceptance Rubric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Each numbered item is one pass or fail check against the delivered site or repository.</w:t>
      </w:r>
    </w:p>
    <w:p>
      <w:pPr>
        <w:spacing w:after="80"/>
      </w:pPr>
      <w:r>
        <w:t xml:space="preserve">1. The repository root holds a file named instruction.md.</w:t>
      </w:r>
    </w:p>
    <w:p>
      <w:pPr>
        <w:spacing w:after="80"/>
      </w:pPr>
      <w:r>
        <w:t xml:space="preserve">2. The tests folder holds a file named rubric.yaml.</w:t>
      </w:r>
    </w:p>
    <w:p>
      <w:pPr>
        <w:spacing w:after="80"/>
      </w:pPr>
      <w:r>
        <w:t xml:space="preserve">3. The repository holds a client folder.</w:t>
      </w:r>
    </w:p>
    <w:p>
      <w:pPr>
        <w:spacing w:after="80"/>
      </w:pPr>
      <w:r>
        <w:t xml:space="preserve">4. The repository holds a server folder.</w:t>
      </w:r>
    </w:p>
    <w:p>
      <w:pPr>
        <w:spacing w:after="80"/>
      </w:pPr>
      <w:r>
        <w:t xml:space="preserve">5. The assets folder holds a file named brand_intro.mp4.</w:t>
      </w:r>
    </w:p>
    <w:p>
      <w:pPr>
        <w:spacing w:after="80"/>
      </w:pPr>
      <w:r>
        <w:t xml:space="preserve">6. The front end is a React project built with Vite.</w:t>
      </w:r>
    </w:p>
    <w:p>
      <w:pPr>
        <w:spacing w:after="80"/>
      </w:pPr>
      <w:r>
        <w:t xml:space="preserve">7. The back end uses Node with Express.</w:t>
      </w:r>
    </w:p>
    <w:p>
      <w:pPr>
        <w:spacing w:after="80"/>
      </w:pPr>
      <w:r>
        <w:t xml:space="preserve">8. The code selects the database through an environment variable named DB_DRIVER.</w:t>
      </w:r>
    </w:p>
    <w:p>
      <w:pPr>
        <w:spacing w:after="80"/>
      </w:pPr>
      <w:r>
        <w:t xml:space="preserve">9. The schema defines a users table.</w:t>
      </w:r>
    </w:p>
    <w:p>
      <w:pPr>
        <w:spacing w:after="80"/>
      </w:pPr>
      <w:r>
        <w:t xml:space="preserve">10. The schema defines a games table.</w:t>
      </w:r>
    </w:p>
    <w:p>
      <w:pPr>
        <w:spacing w:after="80"/>
      </w:pPr>
      <w:r>
        <w:t xml:space="preserve">11. The schema defines a scores table.</w:t>
      </w:r>
    </w:p>
    <w:p>
      <w:pPr>
        <w:spacing w:after="80"/>
      </w:pPr>
      <w:r>
        <w:t xml:space="preserve">12. The schema defines a wallet_transactions table.</w:t>
      </w:r>
    </w:p>
    <w:p>
      <w:pPr>
        <w:spacing w:after="80"/>
      </w:pPr>
      <w:r>
        <w:t xml:space="preserve">13. The schema defines a tournaments table.</w:t>
      </w:r>
    </w:p>
    <w:p>
      <w:pPr>
        <w:spacing w:after="80"/>
      </w:pPr>
      <w:r>
        <w:t xml:space="preserve">14. The scores table user_id field references the users table id field.</w:t>
      </w:r>
    </w:p>
    <w:p>
      <w:pPr>
        <w:spacing w:after="80"/>
      </w:pPr>
      <w:r>
        <w:t xml:space="preserve">15. The games category field value is one of casino, arcade, casual, esports, or racing.</w:t>
      </w:r>
    </w:p>
    <w:p>
      <w:pPr>
        <w:spacing w:after="80"/>
      </w:pPr>
      <w:r>
        <w:t xml:space="preserve">16. Stored passwords are bcrypt hashes rather than plain text.</w:t>
      </w:r>
    </w:p>
    <w:p>
      <w:pPr>
        <w:spacing w:after="80"/>
      </w:pPr>
      <w:r>
        <w:t xml:space="preserve">17. Sign in sets a JSON Web Token inside an HTTP only cookie.</w:t>
      </w:r>
    </w:p>
    <w:p>
      <w:pPr>
        <w:spacing w:after="80"/>
      </w:pPr>
      <w:r>
        <w:t xml:space="preserve">18. A request to a protected route without a valid token returns status 401.</w:t>
      </w:r>
    </w:p>
    <w:p>
      <w:pPr>
        <w:spacing w:after="80"/>
      </w:pPr>
      <w:r>
        <w:t xml:space="preserve">19. A new account starts with a balance of 500 virtual coins.</w:t>
      </w:r>
    </w:p>
    <w:p>
      <w:pPr>
        <w:spacing w:after="80"/>
      </w:pPr>
      <w:r>
        <w:t xml:space="preserve">20. The username field is unique across the users table.</w:t>
      </w:r>
    </w:p>
    <w:p>
      <w:pPr>
        <w:spacing w:after="80"/>
      </w:pPr>
      <w:r>
        <w:t xml:space="preserve">21. The email field is unique across the users table.</w:t>
      </w:r>
    </w:p>
    <w:p>
      <w:pPr>
        <w:spacing w:after="80"/>
      </w:pPr>
      <w:r>
        <w:t xml:space="preserve">22. The game library lists at least 20 games.</w:t>
      </w:r>
    </w:p>
    <w:p>
      <w:pPr>
        <w:spacing w:after="80"/>
      </w:pPr>
      <w:r>
        <w:t xml:space="preserve">23. Each of the five categories holds at least three games.</w:t>
      </w:r>
    </w:p>
    <w:p>
      <w:pPr>
        <w:spacing w:after="80"/>
      </w:pPr>
      <w:r>
        <w:t xml:space="preserve">24. The library shows filter controls for all five categories.</w:t>
      </w:r>
    </w:p>
    <w:p>
      <w:pPr>
        <w:spacing w:after="80"/>
      </w:pPr>
      <w:r>
        <w:t xml:space="preserve">25. The library search field filters games by title text.</w:t>
      </w:r>
    </w:p>
    <w:p>
      <w:pPr>
        <w:spacing w:after="80"/>
      </w:pPr>
      <w:r>
        <w:t xml:space="preserve">26. The site runs Spin Wheel in the browser.</w:t>
      </w:r>
    </w:p>
    <w:p>
      <w:pPr>
        <w:spacing w:after="80"/>
      </w:pPr>
      <w:r>
        <w:t xml:space="preserve">27. The site runs Brick Breaker in the browser.</w:t>
      </w:r>
    </w:p>
    <w:p>
      <w:pPr>
        <w:spacing w:after="80"/>
      </w:pPr>
      <w:r>
        <w:t xml:space="preserve">28. The site runs Memory Match in the browser.</w:t>
      </w:r>
    </w:p>
    <w:p>
      <w:pPr>
        <w:spacing w:after="80"/>
      </w:pPr>
      <w:r>
        <w:t xml:space="preserve">29. The site runs Kart Sprint in the browser.</w:t>
      </w:r>
    </w:p>
    <w:p>
      <w:pPr>
        <w:spacing w:after="80"/>
      </w:pPr>
      <w:r>
        <w:t xml:space="preserve">30. Each playable game submits a final score to the scores table for the signed in player.</w:t>
      </w:r>
    </w:p>
    <w:p>
      <w:pPr>
        <w:spacing w:after="80"/>
      </w:pPr>
      <w:r>
        <w:t xml:space="preserve">31. Each playable game credits a coin reward to the wallet.</w:t>
      </w:r>
    </w:p>
    <w:p>
      <w:pPr>
        <w:spacing w:after="80"/>
      </w:pPr>
      <w:r>
        <w:t xml:space="preserve">32. Every balance change writes a wallet_transactions row recording the amount.</w:t>
      </w:r>
    </w:p>
    <w:p>
      <w:pPr>
        <w:spacing w:after="80"/>
      </w:pPr>
      <w:r>
        <w:t xml:space="preserve">33. The wallet balance never drops below zero.</w:t>
      </w:r>
    </w:p>
    <w:p>
      <w:pPr>
        <w:spacing w:after="80"/>
      </w:pPr>
      <w:r>
        <w:t xml:space="preserve">34. The leaderboard ranks players by best score within a selected game.</w:t>
      </w:r>
    </w:p>
    <w:p>
      <w:pPr>
        <w:spacing w:after="80"/>
      </w:pPr>
      <w:r>
        <w:t xml:space="preserve">35. The leaderboard offers a view that ranks players by total coin balance.</w:t>
      </w:r>
    </w:p>
    <w:p>
      <w:pPr>
        <w:spacing w:after="80"/>
      </w:pPr>
      <w:r>
        <w:t xml:space="preserve">36. Joining a tournament subtracts the entry cost from the balance.</w:t>
      </w:r>
    </w:p>
    <w:p>
      <w:pPr>
        <w:spacing w:after="80"/>
      </w:pPr>
      <w:r>
        <w:t xml:space="preserve">37. The seed data includes at least one tournament with status open.</w:t>
      </w:r>
    </w:p>
    <w:p>
      <w:pPr>
        <w:spacing w:after="80"/>
      </w:pPr>
      <w:r>
        <w:t xml:space="preserve">38. The seed script creates at least one demo user with documented login credentials.</w:t>
      </w:r>
    </w:p>
    <w:p>
      <w:pPr>
        <w:spacing w:after="80"/>
      </w:pPr>
      <w:r>
        <w:t xml:space="preserve">39. Body text holds a contrast ratio of at least 4.5 to 1 against its background.</w:t>
      </w:r>
    </w:p>
    <w:p>
      <w:pPr>
        <w:spacing w:after="80"/>
      </w:pPr>
      <w:r>
        <w:t xml:space="preserve">40. The site contains no flow that handles real money or stores payment details.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2026-06-13T14:16:41.280Z</dcterms:created>
  <dcterms:modified xsi:type="dcterms:W3CDTF">2026-06-13T14:16:41.293Z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