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sectPr>
          <w:type w:val="continuous"/>
          <w:pgSz w:h="16840" w:w="11920"/>
          <w:pgMar w:bottom="0" w:left="0" w:right="0" w:top="-20"/>
        </w:sectPr>
      </w:pPr>
      <w:r>
        <w:pict>
          <v:shape style="width:595.2pt;height:841.92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</w:pPr>
      <w:r>
        <w:pict>
          <v:shape style="width:600pt;height:848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960" w:w="12000"/>
      <w:pgMar w:bottom="0" w:left="0" w:right="0" w:top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