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pPr>
      <w:bookmarkStart w:id="0" w:name="_Toc18321"/>
      <w:bookmarkStart w:id="1" w:name="_Toc23613"/>
      <w:r>
        <w:rPr>
          <w:rFonts w:cs="Times New Roman" w:ascii="Times New Roman" w:hAnsi="Times New Roman"/>
          <w:b/>
          <w:bCs/>
          <w:sz w:val="28"/>
          <w:szCs w:val="28"/>
        </w:rPr>
        <w:t>BAB II</w:t>
      </w:r>
      <w:bookmarkEnd w:id="0"/>
      <w:bookmarkEnd w:id="1"/>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2" w:name="_Toc4902"/>
      <w:bookmarkStart w:id="3" w:name="_Toc21467"/>
      <w:r>
        <w:rPr>
          <w:rFonts w:cs="Times New Roman" w:ascii="Times New Roman" w:hAnsi="Times New Roman"/>
          <w:b/>
          <w:bCs/>
          <w:sz w:val="28"/>
          <w:szCs w:val="28"/>
        </w:rPr>
        <w:t>LANDASAN TEORI</w:t>
      </w:r>
      <w:bookmarkEnd w:id="2"/>
      <w:bookmarkEnd w:id="3"/>
    </w:p>
    <w:p>
      <w:pPr>
        <w:pStyle w:val="Normal"/>
        <w:numPr>
          <w:ilvl w:val="0"/>
          <w:numId w:val="0"/>
        </w:numPr>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1"/>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Microservice</w:t>
      </w:r>
    </w:p>
    <w:p>
      <w:pPr>
        <w:pStyle w:val="Normal"/>
        <w:numPr>
          <w:ilvl w:val="0"/>
          <w:numId w:val="0"/>
        </w:numPr>
        <w:spacing w:lineRule="auto" w:line="360"/>
        <w:ind w:left="709" w:right="0" w:firstLine="425"/>
        <w:jc w:val="both"/>
        <w:outlineLvl w:val="1"/>
        <w:rPr/>
      </w:pPr>
      <w:r>
        <w:rPr>
          <w:rFonts w:ascii="Times New Roman" w:hAnsi="Times New Roman"/>
          <w:bCs/>
          <w:i/>
          <w:sz w:val="24"/>
          <w:szCs w:val="24"/>
        </w:rPr>
        <w:t>Microservice</w:t>
      </w:r>
      <w:r>
        <w:rPr>
          <w:rFonts w:ascii="Times New Roman" w:hAnsi="Times New Roman"/>
          <w:bCs/>
          <w:sz w:val="24"/>
          <w:szCs w:val="24"/>
        </w:rPr>
        <w:t xml:space="preserve"> adalah sebuah model arsitektur pengembangan aplikasi yang membagi modul aplikasi berdasarkan layanan yang diberikan. Berkebalikan dengan arsitektur </w:t>
      </w:r>
      <w:r>
        <w:rPr>
          <w:rFonts w:ascii="Times New Roman" w:hAnsi="Times New Roman"/>
          <w:bCs/>
          <w:i/>
          <w:sz w:val="24"/>
          <w:szCs w:val="24"/>
        </w:rPr>
        <w:t xml:space="preserve">monolith </w:t>
      </w:r>
      <w:r>
        <w:rPr>
          <w:rFonts w:ascii="Times New Roman" w:hAnsi="Times New Roman"/>
          <w:bCs/>
          <w:sz w:val="24"/>
          <w:szCs w:val="24"/>
        </w:rPr>
        <w:t xml:space="preserve">yang menjadikan sistem sebagai satu bagian utuh dari sebuah aplikasi sehingga terkesan berat dan sangat kompleks. </w:t>
      </w:r>
      <w:r>
        <w:rPr>
          <w:rFonts w:ascii="Times New Roman" w:hAnsi="Times New Roman"/>
          <w:bCs/>
          <w:i/>
          <w:sz w:val="24"/>
          <w:szCs w:val="24"/>
        </w:rPr>
        <w:t xml:space="preserve">Microservice </w:t>
      </w:r>
      <w:r>
        <w:rPr>
          <w:rFonts w:ascii="Times New Roman" w:hAnsi="Times New Roman"/>
          <w:bCs/>
          <w:sz w:val="24"/>
          <w:szCs w:val="24"/>
        </w:rPr>
        <w:t>memiliki kelebihan dari sisi pembagian daya dan pengembangan yang lebih cepat dan pembagian yang jelas sesuai dengan layanan yang ada.(Richardson, 2018)</w:t>
      </w:r>
    </w:p>
    <w:p>
      <w:pPr>
        <w:pStyle w:val="ListParagraph"/>
        <w:numPr>
          <w:ilvl w:val="0"/>
          <w:numId w:val="1"/>
        </w:numPr>
        <w:spacing w:lineRule="auto" w:line="360"/>
        <w:jc w:val="both"/>
        <w:outlineLvl w:val="1"/>
        <w:rPr>
          <w:rFonts w:ascii="Times New Roman" w:hAnsi="Times New Roman"/>
          <w:b/>
          <w:b/>
          <w:bCs/>
          <w:sz w:val="24"/>
          <w:szCs w:val="24"/>
        </w:rPr>
      </w:pPr>
      <w:r>
        <w:rPr>
          <w:rFonts w:ascii="Times New Roman" w:hAnsi="Times New Roman"/>
          <w:b/>
          <w:bCs/>
          <w:sz w:val="24"/>
          <w:szCs w:val="24"/>
        </w:rPr>
        <w:t>API</w:t>
      </w:r>
    </w:p>
    <w:p>
      <w:pPr>
        <w:pStyle w:val="Normal"/>
        <w:numPr>
          <w:ilvl w:val="0"/>
          <w:numId w:val="0"/>
        </w:numPr>
        <w:spacing w:lineRule="auto" w:line="360"/>
        <w:ind w:left="709" w:right="0" w:firstLine="425"/>
        <w:jc w:val="both"/>
        <w:outlineLvl w:val="1"/>
        <w:rPr/>
      </w:pPr>
      <w:r>
        <w:rPr>
          <w:rFonts w:ascii="Times New Roman" w:hAnsi="Times New Roman"/>
          <w:bCs/>
          <w:sz w:val="24"/>
          <w:szCs w:val="24"/>
        </w:rPr>
        <w:t>API kependekan dari (</w:t>
      </w:r>
      <w:r>
        <w:rPr>
          <w:rFonts w:ascii="Times New Roman" w:hAnsi="Times New Roman"/>
          <w:bCs/>
          <w:i/>
          <w:sz w:val="24"/>
          <w:szCs w:val="24"/>
        </w:rPr>
        <w:t>Application Programming Interface</w:t>
      </w:r>
      <w:r>
        <w:rPr>
          <w:rFonts w:ascii="Times New Roman" w:hAnsi="Times New Roman"/>
          <w:bCs/>
          <w:sz w:val="24"/>
          <w:szCs w:val="24"/>
        </w:rPr>
        <w:t>)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pPr>
        <w:pStyle w:val="ListParagraph"/>
        <w:numPr>
          <w:ilvl w:val="0"/>
          <w:numId w:val="1"/>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Load Balancing</w:t>
      </w:r>
    </w:p>
    <w:p>
      <w:pPr>
        <w:pStyle w:val="Normal"/>
        <w:numPr>
          <w:ilvl w:val="0"/>
          <w:numId w:val="0"/>
        </w:numPr>
        <w:spacing w:lineRule="auto" w:line="360"/>
        <w:ind w:left="709" w:right="0" w:firstLine="425"/>
        <w:jc w:val="both"/>
        <w:outlineLvl w:val="1"/>
        <w:rPr/>
      </w:pPr>
      <w:r>
        <w:rPr>
          <w:rFonts w:ascii="Times New Roman" w:hAnsi="Times New Roman"/>
          <w:bCs/>
          <w:i/>
          <w:sz w:val="24"/>
          <w:szCs w:val="24"/>
        </w:rPr>
        <w:t>Load balancing</w:t>
      </w:r>
      <w:r>
        <w:rPr>
          <w:rFonts w:ascii="Times New Roman" w:hAnsi="Times New Roman"/>
          <w:bCs/>
          <w:sz w:val="24"/>
          <w:szCs w:val="24"/>
        </w:rPr>
        <w:t xml:space="preserve"> adalah metode </w:t>
      </w:r>
      <w:r>
        <w:rPr>
          <w:rFonts w:ascii="Times New Roman" w:hAnsi="Times New Roman"/>
          <w:bCs/>
          <w:i/>
          <w:sz w:val="24"/>
          <w:szCs w:val="24"/>
        </w:rPr>
        <w:t xml:space="preserve">management request </w:t>
      </w:r>
      <w:r>
        <w:rPr>
          <w:rFonts w:ascii="Times New Roman" w:hAnsi="Times New Roman"/>
          <w:bCs/>
          <w:sz w:val="24"/>
          <w:szCs w:val="24"/>
        </w:rPr>
        <w:t xml:space="preserve">pada tingkat jaringan dan </w:t>
      </w:r>
      <w:r>
        <w:rPr>
          <w:rFonts w:ascii="Times New Roman" w:hAnsi="Times New Roman"/>
          <w:bCs/>
          <w:i/>
          <w:sz w:val="24"/>
          <w:szCs w:val="24"/>
        </w:rPr>
        <w:t>server</w:t>
      </w:r>
      <w:r>
        <w:rPr>
          <w:rFonts w:ascii="Times New Roman" w:hAnsi="Times New Roman"/>
          <w:bCs/>
          <w:sz w:val="24"/>
          <w:szCs w:val="24"/>
        </w:rPr>
        <w:t xml:space="preserve">. </w:t>
      </w:r>
      <w:r>
        <w:rPr>
          <w:rFonts w:ascii="Times New Roman" w:hAnsi="Times New Roman"/>
          <w:bCs/>
          <w:i/>
          <w:sz w:val="24"/>
          <w:szCs w:val="24"/>
        </w:rPr>
        <w:t>Load balancing</w:t>
      </w:r>
      <w:r>
        <w:rPr>
          <w:rFonts w:ascii="Times New Roman" w:hAnsi="Times New Roman"/>
          <w:bCs/>
          <w:sz w:val="24"/>
          <w:szCs w:val="24"/>
        </w:rPr>
        <w:t xml:space="preserve"> digunakan untuk memeratakan akses request pada server sehingga dapat menghemat penggunaan sumber data dan mempercepat akses dari layanan yang diberikan. Dengan begitu layanan dapat digunakan lebih lama(Richardson, 2018)</w:t>
      </w:r>
    </w:p>
    <w:p>
      <w:pPr>
        <w:pStyle w:val="ListParagraph"/>
        <w:numPr>
          <w:ilvl w:val="0"/>
          <w:numId w:val="0"/>
        </w:numPr>
        <w:spacing w:lineRule="auto" w:line="360"/>
        <w:ind w:left="720" w:right="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spacing w:lineRule="auto" w:line="360"/>
        <w:ind w:left="720" w:right="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1"/>
        </w:numPr>
        <w:spacing w:lineRule="auto" w:line="360"/>
        <w:jc w:val="both"/>
        <w:outlineLvl w:val="1"/>
        <w:rPr/>
      </w:pPr>
      <w:r>
        <w:rPr>
          <w:rFonts w:ascii="Times New Roman" w:hAnsi="Times New Roman"/>
          <w:b/>
          <w:bCs/>
          <w:sz w:val="24"/>
          <w:szCs w:val="24"/>
        </w:rPr>
        <w:t xml:space="preserve">Virtualisasi Berbasis </w:t>
      </w:r>
      <w:r>
        <w:rPr>
          <w:rFonts w:ascii="Times New Roman" w:hAnsi="Times New Roman"/>
          <w:b/>
          <w:bCs/>
          <w:i/>
          <w:iCs/>
          <w:sz w:val="24"/>
          <w:szCs w:val="24"/>
        </w:rPr>
        <w:t>Container</w:t>
      </w:r>
    </w:p>
    <w:p>
      <w:pPr>
        <w:sectPr>
          <w:type w:val="nextPage"/>
          <w:pgSz w:w="11906" w:h="16838"/>
          <w:pgMar w:left="2268" w:right="1701" w:header="0" w:top="1701" w:footer="0" w:bottom="1701" w:gutter="0"/>
          <w:pgNumType w:fmt="lowerRoman"/>
          <w:formProt w:val="false"/>
          <w:textDirection w:val="lrTb"/>
          <w:docGrid w:type="default" w:linePitch="360" w:charSpace="8192"/>
        </w:sectPr>
      </w:pPr>
    </w:p>
    <w:p>
      <w:pPr>
        <w:pStyle w:val="ListParagraph"/>
        <w:numPr>
          <w:ilvl w:val="0"/>
          <w:numId w:val="0"/>
        </w:numPr>
        <w:spacing w:lineRule="auto" w:line="360"/>
        <w:ind w:left="709" w:right="0" w:firstLine="567"/>
        <w:jc w:val="both"/>
        <w:outlineLvl w:val="1"/>
        <w:rPr/>
      </w:pPr>
      <w:r>
        <w:rPr>
          <w:rFonts w:ascii="Times New Roman" w:hAnsi="Times New Roman"/>
          <w:bCs/>
          <w:sz w:val="24"/>
          <w:szCs w:val="24"/>
        </w:rPr>
        <w:t>Virtualisasi berbasis container adalah virtualisasi pada level Operasi Sistem. Jadi pada virtualisasi ini sistem akan membuat lingkungan yang serupa dengan Operasi Sistem yang kita tuju tanpa memperhatikan level infrastruktur. Dengan virtualisasi berbasis container selain mempermudah proses isolasi aplikasi juga mempermudah management infrastruktur (Richardson, 2018)</w:t>
      </w:r>
    </w:p>
    <w:p>
      <w:pPr>
        <w:pStyle w:val="ListParagraph"/>
        <w:numPr>
          <w:ilvl w:val="0"/>
          <w:numId w:val="0"/>
        </w:numPr>
        <w:spacing w:lineRule="auto" w:line="360"/>
        <w:ind w:left="709" w:right="0" w:firstLine="567"/>
        <w:jc w:val="both"/>
        <w:outlineLvl w:val="1"/>
        <w:rPr>
          <w:rFonts w:ascii="Times New Roman" w:hAnsi="Times New Roman"/>
          <w:bCs/>
          <w:sz w:val="24"/>
          <w:szCs w:val="24"/>
        </w:rPr>
      </w:pPr>
      <w:r>
        <w:rPr>
          <w:rFonts w:ascii="Times New Roman" w:hAnsi="Times New Roman"/>
          <w:bCs/>
          <w:sz w:val="24"/>
          <w:szCs w:val="24"/>
        </w:rPr>
      </w:r>
    </w:p>
    <w:p>
      <w:pPr>
        <w:pStyle w:val="ListParagraph"/>
        <w:numPr>
          <w:ilvl w:val="0"/>
          <w:numId w:val="0"/>
        </w:numPr>
        <w:spacing w:lineRule="auto" w:line="360"/>
        <w:ind w:left="0" w:right="0" w:hanging="0"/>
        <w:jc w:val="both"/>
        <w:outlineLvl w:val="1"/>
        <w:rPr/>
      </w:pPr>
      <w:r>
        <w:rPr>
          <w:rFonts w:ascii="Times New Roman" w:hAnsi="Times New Roman"/>
          <w:b/>
          <w:bCs/>
          <w:sz w:val="24"/>
          <w:szCs w:val="24"/>
        </w:rPr>
        <w:tab/>
        <w:t xml:space="preserve">2.5 Orkestrasi </w:t>
      </w:r>
      <w:r>
        <w:rPr>
          <w:rFonts w:ascii="Times New Roman" w:hAnsi="Times New Roman"/>
          <w:b/>
          <w:bCs/>
          <w:i/>
          <w:iCs/>
          <w:sz w:val="24"/>
          <w:szCs w:val="24"/>
        </w:rPr>
        <w:t>Container</w:t>
      </w:r>
    </w:p>
    <w:p>
      <w:pPr>
        <w:pStyle w:val="ListParagraph"/>
        <w:widowControl/>
        <w:numPr>
          <w:ilvl w:val="0"/>
          <w:numId w:val="0"/>
        </w:numPr>
        <w:overflowPunct w:val="false"/>
        <w:bidi w:val="0"/>
        <w:spacing w:lineRule="auto" w:line="360" w:before="0" w:after="200"/>
        <w:ind w:left="720" w:right="0" w:hanging="0"/>
        <w:contextualSpacing/>
        <w:jc w:val="both"/>
        <w:outlineLvl w:val="1"/>
        <w:rPr/>
      </w:pPr>
      <w:r>
        <w:rPr>
          <w:rFonts w:ascii="Times New Roman" w:hAnsi="Times New Roman"/>
          <w:b/>
          <w:bCs/>
          <w:i/>
          <w:iCs/>
          <w:sz w:val="24"/>
          <w:szCs w:val="24"/>
        </w:rPr>
        <w:tab/>
      </w:r>
      <w:r>
        <w:rPr>
          <w:rFonts w:ascii="Times New Roman" w:hAnsi="Times New Roman"/>
          <w:b w:val="false"/>
          <w:bCs w:val="false"/>
          <w:i w:val="false"/>
          <w:iCs w:val="false"/>
          <w:sz w:val="24"/>
          <w:szCs w:val="24"/>
        </w:rPr>
        <w:t xml:space="preserve">Orkestrasi </w:t>
      </w:r>
      <w:r>
        <w:rPr>
          <w:rFonts w:ascii="Times New Roman" w:hAnsi="Times New Roman"/>
          <w:b w:val="false"/>
          <w:bCs w:val="false"/>
          <w:i/>
          <w:iCs/>
          <w:sz w:val="24"/>
          <w:szCs w:val="24"/>
        </w:rPr>
        <w:t>container</w:t>
      </w:r>
      <w:r>
        <w:rPr>
          <w:rFonts w:ascii="Times New Roman" w:hAnsi="Times New Roman"/>
          <w:b w:val="false"/>
          <w:bCs w:val="false"/>
          <w:i w:val="false"/>
          <w:iCs w:val="false"/>
          <w:sz w:val="24"/>
          <w:szCs w:val="24"/>
        </w:rPr>
        <w:t xml:space="preserve"> adalah sebuah alat yang digunakan untuk mempermudah manajerial </w:t>
      </w:r>
      <w:r>
        <w:rPr>
          <w:rFonts w:ascii="Times New Roman" w:hAnsi="Times New Roman"/>
          <w:b w:val="false"/>
          <w:bCs w:val="false"/>
          <w:i/>
          <w:iCs/>
          <w:sz w:val="24"/>
          <w:szCs w:val="24"/>
        </w:rPr>
        <w:t>instance</w:t>
      </w:r>
      <w:r>
        <w:rPr>
          <w:rFonts w:ascii="Times New Roman" w:hAnsi="Times New Roman"/>
          <w:b w:val="false"/>
          <w:bCs w:val="false"/>
          <w:i w:val="false"/>
          <w:iCs w:val="false"/>
          <w:sz w:val="24"/>
          <w:szCs w:val="24"/>
        </w:rPr>
        <w:t xml:space="preserve"> yang digunakan. Dengan orkestrasi juga bisa dilakukan automatisasi dan backup secara berkala dan otomatis. </w:t>
      </w:r>
      <w:r>
        <w:rPr>
          <w:rFonts w:ascii="Times New Roman" w:hAnsi="Times New Roman"/>
          <w:b w:val="false"/>
          <w:bCs/>
          <w:i w:val="false"/>
          <w:iCs w:val="false"/>
          <w:sz w:val="24"/>
          <w:szCs w:val="24"/>
        </w:rPr>
        <w:t>(Richardson, 2018)</w:t>
      </w:r>
    </w:p>
    <w:p>
      <w:pPr>
        <w:pStyle w:val="ListParagraph"/>
        <w:numPr>
          <w:ilvl w:val="0"/>
          <w:numId w:val="0"/>
        </w:numPr>
        <w:spacing w:lineRule="auto" w:line="360"/>
        <w:ind w:left="0" w:right="0" w:hanging="0"/>
        <w:jc w:val="both"/>
        <w:outlineLvl w:val="1"/>
        <w:rPr>
          <w:rFonts w:ascii="Times New Roman" w:hAnsi="Times New Roman"/>
          <w:b w:val="false"/>
          <w:b w:val="false"/>
          <w:bCs/>
          <w:i w:val="false"/>
          <w:i w:val="false"/>
          <w:iCs w:val="false"/>
          <w:sz w:val="24"/>
          <w:szCs w:val="24"/>
        </w:rPr>
      </w:pPr>
      <w:r>
        <w:rPr>
          <w:rFonts w:ascii="Times New Roman" w:hAnsi="Times New Roman"/>
          <w:b w:val="false"/>
          <w:bCs/>
          <w:i w:val="false"/>
          <w:iCs w:val="false"/>
          <w:sz w:val="24"/>
          <w:szCs w:val="24"/>
        </w:rPr>
      </w:r>
    </w:p>
    <w:p>
      <w:pPr>
        <w:pStyle w:val="ListParagraph"/>
        <w:numPr>
          <w:ilvl w:val="0"/>
          <w:numId w:val="0"/>
        </w:numPr>
        <w:spacing w:lineRule="auto" w:line="360"/>
        <w:ind w:left="0" w:right="0" w:hanging="0"/>
        <w:jc w:val="both"/>
        <w:outlineLvl w:val="1"/>
        <w:rPr/>
      </w:pPr>
      <w:r>
        <w:rPr>
          <w:rFonts w:ascii="Times New Roman" w:hAnsi="Times New Roman"/>
          <w:b/>
          <w:bCs/>
          <w:i w:val="false"/>
          <w:iCs w:val="false"/>
          <w:sz w:val="24"/>
          <w:szCs w:val="24"/>
        </w:rPr>
        <w:tab/>
        <w:t xml:space="preserve">2.6 </w:t>
      </w:r>
      <w:r>
        <w:rPr>
          <w:rFonts w:ascii="Times New Roman" w:hAnsi="Times New Roman"/>
          <w:b/>
          <w:bCs/>
          <w:i/>
          <w:iCs/>
          <w:sz w:val="24"/>
          <w:szCs w:val="24"/>
        </w:rPr>
        <w:t>Database</w:t>
      </w:r>
    </w:p>
    <w:p>
      <w:pPr>
        <w:pStyle w:val="ListParagraph"/>
        <w:numPr>
          <w:ilvl w:val="0"/>
          <w:numId w:val="0"/>
        </w:numPr>
        <w:spacing w:lineRule="auto" w:line="360"/>
        <w:ind w:left="0" w:right="0" w:hanging="0"/>
        <w:jc w:val="both"/>
        <w:outlineLvl w:val="1"/>
        <w:rPr/>
      </w:pPr>
      <w:r>
        <w:rPr>
          <w:rFonts w:ascii="Times New Roman" w:hAnsi="Times New Roman"/>
          <w:sz w:val="24"/>
          <w:szCs w:val="24"/>
        </w:rPr>
        <w:tab/>
        <w:tab/>
      </w:r>
      <w:r>
        <w:rPr>
          <w:rFonts w:ascii="Times New Roman" w:hAnsi="Times New Roman"/>
          <w:i/>
          <w:iCs/>
          <w:sz w:val="24"/>
          <w:szCs w:val="24"/>
        </w:rPr>
        <w:t>Database</w:t>
      </w:r>
      <w:r>
        <w:rPr>
          <w:rFonts w:ascii="Times New Roman" w:hAnsi="Times New Roman"/>
          <w:sz w:val="24"/>
          <w:szCs w:val="24"/>
        </w:rPr>
        <w:t xml:space="preserve"> </w:t>
      </w:r>
      <w:r>
        <w:rPr>
          <w:rFonts w:ascii="Times New Roman" w:hAnsi="Times New Roman"/>
          <w:i w:val="false"/>
          <w:iCs w:val="false"/>
          <w:sz w:val="24"/>
          <w:szCs w:val="24"/>
        </w:rPr>
        <w:t xml:space="preserve">adalah representasi digital dari pengolahan data yang </w:t>
        <w:tab/>
        <w:t xml:space="preserve">dikomputerisasi. Jadi </w:t>
      </w:r>
      <w:r>
        <w:rPr>
          <w:rFonts w:ascii="Times New Roman" w:hAnsi="Times New Roman"/>
          <w:i/>
          <w:iCs/>
          <w:sz w:val="24"/>
          <w:szCs w:val="24"/>
        </w:rPr>
        <w:t>database</w:t>
      </w:r>
      <w:r>
        <w:rPr>
          <w:rFonts w:ascii="Times New Roman" w:hAnsi="Times New Roman"/>
          <w:i w:val="false"/>
          <w:iCs w:val="false"/>
          <w:sz w:val="24"/>
          <w:szCs w:val="24"/>
        </w:rPr>
        <w:t xml:space="preserve"> bisa dibilang adalah kumpulan data </w:t>
        <w:tab/>
        <w:t xml:space="preserve">digital yang dikumpulkan dalam bentuk tabel-tabel yang memiliki relasi </w:t>
        <w:tab/>
        <w:t>antar satu sama lain.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8"/>
          <w:szCs w:val="28"/>
        </w:rPr>
      </w:pPr>
      <w:r>
        <w:rPr>
          <w:rFonts w:ascii="Times New Roman" w:hAnsi="Times New Roman"/>
          <w:b/>
          <w:bCs/>
          <w:sz w:val="28"/>
          <w:szCs w:val="28"/>
        </w:rPr>
      </w:r>
    </w:p>
    <w:p>
      <w:pPr>
        <w:pStyle w:val="Normal"/>
        <w:numPr>
          <w:ilvl w:val="0"/>
          <w:numId w:val="0"/>
        </w:numPr>
        <w:spacing w:before="0" w:after="200"/>
        <w:jc w:val="center"/>
        <w:outlineLvl w:val="1"/>
        <w:rPr/>
      </w:pPr>
      <w:r>
        <w:rPr/>
      </w:r>
    </w:p>
    <w:sectPr>
      <w:type w:val="continuous"/>
      <w:pgSz w:w="11906" w:h="16838"/>
      <w:pgMar w:left="2268" w:right="1701" w:header="0" w:top="1701" w:footer="0" w:bottom="170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next w:val="Normal"/>
    <w:qFormat/>
    <w:pPr>
      <w:keepNext w:val="true"/>
      <w:keepLines/>
      <w:widowControl/>
      <w:overflowPunct w:val="false"/>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qFormat/>
    <w:pPr>
      <w:keepNext w:val="true"/>
      <w:keepLines/>
      <w:widowControl/>
      <w:overflowPunct w:val="false"/>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Bj">
    <w:name w:val="bj"/>
    <w:basedOn w:val="DefaultParagraphFont"/>
    <w:qFormat/>
    <w:rPr/>
  </w:style>
  <w:style w:type="character" w:styleId="FooterChar">
    <w:name w:val="Footer Char"/>
    <w:basedOn w:val="DefaultParagraphFont"/>
    <w:qFormat/>
    <w:rPr>
      <w:rFonts w:ascii="Calibri" w:hAnsi="Calibri" w:eastAsia="宋体" w:cs="Times New Roman"/>
      <w:sz w:val="18"/>
      <w:szCs w:val="18"/>
      <w:lang w:eastAsia="zh-CN"/>
    </w:rPr>
  </w:style>
  <w:style w:type="character" w:styleId="HeaderChar">
    <w:name w:val="Header Char"/>
    <w:basedOn w:val="DefaultParagraphFont"/>
    <w:qFormat/>
    <w:rPr>
      <w:rFonts w:ascii="Calibri" w:hAnsi="Calibri" w:eastAsia="宋体" w:cs="Times New Roman"/>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character" w:styleId="ListLabel3">
    <w:name w:val="ListLabel 3"/>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643"/>
        <w:tab w:val="center" w:pos="4153" w:leader="none"/>
        <w:tab w:val="right" w:pos="8306" w:leader="none"/>
      </w:tabs>
      <w:snapToGrid w:val="false"/>
    </w:pPr>
    <w:rPr>
      <w:sz w:val="18"/>
      <w:szCs w:val="18"/>
    </w:rPr>
  </w:style>
  <w:style w:type="paragraph" w:styleId="Header">
    <w:name w:val="Header"/>
    <w:basedOn w:val="Normal"/>
    <w:pPr>
      <w:tabs>
        <w:tab w:val="clear" w:pos="643"/>
        <w:tab w:val="center" w:pos="4153" w:leader="none"/>
        <w:tab w:val="right" w:pos="8306" w:leader="none"/>
      </w:tabs>
      <w:snapToGrid w:val="false"/>
    </w:pPr>
    <w:rPr>
      <w:sz w:val="18"/>
      <w:szCs w:val="18"/>
    </w:rPr>
  </w:style>
  <w:style w:type="paragraph" w:styleId="Contents1">
    <w:name w:val="TOC 1"/>
    <w:next w:val="Normal"/>
    <w:pPr>
      <w:widowControl/>
      <w:overflowPunct w:val="false"/>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pPr>
      <w:widowControl/>
      <w:overflowPunct w:val="false"/>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pPr>
      <w:widowControl/>
      <w:overflowPunct w:val="false"/>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name w:val="western"/>
    <w:qFormat/>
    <w:pPr>
      <w:widowControl/>
      <w:overflowPunct w:val="false"/>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name w:val="WPSOffice手动目录 1"/>
    <w:qFormat/>
    <w:pPr>
      <w:widowControl/>
      <w:overflowPunct w:val="false"/>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name w:val="WPSOffice手动目录 2"/>
    <w:qFormat/>
    <w:pPr>
      <w:widowControl/>
      <w:overflowPunct w:val="false"/>
      <w:bidi w:val="0"/>
      <w:spacing w:lineRule="auto" w:line="276" w:before="0" w:after="200"/>
      <w:ind w:left="200" w:right="0" w:hanging="0"/>
      <w:jc w:val="left"/>
    </w:pPr>
    <w:rPr>
      <w:rFonts w:ascii="Times New Roman" w:hAnsi="Times New Roman" w:eastAsia="SimSun" w:cs="Times New Roman"/>
      <w:color w:val="auto"/>
      <w:kern w:val="0"/>
      <w:sz w:val="20"/>
      <w:szCs w:val="20"/>
      <w:lang w:val="en-US" w:eastAsia="en-US" w:bidi="ar-SA"/>
    </w:rPr>
  </w:style>
  <w:style w:type="paragraph" w:styleId="WPSOffice3">
    <w:name w:val="WPSOffice手动目录 3"/>
    <w:qFormat/>
    <w:pPr>
      <w:widowControl/>
      <w:overflowPunct w:val="false"/>
      <w:bidi w:val="0"/>
      <w:spacing w:lineRule="auto" w:line="276" w:before="0" w:after="200"/>
      <w:ind w:left="400" w:right="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alamanIsi">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paragraph" w:styleId="FooterRight">
    <w:name w:val="Footer Right"/>
    <w:basedOn w:val="Normal"/>
    <w:qFormat/>
    <w:pPr>
      <w:suppressLineNumbers/>
      <w:tabs>
        <w:tab w:val="clear" w:pos="643"/>
        <w:tab w:val="center" w:pos="3968" w:leader="none"/>
        <w:tab w:val="right" w:pos="7937" w:leader="none"/>
      </w:tabs>
    </w:pPr>
    <w:rPr/>
  </w:style>
  <w:style w:type="paragraph" w:styleId="HalamanISI1">
    <w:name w:val="Halaman ISI"/>
    <w:qFormat/>
    <w:pPr>
      <w:widowControl w:val="false"/>
      <w:overflowPunct w:val="false"/>
      <w:bidi w:val="0"/>
      <w:jc w:val="left"/>
    </w:pPr>
    <w:rPr>
      <w:rFonts w:ascii="Times New Roman" w:hAnsi="Times New Roman" w:eastAsia="SimSun" w:cs="Times New Roman"/>
      <w:color w:val="auto"/>
      <w:kern w:val="0"/>
      <w:sz w:val="20"/>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LibreOffice/6.2.5.2$Linux_X86_64 LibreOffice_project/1ec314fa52f458adc18c4f025c545a4e8b22c159</Application>
  <Pages>2</Pages>
  <Words>273</Words>
  <Characters>1878</Characters>
  <CharactersWithSpaces>2140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2020-01-16T20:17:58Z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