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677C8" w14:textId="77777777" w:rsidR="009130F8" w:rsidRDefault="009130F8">
      <w:pPr>
        <w:pBdr>
          <w:top w:val="nil"/>
          <w:left w:val="nil"/>
          <w:bottom w:val="nil"/>
          <w:right w:val="nil"/>
          <w:between w:val="nil"/>
        </w:pBdr>
        <w:spacing w:before="240" w:line="240" w:lineRule="auto"/>
        <w:jc w:val="left"/>
        <w:rPr>
          <w:i/>
        </w:rPr>
      </w:pPr>
    </w:p>
    <w:p w14:paraId="6BFDF9B6" w14:textId="77777777" w:rsidR="009130F8" w:rsidRDefault="003D0726">
      <w:pPr>
        <w:pBdr>
          <w:top w:val="nil"/>
          <w:left w:val="nil"/>
          <w:bottom w:val="nil"/>
          <w:right w:val="nil"/>
          <w:between w:val="nil"/>
        </w:pBdr>
        <w:spacing w:before="240" w:line="240" w:lineRule="auto"/>
        <w:jc w:val="left"/>
        <w:rPr>
          <w:i/>
        </w:rPr>
      </w:pPr>
      <w:r>
        <w:rPr>
          <w:i/>
        </w:rPr>
        <w:t>Type of the Paper (Article, Review, Communication, etc.)</w:t>
      </w:r>
    </w:p>
    <w:p w14:paraId="0961B4F4" w14:textId="77777777" w:rsidR="009130F8" w:rsidRDefault="003D0726">
      <w:pPr>
        <w:pBdr>
          <w:top w:val="nil"/>
          <w:left w:val="nil"/>
          <w:bottom w:val="nil"/>
          <w:right w:val="nil"/>
          <w:between w:val="nil"/>
        </w:pBdr>
        <w:spacing w:after="240" w:line="240" w:lineRule="auto"/>
        <w:jc w:val="left"/>
        <w:rPr>
          <w:rFonts w:ascii="Arial" w:eastAsia="Arial" w:hAnsi="Arial" w:cs="Arial"/>
          <w:b/>
          <w:sz w:val="36"/>
          <w:szCs w:val="36"/>
        </w:rPr>
      </w:pPr>
      <w:r>
        <w:rPr>
          <w:b/>
          <w:sz w:val="36"/>
          <w:szCs w:val="36"/>
        </w:rPr>
        <w:t>An Intelligent Toy Car for Autism Screening using Multi-Modal Features</w:t>
      </w:r>
    </w:p>
    <w:p w14:paraId="0467B59B" w14:textId="77777777" w:rsidR="009130F8" w:rsidRDefault="003D0726">
      <w:pPr>
        <w:pBdr>
          <w:top w:val="nil"/>
          <w:left w:val="nil"/>
          <w:bottom w:val="nil"/>
          <w:right w:val="nil"/>
          <w:between w:val="nil"/>
        </w:pBdr>
        <w:spacing w:after="360" w:line="240" w:lineRule="auto"/>
        <w:jc w:val="left"/>
        <w:rPr>
          <w:b/>
        </w:rPr>
      </w:pPr>
      <w:r>
        <w:rPr>
          <w:b/>
        </w:rPr>
        <w:t xml:space="preserve">Bijan Mehralizadeh </w:t>
      </w:r>
      <w:r>
        <w:rPr>
          <w:b/>
          <w:vertAlign w:val="superscript"/>
        </w:rPr>
        <w:t>1</w:t>
      </w:r>
      <w:r>
        <w:rPr>
          <w:b/>
        </w:rPr>
        <w:t xml:space="preserve">, Bahar Baradaran </w:t>
      </w:r>
      <w:r>
        <w:rPr>
          <w:b/>
          <w:vertAlign w:val="superscript"/>
        </w:rPr>
        <w:t>2</w:t>
      </w:r>
      <w:r>
        <w:rPr>
          <w:b/>
        </w:rPr>
        <w:t>, Shahab Nikkhoo</w:t>
      </w:r>
      <w:r>
        <w:rPr>
          <w:b/>
          <w:vertAlign w:val="superscript"/>
        </w:rPr>
        <w:t>,3</w:t>
      </w:r>
      <w:r>
        <w:rPr>
          <w:b/>
        </w:rPr>
        <w:t>, Pegah Soleiman</w:t>
      </w:r>
      <w:r>
        <w:rPr>
          <w:b/>
          <w:vertAlign w:val="superscript"/>
        </w:rPr>
        <w:t>4</w:t>
      </w:r>
      <w:r>
        <w:rPr>
          <w:b/>
        </w:rPr>
        <w:t xml:space="preserve">, and Hadi Moradi </w:t>
      </w:r>
      <w:proofErr w:type="gramStart"/>
      <w:r>
        <w:rPr>
          <w:b/>
          <w:vertAlign w:val="superscript"/>
        </w:rPr>
        <w:t>4,*</w:t>
      </w:r>
      <w:proofErr w:type="gramEnd"/>
    </w:p>
    <w:tbl>
      <w:tblPr>
        <w:tblStyle w:val="a6"/>
        <w:tblpPr w:leftFromText="180" w:rightFromText="180" w:vertAnchor="page" w:horzAnchor="margin" w:tblpY="5406"/>
        <w:tblW w:w="2410"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tblGrid>
      <w:tr w:rsidR="009130F8" w14:paraId="1B7BA14E" w14:textId="77777777" w:rsidTr="0063518A">
        <w:tc>
          <w:tcPr>
            <w:tcW w:w="2410" w:type="dxa"/>
            <w:shd w:val="clear" w:color="auto" w:fill="auto"/>
          </w:tcPr>
          <w:p w14:paraId="19AEC14B" w14:textId="77777777" w:rsidR="009130F8" w:rsidRDefault="003D0726" w:rsidP="0063518A">
            <w:pPr>
              <w:pBdr>
                <w:top w:val="nil"/>
                <w:left w:val="nil"/>
                <w:bottom w:val="nil"/>
                <w:right w:val="nil"/>
                <w:between w:val="nil"/>
              </w:pBdr>
              <w:spacing w:line="240" w:lineRule="auto"/>
              <w:ind w:right="113"/>
              <w:jc w:val="left"/>
              <w:rPr>
                <w:sz w:val="14"/>
                <w:szCs w:val="14"/>
              </w:rPr>
            </w:pPr>
            <w:r>
              <w:rPr>
                <w:b/>
                <w:sz w:val="14"/>
                <w:szCs w:val="14"/>
              </w:rPr>
              <w:t>Citation:</w:t>
            </w:r>
            <w:r>
              <w:rPr>
                <w:sz w:val="14"/>
                <w:szCs w:val="14"/>
              </w:rPr>
              <w:t xml:space="preserve"> </w:t>
            </w:r>
            <w:proofErr w:type="spellStart"/>
            <w:r>
              <w:rPr>
                <w:sz w:val="14"/>
                <w:szCs w:val="14"/>
              </w:rPr>
              <w:t>Lastname</w:t>
            </w:r>
            <w:proofErr w:type="spellEnd"/>
            <w:r>
              <w:rPr>
                <w:sz w:val="14"/>
                <w:szCs w:val="14"/>
              </w:rPr>
              <w:t xml:space="preserve">, F.; </w:t>
            </w:r>
            <w:proofErr w:type="spellStart"/>
            <w:r>
              <w:rPr>
                <w:sz w:val="14"/>
                <w:szCs w:val="14"/>
              </w:rPr>
              <w:t>Lastname</w:t>
            </w:r>
            <w:proofErr w:type="spellEnd"/>
            <w:r>
              <w:rPr>
                <w:sz w:val="14"/>
                <w:szCs w:val="14"/>
              </w:rPr>
              <w:t xml:space="preserve">, F.; </w:t>
            </w:r>
            <w:proofErr w:type="spellStart"/>
            <w:r>
              <w:rPr>
                <w:sz w:val="14"/>
                <w:szCs w:val="14"/>
              </w:rPr>
              <w:t>Lastname</w:t>
            </w:r>
            <w:proofErr w:type="spellEnd"/>
            <w:r>
              <w:rPr>
                <w:sz w:val="14"/>
                <w:szCs w:val="14"/>
              </w:rPr>
              <w:t xml:space="preserve">, F. Title. </w:t>
            </w:r>
            <w:r>
              <w:rPr>
                <w:i/>
                <w:sz w:val="14"/>
                <w:szCs w:val="14"/>
              </w:rPr>
              <w:t xml:space="preserve">Sustainability </w:t>
            </w:r>
            <w:r>
              <w:rPr>
                <w:b/>
                <w:sz w:val="14"/>
                <w:szCs w:val="14"/>
              </w:rPr>
              <w:t>2021</w:t>
            </w:r>
            <w:r>
              <w:rPr>
                <w:sz w:val="14"/>
                <w:szCs w:val="14"/>
              </w:rPr>
              <w:t xml:space="preserve">, </w:t>
            </w:r>
            <w:r>
              <w:rPr>
                <w:i/>
                <w:sz w:val="14"/>
                <w:szCs w:val="14"/>
              </w:rPr>
              <w:t>13</w:t>
            </w:r>
            <w:r>
              <w:rPr>
                <w:sz w:val="14"/>
                <w:szCs w:val="14"/>
              </w:rPr>
              <w:t>, x. https://doi.org/10.3390/xxxxx</w:t>
            </w:r>
          </w:p>
          <w:p w14:paraId="603A26BF" w14:textId="77777777" w:rsidR="009130F8" w:rsidRDefault="003D0726" w:rsidP="0063518A">
            <w:pPr>
              <w:pBdr>
                <w:top w:val="nil"/>
                <w:left w:val="nil"/>
                <w:bottom w:val="nil"/>
                <w:right w:val="nil"/>
                <w:between w:val="nil"/>
              </w:pBdr>
              <w:spacing w:before="240" w:after="240" w:line="240" w:lineRule="auto"/>
              <w:ind w:right="113"/>
              <w:jc w:val="left"/>
              <w:rPr>
                <w:rFonts w:ascii="SimSun" w:eastAsia="SimSun" w:hAnsi="SimSun" w:cs="SimSun"/>
                <w:sz w:val="14"/>
                <w:szCs w:val="14"/>
              </w:rPr>
            </w:pPr>
            <w:r>
              <w:rPr>
                <w:sz w:val="14"/>
                <w:szCs w:val="14"/>
              </w:rPr>
              <w:t xml:space="preserve">Academic Editor: </w:t>
            </w:r>
            <w:proofErr w:type="spellStart"/>
            <w:r>
              <w:rPr>
                <w:sz w:val="14"/>
                <w:szCs w:val="14"/>
              </w:rPr>
              <w:t>Firstname</w:t>
            </w:r>
            <w:proofErr w:type="spellEnd"/>
            <w:r>
              <w:rPr>
                <w:sz w:val="14"/>
                <w:szCs w:val="14"/>
              </w:rPr>
              <w:t xml:space="preserve"> </w:t>
            </w:r>
            <w:proofErr w:type="spellStart"/>
            <w:r>
              <w:rPr>
                <w:sz w:val="14"/>
                <w:szCs w:val="14"/>
              </w:rPr>
              <w:t>Lastname</w:t>
            </w:r>
            <w:proofErr w:type="spellEnd"/>
          </w:p>
          <w:p w14:paraId="31ED58AF" w14:textId="77777777" w:rsidR="009130F8" w:rsidRDefault="003D0726" w:rsidP="0063518A">
            <w:pPr>
              <w:pBdr>
                <w:top w:val="nil"/>
                <w:left w:val="nil"/>
                <w:bottom w:val="nil"/>
                <w:right w:val="nil"/>
                <w:between w:val="nil"/>
              </w:pBdr>
              <w:spacing w:line="240" w:lineRule="auto"/>
              <w:ind w:right="113"/>
              <w:jc w:val="left"/>
              <w:rPr>
                <w:rFonts w:ascii="SimSun" w:eastAsia="SimSun" w:hAnsi="SimSun" w:cs="SimSun"/>
                <w:sz w:val="14"/>
                <w:szCs w:val="14"/>
              </w:rPr>
            </w:pPr>
            <w:r>
              <w:rPr>
                <w:sz w:val="14"/>
                <w:szCs w:val="14"/>
              </w:rPr>
              <w:t>Received: date</w:t>
            </w:r>
          </w:p>
          <w:p w14:paraId="79700F9B" w14:textId="77777777" w:rsidR="009130F8" w:rsidRDefault="003D0726" w:rsidP="0063518A">
            <w:pPr>
              <w:pBdr>
                <w:top w:val="nil"/>
                <w:left w:val="nil"/>
                <w:bottom w:val="nil"/>
                <w:right w:val="nil"/>
                <w:between w:val="nil"/>
              </w:pBdr>
              <w:spacing w:line="240" w:lineRule="auto"/>
              <w:ind w:right="113"/>
              <w:jc w:val="left"/>
              <w:rPr>
                <w:sz w:val="14"/>
                <w:szCs w:val="14"/>
              </w:rPr>
            </w:pPr>
            <w:r>
              <w:rPr>
                <w:sz w:val="14"/>
                <w:szCs w:val="14"/>
              </w:rPr>
              <w:t>Accepted: date</w:t>
            </w:r>
          </w:p>
          <w:p w14:paraId="5B13ABF0" w14:textId="77777777" w:rsidR="009130F8" w:rsidRDefault="003D0726" w:rsidP="0063518A">
            <w:pPr>
              <w:pBdr>
                <w:top w:val="nil"/>
                <w:left w:val="nil"/>
                <w:bottom w:val="nil"/>
                <w:right w:val="nil"/>
                <w:between w:val="nil"/>
              </w:pBdr>
              <w:spacing w:after="240" w:line="240" w:lineRule="auto"/>
              <w:ind w:right="113"/>
              <w:jc w:val="left"/>
              <w:rPr>
                <w:sz w:val="14"/>
                <w:szCs w:val="14"/>
              </w:rPr>
            </w:pPr>
            <w:r>
              <w:rPr>
                <w:sz w:val="14"/>
                <w:szCs w:val="14"/>
              </w:rPr>
              <w:t>Published: date</w:t>
            </w:r>
          </w:p>
          <w:p w14:paraId="1CB7EF21" w14:textId="77777777" w:rsidR="009130F8" w:rsidRDefault="003D0726" w:rsidP="0063518A">
            <w:pPr>
              <w:pBdr>
                <w:top w:val="nil"/>
                <w:left w:val="nil"/>
                <w:bottom w:val="nil"/>
                <w:right w:val="nil"/>
                <w:between w:val="nil"/>
              </w:pBdr>
              <w:spacing w:after="120" w:line="240" w:lineRule="auto"/>
              <w:ind w:right="113"/>
              <w:rPr>
                <w:sz w:val="14"/>
                <w:szCs w:val="14"/>
              </w:rPr>
            </w:pPr>
            <w:r>
              <w:rPr>
                <w:b/>
                <w:sz w:val="14"/>
                <w:szCs w:val="14"/>
              </w:rPr>
              <w:t>Publisher's Note:</w:t>
            </w:r>
            <w:r>
              <w:rPr>
                <w:sz w:val="14"/>
                <w:szCs w:val="14"/>
              </w:rPr>
              <w:t xml:space="preserve"> MDPI stays neutral with regard to jurisdictional claims in published maps and institutional affiliations.</w:t>
            </w:r>
          </w:p>
          <w:p w14:paraId="575D8FC4" w14:textId="77777777" w:rsidR="009130F8" w:rsidRDefault="003D0726" w:rsidP="0063518A">
            <w:pPr>
              <w:spacing w:before="240"/>
              <w:ind w:right="113"/>
              <w:jc w:val="left"/>
              <w:rPr>
                <w:sz w:val="14"/>
                <w:szCs w:val="14"/>
              </w:rPr>
            </w:pPr>
            <w:r>
              <w:rPr>
                <w:noProof/>
              </w:rPr>
              <w:drawing>
                <wp:inline distT="0" distB="0" distL="0" distR="0" wp14:anchorId="69348814" wp14:editId="1F554DD8">
                  <wp:extent cx="692785" cy="249555"/>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92785" cy="249555"/>
                          </a:xfrm>
                          <a:prstGeom prst="rect">
                            <a:avLst/>
                          </a:prstGeom>
                          <a:ln/>
                        </pic:spPr>
                      </pic:pic>
                    </a:graphicData>
                  </a:graphic>
                </wp:inline>
              </w:drawing>
            </w:r>
          </w:p>
          <w:p w14:paraId="3B6136AF" w14:textId="77777777" w:rsidR="009130F8" w:rsidRDefault="003D0726" w:rsidP="0063518A">
            <w:pPr>
              <w:spacing w:before="60"/>
              <w:ind w:right="113"/>
              <w:rPr>
                <w:sz w:val="14"/>
                <w:szCs w:val="14"/>
              </w:rPr>
            </w:pPr>
            <w:r>
              <w:rPr>
                <w:b/>
                <w:sz w:val="14"/>
                <w:szCs w:val="14"/>
              </w:rPr>
              <w:t>Copyright:</w:t>
            </w:r>
            <w:r>
              <w:rPr>
                <w:sz w:val="14"/>
                <w:szCs w:val="14"/>
              </w:rPr>
              <w:t xml:space="preserve"> © 2021 by the authors. Submitted for possible open access publication under the terms and conditions of the Creative Commons Attribution (CC BY) license (https://creativecommons.org/licenses/by/4.0/).</w:t>
            </w:r>
          </w:p>
        </w:tc>
      </w:tr>
    </w:tbl>
    <w:p w14:paraId="70E7FCFB" w14:textId="77777777" w:rsidR="009130F8" w:rsidRDefault="003D0726">
      <w:pPr>
        <w:pBdr>
          <w:top w:val="nil"/>
          <w:left w:val="nil"/>
          <w:bottom w:val="nil"/>
          <w:right w:val="nil"/>
          <w:between w:val="nil"/>
        </w:pBdr>
        <w:spacing w:line="240" w:lineRule="auto"/>
        <w:ind w:left="2806" w:hanging="198"/>
        <w:jc w:val="left"/>
        <w:rPr>
          <w:sz w:val="16"/>
          <w:szCs w:val="16"/>
        </w:rPr>
      </w:pPr>
      <w:r>
        <w:rPr>
          <w:sz w:val="16"/>
          <w:szCs w:val="16"/>
        </w:rPr>
        <w:tab/>
        <w:t>School of Mechanical Engineering, Tehran, Iran; b.mehr@ut.ac.ir</w:t>
      </w:r>
    </w:p>
    <w:p w14:paraId="0EE12C9C" w14:textId="3E8A2648" w:rsidR="009130F8" w:rsidRDefault="003D0726">
      <w:pPr>
        <w:pBdr>
          <w:top w:val="nil"/>
          <w:left w:val="nil"/>
          <w:bottom w:val="nil"/>
          <w:right w:val="nil"/>
          <w:between w:val="nil"/>
        </w:pBdr>
        <w:spacing w:line="240" w:lineRule="auto"/>
        <w:ind w:left="2806" w:hanging="198"/>
        <w:jc w:val="left"/>
        <w:rPr>
          <w:sz w:val="16"/>
          <w:szCs w:val="16"/>
        </w:rPr>
      </w:pPr>
      <w:r>
        <w:rPr>
          <w:sz w:val="16"/>
          <w:szCs w:val="16"/>
          <w:vertAlign w:val="superscript"/>
        </w:rPr>
        <w:t>2</w:t>
      </w:r>
      <w:r>
        <w:rPr>
          <w:sz w:val="16"/>
          <w:szCs w:val="16"/>
        </w:rPr>
        <w:tab/>
        <w:t xml:space="preserve">Department of Biomedical Engineering, University of Minnesota, </w:t>
      </w:r>
      <w:r w:rsidR="00301AB4" w:rsidRPr="00301AB4">
        <w:rPr>
          <w:sz w:val="16"/>
          <w:szCs w:val="16"/>
        </w:rPr>
        <w:t>Minnesota</w:t>
      </w:r>
      <w:r>
        <w:rPr>
          <w:sz w:val="16"/>
          <w:szCs w:val="16"/>
        </w:rPr>
        <w:t xml:space="preserve">, </w:t>
      </w:r>
      <w:r w:rsidR="00301AB4">
        <w:rPr>
          <w:sz w:val="16"/>
          <w:szCs w:val="16"/>
        </w:rPr>
        <w:t>USA</w:t>
      </w:r>
      <w:r>
        <w:rPr>
          <w:sz w:val="16"/>
          <w:szCs w:val="16"/>
        </w:rPr>
        <w:t>; barad021@umn.edu</w:t>
      </w:r>
    </w:p>
    <w:p w14:paraId="6F792739" w14:textId="77777777" w:rsidR="009130F8" w:rsidRDefault="003D0726">
      <w:pPr>
        <w:pBdr>
          <w:top w:val="nil"/>
          <w:left w:val="nil"/>
          <w:bottom w:val="nil"/>
          <w:right w:val="nil"/>
          <w:between w:val="nil"/>
        </w:pBdr>
        <w:spacing w:line="240" w:lineRule="auto"/>
        <w:ind w:left="2806" w:hanging="198"/>
        <w:jc w:val="left"/>
        <w:rPr>
          <w:sz w:val="16"/>
          <w:szCs w:val="16"/>
        </w:rPr>
      </w:pPr>
      <w:r>
        <w:rPr>
          <w:sz w:val="16"/>
          <w:szCs w:val="16"/>
          <w:vertAlign w:val="superscript"/>
        </w:rPr>
        <w:t>3</w:t>
      </w:r>
      <w:r>
        <w:rPr>
          <w:sz w:val="16"/>
          <w:szCs w:val="16"/>
        </w:rPr>
        <w:t xml:space="preserve">    School of EECS, University of Riverside, California, USA; snikk002@ucr.edu</w:t>
      </w:r>
    </w:p>
    <w:p w14:paraId="15E2ABA6" w14:textId="77777777" w:rsidR="009130F8" w:rsidRDefault="003D0726">
      <w:pPr>
        <w:pBdr>
          <w:top w:val="nil"/>
          <w:left w:val="nil"/>
          <w:bottom w:val="nil"/>
          <w:right w:val="nil"/>
          <w:between w:val="nil"/>
        </w:pBdr>
        <w:spacing w:line="240" w:lineRule="auto"/>
        <w:ind w:left="2806" w:hanging="198"/>
        <w:jc w:val="left"/>
        <w:rPr>
          <w:sz w:val="16"/>
          <w:szCs w:val="16"/>
        </w:rPr>
      </w:pPr>
      <w:r>
        <w:rPr>
          <w:sz w:val="16"/>
          <w:szCs w:val="16"/>
          <w:vertAlign w:val="superscript"/>
        </w:rPr>
        <w:t xml:space="preserve">4 </w:t>
      </w:r>
      <w:r>
        <w:rPr>
          <w:sz w:val="16"/>
          <w:szCs w:val="16"/>
        </w:rPr>
        <w:t xml:space="preserve">   School of ECE, University of Tehran, Tehran, Iran; moradih.ut.ac.ir</w:t>
      </w:r>
    </w:p>
    <w:p w14:paraId="33DFAF2F" w14:textId="77777777" w:rsidR="009130F8" w:rsidRDefault="003D0726">
      <w:pPr>
        <w:pBdr>
          <w:top w:val="nil"/>
          <w:left w:val="nil"/>
          <w:bottom w:val="nil"/>
          <w:right w:val="nil"/>
          <w:between w:val="nil"/>
        </w:pBdr>
        <w:spacing w:line="240" w:lineRule="auto"/>
        <w:ind w:left="2806" w:hanging="198"/>
        <w:jc w:val="left"/>
        <w:rPr>
          <w:sz w:val="16"/>
          <w:szCs w:val="16"/>
        </w:rPr>
      </w:pPr>
      <w:r>
        <w:rPr>
          <w:b/>
          <w:sz w:val="16"/>
          <w:szCs w:val="16"/>
        </w:rPr>
        <w:t>*</w:t>
      </w:r>
      <w:r>
        <w:rPr>
          <w:sz w:val="16"/>
          <w:szCs w:val="16"/>
        </w:rPr>
        <w:tab/>
        <w:t xml:space="preserve">Correspondence: moradih@ut.ac.ir; Tel.: +98-21-82084960, </w:t>
      </w:r>
    </w:p>
    <w:p w14:paraId="27507A8A" w14:textId="7D8A37CC" w:rsidR="009130F8" w:rsidRPr="004616F1" w:rsidRDefault="003D0726">
      <w:pPr>
        <w:pBdr>
          <w:top w:val="nil"/>
          <w:left w:val="nil"/>
          <w:bottom w:val="nil"/>
          <w:right w:val="nil"/>
          <w:between w:val="nil"/>
        </w:pBdr>
        <w:spacing w:before="240" w:line="240" w:lineRule="auto"/>
        <w:ind w:left="2608"/>
        <w:rPr>
          <w:rFonts w:cstheme="minorBidi"/>
          <w:b/>
          <w:sz w:val="18"/>
          <w:szCs w:val="18"/>
          <w:lang w:bidi="fa-IR"/>
        </w:rPr>
      </w:pPr>
      <w:r>
        <w:rPr>
          <w:b/>
          <w:sz w:val="18"/>
          <w:szCs w:val="18"/>
        </w:rPr>
        <w:t xml:space="preserve">Early screening, which can lead to early diagnosis and intervention of children with autism (ASD), can significantly improve the life quality of children with autism. </w:t>
      </w:r>
      <w:r w:rsidR="00381049">
        <w:rPr>
          <w:b/>
          <w:sz w:val="18"/>
          <w:szCs w:val="18"/>
        </w:rPr>
        <w:t>Unfortunately, t</w:t>
      </w:r>
      <w:r>
        <w:rPr>
          <w:b/>
          <w:sz w:val="18"/>
          <w:szCs w:val="18"/>
        </w:rPr>
        <w:t xml:space="preserve">he observational process of ASD diagnosis and the lack of experts make the technology-based ASD screening methods more </w:t>
      </w:r>
      <w:r w:rsidR="00301AB4">
        <w:rPr>
          <w:b/>
          <w:sz w:val="18"/>
          <w:szCs w:val="18"/>
        </w:rPr>
        <w:t>demanding</w:t>
      </w:r>
      <w:r>
        <w:rPr>
          <w:b/>
          <w:sz w:val="18"/>
          <w:szCs w:val="18"/>
        </w:rPr>
        <w:t xml:space="preserve">. </w:t>
      </w:r>
      <w:r w:rsidR="00667988">
        <w:rPr>
          <w:b/>
          <w:sz w:val="18"/>
          <w:szCs w:val="18"/>
        </w:rPr>
        <w:t>On the other hand, e</w:t>
      </w:r>
      <w:r>
        <w:rPr>
          <w:b/>
          <w:sz w:val="18"/>
          <w:szCs w:val="18"/>
        </w:rPr>
        <w:t>arly ASD screening based on behavior</w:t>
      </w:r>
      <w:r w:rsidR="00381049">
        <w:rPr>
          <w:b/>
          <w:sz w:val="18"/>
          <w:szCs w:val="18"/>
        </w:rPr>
        <w:t>al patterns</w:t>
      </w:r>
      <w:r>
        <w:rPr>
          <w:b/>
          <w:sz w:val="18"/>
          <w:szCs w:val="18"/>
        </w:rPr>
        <w:t xml:space="preserve"> is one of the most reliable methods that could be done by analyzing children's playing patterns. </w:t>
      </w:r>
      <w:r w:rsidR="00CA1EB0">
        <w:rPr>
          <w:b/>
          <w:sz w:val="18"/>
          <w:szCs w:val="18"/>
        </w:rPr>
        <w:t>Thus, in t</w:t>
      </w:r>
      <w:r>
        <w:rPr>
          <w:b/>
          <w:sz w:val="18"/>
          <w:szCs w:val="18"/>
        </w:rPr>
        <w:t xml:space="preserve">his paper </w:t>
      </w:r>
      <w:r w:rsidR="00CA1EB0">
        <w:rPr>
          <w:b/>
          <w:sz w:val="18"/>
          <w:szCs w:val="18"/>
        </w:rPr>
        <w:t xml:space="preserve">we </w:t>
      </w:r>
      <w:r>
        <w:rPr>
          <w:b/>
          <w:sz w:val="18"/>
          <w:szCs w:val="18"/>
        </w:rPr>
        <w:t>present an extension of our initial intelligent toy car functionalities by adding shaft encoders to detect attention to detail</w:t>
      </w:r>
      <w:r w:rsidR="00381049">
        <w:rPr>
          <w:b/>
          <w:sz w:val="18"/>
          <w:szCs w:val="18"/>
        </w:rPr>
        <w:t>s</w:t>
      </w:r>
      <w:r>
        <w:rPr>
          <w:b/>
          <w:sz w:val="18"/>
          <w:szCs w:val="18"/>
        </w:rPr>
        <w:t xml:space="preserve"> and interest in rotating objects in children with ASD</w:t>
      </w:r>
      <w:r w:rsidR="00301AB4">
        <w:rPr>
          <w:b/>
          <w:sz w:val="18"/>
          <w:szCs w:val="18"/>
        </w:rPr>
        <w:t xml:space="preserve">. </w:t>
      </w:r>
      <w:r>
        <w:rPr>
          <w:b/>
          <w:sz w:val="18"/>
          <w:szCs w:val="18"/>
        </w:rPr>
        <w:t>Using the two modalities to detect different ASD symptoms improved our screening accuracy by more than 10%.</w:t>
      </w:r>
    </w:p>
    <w:p w14:paraId="5579B927" w14:textId="77777777" w:rsidR="009130F8" w:rsidRDefault="003D0726">
      <w:pPr>
        <w:pBdr>
          <w:top w:val="nil"/>
          <w:left w:val="nil"/>
          <w:bottom w:val="nil"/>
          <w:right w:val="nil"/>
          <w:between w:val="nil"/>
        </w:pBdr>
        <w:spacing w:before="240" w:line="240" w:lineRule="auto"/>
        <w:ind w:left="2608"/>
        <w:rPr>
          <w:sz w:val="18"/>
          <w:szCs w:val="18"/>
        </w:rPr>
      </w:pPr>
      <w:r>
        <w:rPr>
          <w:b/>
          <w:sz w:val="18"/>
          <w:szCs w:val="18"/>
        </w:rPr>
        <w:t>Keywords: autism spectrum disorder (ASD), intelligent toy, machine learning, IoT</w:t>
      </w:r>
    </w:p>
    <w:p w14:paraId="39C0EFC6" w14:textId="77777777" w:rsidR="009130F8" w:rsidRDefault="009130F8">
      <w:pPr>
        <w:pBdr>
          <w:top w:val="nil"/>
          <w:left w:val="nil"/>
          <w:bottom w:val="single" w:sz="6" w:space="1" w:color="000000"/>
          <w:right w:val="nil"/>
          <w:between w:val="nil"/>
        </w:pBdr>
        <w:spacing w:after="480" w:line="240" w:lineRule="auto"/>
        <w:ind w:left="2608"/>
      </w:pPr>
    </w:p>
    <w:p w14:paraId="39BB5A45" w14:textId="77777777" w:rsidR="009130F8" w:rsidRDefault="003D0726">
      <w:pPr>
        <w:pBdr>
          <w:top w:val="nil"/>
          <w:left w:val="nil"/>
          <w:bottom w:val="nil"/>
          <w:right w:val="nil"/>
          <w:between w:val="nil"/>
        </w:pBdr>
        <w:spacing w:before="240" w:after="60" w:line="228" w:lineRule="auto"/>
        <w:ind w:left="2608"/>
        <w:jc w:val="left"/>
        <w:rPr>
          <w:b/>
        </w:rPr>
      </w:pPr>
      <w:r>
        <w:rPr>
          <w:b/>
        </w:rPr>
        <w:t>1. Introduction</w:t>
      </w:r>
    </w:p>
    <w:p w14:paraId="6382CCA6" w14:textId="2D37019C" w:rsidR="009130F8" w:rsidRDefault="003D0726">
      <w:pPr>
        <w:pBdr>
          <w:top w:val="nil"/>
          <w:left w:val="nil"/>
          <w:bottom w:val="nil"/>
          <w:right w:val="nil"/>
          <w:between w:val="nil"/>
        </w:pBdr>
        <w:spacing w:line="228" w:lineRule="auto"/>
        <w:ind w:left="2608" w:firstLine="425"/>
      </w:pPr>
      <w:r>
        <w:t>Autism Spectrum Disorder</w:t>
      </w:r>
      <w:r w:rsidR="00301AB4">
        <w:t xml:space="preserve"> </w:t>
      </w:r>
      <w:r>
        <w:t>(ASD)</w:t>
      </w:r>
      <w:r w:rsidR="00301AB4">
        <w:t xml:space="preserve"> </w:t>
      </w:r>
      <w:r>
        <w:t>is a neurodevelopmental disorder that causes social communication and interaction problems</w:t>
      </w:r>
      <w:r w:rsidR="006B2CCE">
        <w:fldChar w:fldCharType="begin"/>
      </w:r>
      <w:r w:rsidR="0033349A">
        <w:instrText xml:space="preserve"> ADDIN EN.CITE &lt;EndNote&gt;&lt;Cite&gt;&lt;Author&gt;Edition&lt;/Author&gt;&lt;Year&gt;2013&lt;/Year&gt;&lt;RecNum&gt;1&lt;/RecNum&gt;&lt;DisplayText&gt;(1)&lt;/DisplayText&gt;&lt;record&gt;&lt;rec-number&gt;1&lt;/rec-number&gt;&lt;foreign-keys&gt;&lt;key app="EN" db-id="fz990ezwq0rxthezzx0vtsw4s55s2wasfsed" timestamp="1666552680"&gt;1&lt;/key&gt;&lt;/foreign-keys&gt;&lt;ref-type name="Journal Article"&gt;17&lt;/ref-type&gt;&lt;contributors&gt;&lt;authors&gt;&lt;author&gt;Edition, Fifth&lt;/author&gt;&lt;/authors&gt;&lt;/contributors&gt;&lt;titles&gt;&lt;title&gt;Diagnostic and statistical manual of mental disorders&lt;/title&gt;&lt;secondary-title&gt;Am Psychiatric Assoc&lt;/secondary-title&gt;&lt;/titles&gt;&lt;periodical&gt;&lt;full-title&gt;Am Psychiatric Assoc&lt;/full-title&gt;&lt;/periodical&gt;&lt;pages&gt;591-643&lt;/pages&gt;&lt;volume&gt;21&lt;/volume&gt;&lt;number&gt;21&lt;/number&gt;&lt;dates&gt;&lt;year&gt;2013&lt;/year&gt;&lt;pub-dates&gt;&lt;date&gt;2013&lt;/date&gt;&lt;/pub-dates&gt;&lt;/dates&gt;&lt;urls&gt;&lt;/urls&gt;&lt;/record&gt;&lt;/Cite&gt;&lt;/EndNote&gt;</w:instrText>
      </w:r>
      <w:r w:rsidR="006B2CCE">
        <w:fldChar w:fldCharType="separate"/>
      </w:r>
      <w:r w:rsidR="0033349A">
        <w:rPr>
          <w:noProof/>
        </w:rPr>
        <w:t>(1)</w:t>
      </w:r>
      <w:r w:rsidR="006B2CCE">
        <w:fldChar w:fldCharType="end"/>
      </w:r>
      <w:r>
        <w:t xml:space="preserve">. Unfortunately, ASD </w:t>
      </w:r>
      <w:r w:rsidR="000B57AE">
        <w:t>has</w:t>
      </w:r>
      <w:r>
        <w:t xml:space="preserve"> becom</w:t>
      </w:r>
      <w:r w:rsidR="000B57AE">
        <w:t xml:space="preserve">e   </w:t>
      </w:r>
      <w:r>
        <w:t>more prevalent in the last two decades</w:t>
      </w:r>
      <w:r w:rsidR="006B2CCE">
        <w:fldChar w:fldCharType="begin"/>
      </w:r>
      <w:r w:rsidR="0033349A">
        <w:instrText xml:space="preserve"> ADDIN EN.CITE &lt;EndNote&gt;&lt;Cite&gt;&lt;Author&gt;Investigators&lt;/Author&gt;&lt;Year&gt;2014&lt;/Year&gt;&lt;RecNum&gt;2&lt;/RecNum&gt;&lt;DisplayText&gt;(2)&lt;/DisplayText&gt;&lt;record&gt;&lt;rec-number&gt;2&lt;/rec-number&gt;&lt;foreign-keys&gt;&lt;key app="EN" db-id="fz990ezwq0rxthezzx0vtsw4s55s2wasfsed" timestamp="1666552680"&gt;2&lt;/key&gt;&lt;/foreign-keys&gt;&lt;ref-type name="Journal Article"&gt;17&lt;/ref-type&gt;&lt;contributors&gt;&lt;authors&gt;&lt;author&gt;Investigators, Autism and Developmental Disabilities Monitoring Network Surveillance Year 2010 Principal&lt;/author&gt;&lt;/authors&gt;&lt;/contributors&gt;&lt;titles&gt;&lt;title&gt;Prevalence of autism spectrum disorder among children aged 8 years—autism and developmental disabilities monitoring network, 11 sites, United States, 2010&lt;/title&gt;&lt;secondary-title&gt;Morbidity and Mortality Weekly Report: Surveillance Summaries&lt;/secondary-title&gt;&lt;/titles&gt;&lt;periodical&gt;&lt;full-title&gt;Morbidity and Mortality Weekly Report: Surveillance Summaries&lt;/full-title&gt;&lt;/periodical&gt;&lt;pages&gt;1-21&lt;/pages&gt;&lt;volume&gt;63&lt;/volume&gt;&lt;number&gt;2&lt;/number&gt;&lt;dates&gt;&lt;year&gt;2014&lt;/year&gt;&lt;pub-dates&gt;&lt;date&gt;2014&lt;/date&gt;&lt;/pub-dates&gt;&lt;/dates&gt;&lt;urls&gt;&lt;/urls&gt;&lt;/record&gt;&lt;/Cite&gt;&lt;/EndNote&gt;</w:instrText>
      </w:r>
      <w:r w:rsidR="006B2CCE">
        <w:fldChar w:fldCharType="separate"/>
      </w:r>
      <w:r w:rsidR="0033349A">
        <w:rPr>
          <w:noProof/>
        </w:rPr>
        <w:t>(2)</w:t>
      </w:r>
      <w:r w:rsidR="006B2CCE">
        <w:fldChar w:fldCharType="end"/>
      </w:r>
      <w:r>
        <w:t>. On the other hand, studies show that early diagnosis resulting in early intervention can effectively reduce the disorder's impacts.</w:t>
      </w:r>
      <w:r w:rsidR="00301AB4">
        <w:t xml:space="preserve"> However,</w:t>
      </w:r>
      <w:r>
        <w:t xml:space="preserve"> </w:t>
      </w:r>
      <w:r w:rsidR="00301AB4">
        <w:t>d</w:t>
      </w:r>
      <w:r>
        <w:t>iagnosing autism requires experts to observe children and interview parents to determine the severity of the symptoms</w:t>
      </w:r>
      <w:r w:rsidR="00301AB4">
        <w:t xml:space="preserve"> during multiple </w:t>
      </w:r>
      <w:r>
        <w:t xml:space="preserve">time-consuming and challenging </w:t>
      </w:r>
      <w:r w:rsidR="00301AB4">
        <w:t>sessions</w:t>
      </w:r>
      <w:r>
        <w:t>. Furthermore, many cases remain undiagnosed due to the lack of widespread experts, especially in low and middle-income societies. Consequently, it becomes essential to develop technology-based screening methods to make screening services cheap and widely available to overcome these challenges.</w:t>
      </w:r>
    </w:p>
    <w:p w14:paraId="1CBE288D" w14:textId="29056E45" w:rsidR="008D00A9" w:rsidRDefault="008D00A9">
      <w:pPr>
        <w:pBdr>
          <w:top w:val="nil"/>
          <w:left w:val="nil"/>
          <w:bottom w:val="nil"/>
          <w:right w:val="nil"/>
          <w:between w:val="nil"/>
        </w:pBdr>
        <w:spacing w:line="228" w:lineRule="auto"/>
        <w:ind w:left="2608" w:firstLine="425"/>
      </w:pPr>
      <w:r>
        <w:t xml:space="preserve">A very straightforward approach to employ technology was to automate </w:t>
      </w:r>
      <w:r w:rsidR="003D0726">
        <w:t>CHAT family</w:t>
      </w:r>
      <w:r>
        <w:t xml:space="preserve"> </w:t>
      </w:r>
      <w:r w:rsidR="003D0726">
        <w:t>questionnaires</w:t>
      </w:r>
      <w:r>
        <w:t xml:space="preserve"> </w:t>
      </w:r>
      <w:r>
        <w:fldChar w:fldCharType="begin"/>
      </w:r>
      <w:r w:rsidR="0033349A">
        <w:instrText xml:space="preserve"> ADDIN EN.CITE &lt;EndNote&gt;&lt;Cite&gt;&lt;Author&gt;Thabtah&lt;/Author&gt;&lt;Year&gt;2019&lt;/Year&gt;&lt;RecNum&gt;3&lt;/RecNum&gt;&lt;DisplayText&gt;(3)&lt;/DisplayText&gt;&lt;record&gt;&lt;rec-number&gt;3&lt;/rec-number&gt;&lt;foreign-keys&gt;&lt;key app="EN" db-id="fz990ezwq0rxthezzx0vtsw4s55s2wasfsed" timestamp="1666552680"&gt;3&lt;/key&gt;&lt;/foreign-keys&gt;&lt;ref-type name="Journal Article"&gt;17&lt;/ref-type&gt;&lt;contributors&gt;&lt;authors&gt;&lt;author&gt;Thabtah, Fadi&lt;/author&gt;&lt;author&gt;Peebles, David&lt;/author&gt;&lt;/authors&gt;&lt;/contributors&gt;&lt;titles&gt;&lt;title&gt;Early autism screening: a comprehensive review&lt;/title&gt;&lt;secondary-title&gt;International journal of environmental research and public health&lt;/secondary-title&gt;&lt;/titles&gt;&lt;periodical&gt;&lt;full-title&gt;International journal of environmental research and public health&lt;/full-title&gt;&lt;/periodical&gt;&lt;pages&gt;3502&lt;/pages&gt;&lt;volume&gt;16&lt;/volume&gt;&lt;number&gt;18&lt;/number&gt;&lt;dates&gt;&lt;year&gt;2019&lt;/year&gt;&lt;pub-dates&gt;&lt;date&gt;2019&lt;/date&gt;&lt;/pub-dates&gt;&lt;/dates&gt;&lt;urls&gt;&lt;/urls&gt;&lt;/record&gt;&lt;/Cite&gt;&lt;/EndNote&gt;</w:instrText>
      </w:r>
      <w:r>
        <w:fldChar w:fldCharType="separate"/>
      </w:r>
      <w:r w:rsidR="0033349A">
        <w:rPr>
          <w:noProof/>
        </w:rPr>
        <w:t>(3)</w:t>
      </w:r>
      <w:r>
        <w:fldChar w:fldCharType="end"/>
      </w:r>
      <w:r w:rsidR="003D0726">
        <w:t>,</w:t>
      </w:r>
      <w:r>
        <w:t xml:space="preserve"> and make them online through </w:t>
      </w:r>
      <w:r w:rsidR="003D0726">
        <w:t>mobile apps or web applications</w:t>
      </w:r>
      <w:r w:rsidR="006B2CCE">
        <w:fldChar w:fldCharType="begin"/>
      </w:r>
      <w:r w:rsidR="0033349A">
        <w:instrText xml:space="preserve"> ADDIN EN.CITE &lt;EndNote&gt;&lt;Cite&gt;&lt;Author&gt;Brooks&lt;/Author&gt;&lt;Year&gt;2016&lt;/Year&gt;&lt;RecNum&gt;4&lt;/RecNum&gt;&lt;DisplayText&gt;(4)&lt;/DisplayText&gt;&lt;record&gt;&lt;rec-number&gt;4&lt;/rec-number&gt;&lt;foreign-keys&gt;&lt;key app="EN" db-id="fz990ezwq0rxthezzx0vtsw4s55s2wasfsed" timestamp="1666552680"&gt;4&lt;/key&gt;&lt;/foreign-keys&gt;&lt;ref-type name="Journal Article"&gt;17&lt;/ref-type&gt;&lt;contributors&gt;&lt;authors&gt;&lt;author&gt;Brooks, Bianca A.&lt;/author&gt;&lt;author&gt;Haynes, Kiauhna&lt;/author&gt;&lt;author&gt;Smith, Joy&lt;/author&gt;&lt;author&gt;McFadden, Terri&lt;/author&gt;&lt;author&gt;Robins, Diana L.&lt;/author&gt;&lt;/authors&gt;&lt;/contributors&gt;&lt;titles&gt;&lt;title&gt;Implementation of web-based autism screening in an urban clinic&lt;/title&gt;&lt;secondary-title&gt;Clinical pediatrics&lt;/secondary-title&gt;&lt;/titles&gt;&lt;periodical&gt;&lt;full-title&gt;Clinical pediatrics&lt;/full-title&gt;&lt;/periodical&gt;&lt;pages&gt;927-934&lt;/pages&gt;&lt;volume&gt;55&lt;/volume&gt;&lt;number&gt;10&lt;/number&gt;&lt;dates&gt;&lt;year&gt;2016&lt;/year&gt;&lt;pub-dates&gt;&lt;date&gt;2016&lt;/date&gt;&lt;/pub-dates&gt;&lt;/dates&gt;&lt;urls&gt;&lt;/urls&gt;&lt;/record&gt;&lt;/Cite&gt;&lt;/EndNote&gt;</w:instrText>
      </w:r>
      <w:r w:rsidR="006B2CCE">
        <w:fldChar w:fldCharType="separate"/>
      </w:r>
      <w:r w:rsidR="0033349A">
        <w:rPr>
          <w:noProof/>
        </w:rPr>
        <w:t>(4)</w:t>
      </w:r>
      <w:r w:rsidR="006B2CCE">
        <w:fldChar w:fldCharType="end"/>
      </w:r>
      <w:r w:rsidR="003D0726">
        <w:t>.</w:t>
      </w:r>
      <w:r>
        <w:t xml:space="preserve"> Furthermore, t</w:t>
      </w:r>
      <w:r w:rsidR="003D0726">
        <w:t>hese methods employ machine learning algorithms to improve the screening accuracy</w:t>
      </w:r>
      <w:r w:rsidR="006B2CCE">
        <w:fldChar w:fldCharType="begin"/>
      </w:r>
      <w:r w:rsidR="0033349A">
        <w:instrText xml:space="preserve"> ADDIN EN.CITE &lt;EndNote&gt;&lt;Cite&gt;&lt;Author&gt;Shokoohi-Yekta&lt;/Author&gt;&lt;Year&gt;2013&lt;/Year&gt;&lt;RecNum&gt;5&lt;/RecNum&gt;&lt;DisplayText&gt;(5)&lt;/DisplayText&gt;&lt;record&gt;&lt;rec-number&gt;5&lt;/rec-number&gt;&lt;foreign-keys&gt;&lt;key app="EN" db-id="fz990ezwq0rxthezzx0vtsw4s55s2wasfsed" timestamp="1666552680"&gt;5&lt;/key&gt;&lt;/foreign-keys&gt;&lt;ref-type name="Journal Article"&gt;17&lt;/ref-type&gt;&lt;contributors&gt;&lt;authors&gt;&lt;author&gt;Shokoohi-Yekta, Mohsen&lt;/author&gt;&lt;author&gt;Mahmoudi, Maryam&lt;/author&gt;&lt;author&gt;Bonab, Bagher Ghobari&lt;/author&gt;&lt;author&gt;Bagherzadeh, Amir Ali&lt;/author&gt;&lt;author&gt;Moradi, Hadi&lt;/author&gt;&lt;author&gt;Pouretemad, Hamid Reza&lt;/author&gt;&lt;author&gt;Zardkhaneh, Saeed Akbari&lt;/author&gt;&lt;author&gt;Lotfi, Salahadin&lt;/author&gt;&lt;/authors&gt;&lt;/contributors&gt;&lt;titles&gt;&lt;title&gt;Developing Autism Screening Expert System (ASES)&lt;/title&gt;&lt;secondary-title&gt;Global Journal on Technology&lt;/secondary-title&gt;&lt;/titles&gt;&lt;periodical&gt;&lt;full-title&gt;Global Journal on Technology&lt;/full-title&gt;&lt;/periodical&gt;&lt;volume&gt;4&lt;/volume&gt;&lt;number&gt;2&lt;/number&gt;&lt;dates&gt;&lt;year&gt;2013&lt;/year&gt;&lt;pub-dates&gt;&lt;date&gt;2013&lt;/date&gt;&lt;/pub-dates&gt;&lt;/dates&gt;&lt;urls&gt;&lt;/urls&gt;&lt;/record&gt;&lt;/Cite&gt;&lt;/EndNote&gt;</w:instrText>
      </w:r>
      <w:r w:rsidR="006B2CCE">
        <w:fldChar w:fldCharType="separate"/>
      </w:r>
      <w:r w:rsidR="0033349A">
        <w:rPr>
          <w:noProof/>
        </w:rPr>
        <w:t>(5)</w:t>
      </w:r>
      <w:r w:rsidR="006B2CCE">
        <w:fldChar w:fldCharType="end"/>
      </w:r>
      <w:r w:rsidR="003D0726">
        <w:t>. Although these methods are proved</w:t>
      </w:r>
      <w:r>
        <w:t xml:space="preserve"> to be</w:t>
      </w:r>
      <w:r w:rsidR="003D0726">
        <w:t xml:space="preserve"> </w:t>
      </w:r>
      <w:r w:rsidR="00301AB4" w:rsidRPr="00301AB4">
        <w:t>credible</w:t>
      </w:r>
      <w:r w:rsidR="003D0726">
        <w:t xml:space="preserve">, </w:t>
      </w:r>
      <w:r>
        <w:t xml:space="preserve">however, </w:t>
      </w:r>
      <w:r w:rsidR="003D0726">
        <w:t>they rel</w:t>
      </w:r>
      <w:r w:rsidR="00301AB4">
        <w:t>ied</w:t>
      </w:r>
      <w:r w:rsidR="003D0726">
        <w:t xml:space="preserve"> on licensed clinicians and observers</w:t>
      </w:r>
      <w:r>
        <w:t xml:space="preserve"> to correctly answer the questions</w:t>
      </w:r>
      <w:r w:rsidR="006B2CCE">
        <w:fldChar w:fldCharType="begin"/>
      </w:r>
      <w:r w:rsidR="0033349A">
        <w:instrText xml:space="preserve"> ADDIN EN.CITE &lt;EndNote&gt;&lt;Cite&gt;&lt;Author&gt;Thabtah&lt;/Author&gt;&lt;Year&gt;2019&lt;/Year&gt;&lt;RecNum&gt;3&lt;/RecNum&gt;&lt;DisplayText&gt;(3, 6)&lt;/DisplayText&gt;&lt;record&gt;&lt;rec-number&gt;3&lt;/rec-number&gt;&lt;foreign-keys&gt;&lt;key app="EN" db-id="fz990ezwq0rxthezzx0vtsw4s55s2wasfsed" timestamp="1666552680"&gt;3&lt;/key&gt;&lt;/foreign-keys&gt;&lt;ref-type name="Journal Article"&gt;17&lt;/ref-type&gt;&lt;contributors&gt;&lt;authors&gt;&lt;author&gt;Thabtah, Fadi&lt;/author&gt;&lt;author&gt;Peebles, David&lt;/author&gt;&lt;/authors&gt;&lt;/contributors&gt;&lt;titles&gt;&lt;title&gt;Early autism screening: a comprehensive review&lt;/title&gt;&lt;secondary-title&gt;International journal of environmental research and public health&lt;/secondary-title&gt;&lt;/titles&gt;&lt;periodical&gt;&lt;full-title&gt;International journal of environmental research and public health&lt;/full-title&gt;&lt;/periodical&gt;&lt;pages&gt;3502&lt;/pages&gt;&lt;volume&gt;16&lt;/volume&gt;&lt;number&gt;18&lt;/number&gt;&lt;dates&gt;&lt;year&gt;2019&lt;/year&gt;&lt;pub-dates&gt;&lt;date&gt;2019&lt;/date&gt;&lt;/pub-dates&gt;&lt;/dates&gt;&lt;urls&gt;&lt;/urls&gt;&lt;/record&gt;&lt;/Cite&gt;&lt;Cite&gt;&lt;Author&gt;Crane&lt;/Author&gt;&lt;Year&gt;2016&lt;/Year&gt;&lt;RecNum&gt;6&lt;/RecNum&gt;&lt;record&gt;&lt;rec-number&gt;6&lt;/rec-number&gt;&lt;foreign-keys&gt;&lt;key app="EN" db-id="fz990ezwq0rxthezzx0vtsw4s55s2wasfsed" timestamp="1666552680"&gt;6&lt;/key&gt;&lt;/foreign-keys&gt;&lt;ref-type name="Journal Article"&gt;17&lt;/ref-type&gt;&lt;contributors&gt;&lt;authors&gt;&lt;author&gt;Crane, Laura&lt;/author&gt;&lt;author&gt;Chester, James W.&lt;/author&gt;&lt;author&gt;Goddard, Lorna&lt;/author&gt;&lt;author&gt;Henry, Lucy A.&lt;/author&gt;&lt;author&gt;Hill, Elisabeth&lt;/author&gt;&lt;/authors&gt;&lt;/contributors&gt;&lt;titles&gt;&lt;title&gt;Experiences of autism diagnosis: A survey of over 1000 parents in the United Kingdom&lt;/title&gt;&lt;secondary-title&gt;Autism&lt;/secondary-title&gt;&lt;/titles&gt;&lt;periodical&gt;&lt;full-title&gt;Autism&lt;/full-title&gt;&lt;/periodical&gt;&lt;pages&gt;153-162&lt;/pages&gt;&lt;volume&gt;20&lt;/volume&gt;&lt;number&gt;2&lt;/number&gt;&lt;dates&gt;&lt;year&gt;2016&lt;/year&gt;&lt;pub-dates&gt;&lt;date&gt;2016&lt;/date&gt;&lt;/pub-dates&gt;&lt;/dates&gt;&lt;urls&gt;&lt;/urls&gt;&lt;/record&gt;&lt;/Cite&gt;&lt;/EndNote&gt;</w:instrText>
      </w:r>
      <w:r w:rsidR="006B2CCE">
        <w:fldChar w:fldCharType="separate"/>
      </w:r>
      <w:r w:rsidR="0033349A">
        <w:rPr>
          <w:noProof/>
        </w:rPr>
        <w:t>(3, 6)</w:t>
      </w:r>
      <w:r w:rsidR="006B2CCE">
        <w:fldChar w:fldCharType="end"/>
      </w:r>
      <w:r w:rsidR="003D0726">
        <w:t xml:space="preserve">. </w:t>
      </w:r>
    </w:p>
    <w:p w14:paraId="0160446D" w14:textId="62D8A4CF" w:rsidR="008D00A9" w:rsidRDefault="003D0726" w:rsidP="008D00A9">
      <w:pPr>
        <w:pBdr>
          <w:top w:val="nil"/>
          <w:left w:val="nil"/>
          <w:bottom w:val="nil"/>
          <w:right w:val="nil"/>
          <w:between w:val="nil"/>
        </w:pBdr>
        <w:spacing w:line="228" w:lineRule="auto"/>
        <w:ind w:left="2608" w:firstLine="425"/>
      </w:pPr>
      <w:r>
        <w:t>To overcome the shortcomings of the questionnaire-based systems, many researchers have focused on biological markers of ASD</w:t>
      </w:r>
      <w:r w:rsidR="006B2CCE">
        <w:fldChar w:fldCharType="begin"/>
      </w:r>
      <w:r w:rsidR="0033349A">
        <w:instrText xml:space="preserve"> ADDIN EN.CITE &lt;EndNote&gt;&lt;Cite&gt;&lt;Author&gt;Hewitson&lt;/Author&gt;&lt;RecNum&gt;7&lt;/RecNum&gt;&lt;DisplayText&gt;(7)&lt;/DisplayText&gt;&lt;record&gt;&lt;rec-number&gt;7&lt;/rec-number&gt;&lt;foreign-keys&gt;&lt;key app="EN" db-id="fz990ezwq0rxthezzx0vtsw4s55s2wasfsed" timestamp="1666552680"&gt;7&lt;/key&gt;&lt;/foreign-keys&gt;&lt;ref-type name="Journal Article"&gt;17&lt;/ref-type&gt;&lt;contributors&gt;&lt;authors&gt;&lt;author&gt;Hewitson, L.&lt;/author&gt;&lt;/authors&gt;&lt;/contributors&gt;&lt;titles&gt;&lt;title&gt;Scientific challenges in developing biological markers for autism&lt;/title&gt;&lt;/titles&gt;&lt;dates&gt;&lt;/dates&gt;&lt;urls&gt;&lt;/urls&gt;&lt;/record&gt;&lt;/Cite&gt;&lt;/EndNote&gt;</w:instrText>
      </w:r>
      <w:r w:rsidR="006B2CCE">
        <w:fldChar w:fldCharType="separate"/>
      </w:r>
      <w:r w:rsidR="0033349A">
        <w:rPr>
          <w:noProof/>
        </w:rPr>
        <w:t>(7)</w:t>
      </w:r>
      <w:r w:rsidR="006B2CCE">
        <w:fldChar w:fldCharType="end"/>
      </w:r>
      <w:r>
        <w:t xml:space="preserve"> using brain imaging techniques </w:t>
      </w:r>
      <w:r w:rsidR="008D00A9">
        <w:t>such as</w:t>
      </w:r>
      <w:r>
        <w:t xml:space="preserve"> fMRI</w:t>
      </w:r>
      <w:r w:rsidR="006B2CCE">
        <w:fldChar w:fldCharType="begin"/>
      </w:r>
      <w:r w:rsidR="0033349A">
        <w:instrText xml:space="preserve"> ADDIN EN.CITE &lt;EndNote&gt;&lt;Cite&gt;&lt;Author&gt;Eslami&lt;/Author&gt;&lt;Year&gt;2019&lt;/Year&gt;&lt;RecNum&gt;8&lt;/RecNum&gt;&lt;DisplayText&gt;(8)&lt;/DisplayText&gt;&lt;record&gt;&lt;rec-number&gt;8&lt;/rec-number&gt;&lt;foreign-keys&gt;&lt;key app="EN" db-id="fz990ezwq0rxthezzx0vtsw4s55s2wasfsed" timestamp="1666552680"&gt;8&lt;/key&gt;&lt;/foreign-keys&gt;&lt;ref-type name="Conference Proceedings"&gt;10&lt;/ref-type&gt;&lt;contributors&gt;&lt;authors&gt;&lt;author&gt;Eslami, Taban&lt;/author&gt;&lt;author&gt;Saeed, Fahad&lt;/author&gt;&lt;/authors&gt;&lt;/contributors&gt;&lt;titles&gt;&lt;title&gt;Auto-ASD-network: a technique based on deep learning and support vector machines for diagnosing autism spectrum disorder using fMRI data&lt;/title&gt;&lt;/titles&gt;&lt;pages&gt;646-651&lt;/pages&gt;&lt;dates&gt;&lt;year&gt;2019&lt;/year&gt;&lt;pub-dates&gt;&lt;date&gt;2019&lt;/date&gt;&lt;/pub-dates&gt;&lt;/dates&gt;&lt;urls&gt;&lt;/urls&gt;&lt;custom3&gt;Proceedings of the 10th ACM International Conference on Bioinformatics, Computational Biology and Health Informatics&lt;/custom3&gt;&lt;/record&gt;&lt;/Cite&gt;&lt;/EndNote&gt;</w:instrText>
      </w:r>
      <w:r w:rsidR="006B2CCE">
        <w:fldChar w:fldCharType="separate"/>
      </w:r>
      <w:r w:rsidR="0033349A">
        <w:rPr>
          <w:noProof/>
        </w:rPr>
        <w:t>(8)</w:t>
      </w:r>
      <w:r w:rsidR="006B2CCE">
        <w:fldChar w:fldCharType="end"/>
      </w:r>
      <w:r>
        <w:t xml:space="preserve"> or EEG </w:t>
      </w:r>
      <w:r w:rsidR="006B2CCE">
        <w:fldChar w:fldCharType="begin"/>
      </w:r>
      <w:r w:rsidR="0033349A">
        <w:instrText xml:space="preserve"> ADDIN EN.CITE &lt;EndNote&gt;&lt;Cite&gt;&lt;Author&gt;Bosl&lt;/Author&gt;&lt;Year&gt;2018&lt;/Year&gt;&lt;RecNum&gt;9&lt;/RecNum&gt;&lt;DisplayText&gt;(9)&lt;/DisplayText&gt;&lt;record&gt;&lt;rec-number&gt;9&lt;/rec-number&gt;&lt;foreign-keys&gt;&lt;key app="EN" db-id="fz990ezwq0rxthezzx0vtsw4s55s2wasfsed" timestamp="1666552680"&gt;9&lt;/key&gt;&lt;/foreign-keys&gt;&lt;ref-type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1-20&lt;/pages&gt;&lt;volume&gt;8&lt;/volume&gt;&lt;number&gt;1&lt;/number&gt;&lt;dates&gt;&lt;year&gt;2018&lt;/year&gt;&lt;pub-dates&gt;&lt;date&gt;2018&lt;/date&gt;&lt;/pub-dates&gt;&lt;/dates&gt;&lt;urls&gt;&lt;/urls&gt;&lt;/record&gt;&lt;/Cite&gt;&lt;/EndNote&gt;</w:instrText>
      </w:r>
      <w:r w:rsidR="006B2CCE">
        <w:fldChar w:fldCharType="separate"/>
      </w:r>
      <w:r w:rsidR="0033349A">
        <w:rPr>
          <w:noProof/>
        </w:rPr>
        <w:t>(9)</w:t>
      </w:r>
      <w:r w:rsidR="006B2CCE">
        <w:fldChar w:fldCharType="end"/>
      </w:r>
      <w:r>
        <w:t>.</w:t>
      </w:r>
      <w:r w:rsidR="008D00A9">
        <w:t xml:space="preserve"> </w:t>
      </w:r>
      <w:r w:rsidR="00C33736">
        <w:t xml:space="preserve">Amid all evidence which confirm the effectiveness of </w:t>
      </w:r>
      <w:r w:rsidR="000B57AE">
        <w:t xml:space="preserve">the </w:t>
      </w:r>
      <w:r w:rsidR="00C33736">
        <w:t xml:space="preserve">mentioned approaches, the required equipment makes them less accessible. Additionally, putting a </w:t>
      </w:r>
      <w:r w:rsidR="00C33736">
        <w:lastRenderedPageBreak/>
        <w:t xml:space="preserve">child in an fMRI or putting on an EEG cap may cause many discomforts limiting the usage of these procedures. </w:t>
      </w:r>
    </w:p>
    <w:p w14:paraId="7C852380" w14:textId="3B259FA8" w:rsidR="009130F8" w:rsidRDefault="008D00A9" w:rsidP="008D00A9">
      <w:pPr>
        <w:pBdr>
          <w:top w:val="nil"/>
          <w:left w:val="nil"/>
          <w:bottom w:val="nil"/>
          <w:right w:val="nil"/>
          <w:between w:val="nil"/>
        </w:pBdr>
        <w:spacing w:line="228" w:lineRule="auto"/>
        <w:ind w:left="2608" w:firstLine="425"/>
      </w:pPr>
      <w:r>
        <w:t>There are other technology-based approaches</w:t>
      </w:r>
      <w:r w:rsidR="00416D7B">
        <w:t>,</w:t>
      </w:r>
      <w:r>
        <w:t xml:space="preserve"> such as </w:t>
      </w:r>
      <w:r w:rsidR="00C33736">
        <w:t>wearable devices like smart glasses or sensors</w:t>
      </w:r>
      <w:r>
        <w:t xml:space="preserve"> </w:t>
      </w:r>
      <w:r>
        <w:fldChar w:fldCharType="begin">
          <w:fldData xml:space="preserve">PEVuZE5vdGU+PENpdGU+PEF1dGhvcj5SYWQ8L0F1dGhvcj48WWVhcj4yMDE4PC9ZZWFyPjxSZWNO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==
</w:fldData>
        </w:fldChar>
      </w:r>
      <w:r w:rsidR="0033349A">
        <w:instrText xml:space="preserve"> ADDIN EN.CITE </w:instrText>
      </w:r>
      <w:r w:rsidR="0033349A">
        <w:fldChar w:fldCharType="begin">
          <w:fldData xml:space="preserve">PEVuZE5vdGU+PENpdGU+PEF1dGhvcj5SYWQ8L0F1dGhvcj48WWVhcj4yMDE4PC9ZZWFyPjxSZWNO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==
</w:fldData>
        </w:fldChar>
      </w:r>
      <w:r w:rsidR="0033349A">
        <w:instrText xml:space="preserve"> ADDIN EN.CITE.DATA </w:instrText>
      </w:r>
      <w:r w:rsidR="0033349A">
        <w:fldChar w:fldCharType="end"/>
      </w:r>
      <w:r>
        <w:fldChar w:fldCharType="separate"/>
      </w:r>
      <w:r w:rsidR="0033349A">
        <w:rPr>
          <w:noProof/>
        </w:rPr>
        <w:t>(10, 11)</w:t>
      </w:r>
      <w:r>
        <w:fldChar w:fldCharType="end"/>
      </w:r>
      <w:r w:rsidR="005837BA">
        <w:t>, which are more convenient option</w:t>
      </w:r>
      <w:r>
        <w:t>s than fMRI or EEG</w:t>
      </w:r>
      <w:r w:rsidR="00C33736">
        <w:t xml:space="preserve">. Despite the lower cost of these systems compared to fMRI and EEG, they still need to be conducted at dedicated centers. </w:t>
      </w:r>
      <w:r w:rsidR="00416D7B">
        <w:t>T</w:t>
      </w:r>
      <w:r>
        <w:t>here are many</w:t>
      </w:r>
      <w:r w:rsidR="005837BA">
        <w:t xml:space="preserve"> studies focused on i</w:t>
      </w:r>
      <w:r w:rsidR="00C33736">
        <w:t>ntelligent observation of behaviors</w:t>
      </w:r>
      <w:r w:rsidR="005837BA">
        <w:t xml:space="preserve"> to overcome the challenges of biometric and wearable methods</w:t>
      </w:r>
      <w:r w:rsidR="00C33736">
        <w:t xml:space="preserve">. For instance, </w:t>
      </w:r>
      <w:proofErr w:type="spellStart"/>
      <w:r w:rsidR="00C33736">
        <w:t>Moghaddas</w:t>
      </w:r>
      <w:proofErr w:type="spellEnd"/>
      <w:r w:rsidR="00C33736">
        <w:t xml:space="preserve"> et al. </w:t>
      </w:r>
      <w:r>
        <w:fldChar w:fldCharType="begin"/>
      </w:r>
      <w:r w:rsidR="0033349A">
        <w:instrText xml:space="preserve"> ADDIN EN.CITE &lt;EndNote&gt;&lt;Cite&gt;&lt;Author&gt;Moghadas&lt;/Author&gt;&lt;Year&gt;2018&lt;/Year&gt;&lt;RecNum&gt;12&lt;/RecNum&gt;&lt;DisplayText&gt;(12)&lt;/DisplayText&gt;&lt;record&gt;&lt;rec-number&gt;12&lt;/rec-number&gt;&lt;foreign-keys&gt;&lt;key app="EN" db-id="fz990ezwq0rxthezzx0vtsw4s55s2wasfsed" timestamp="1666552680"&gt;12&lt;/key&gt;&lt;/foreign-keys&gt;&lt;ref-type name="Conference Proceedings"&gt;10&lt;/ref-type&gt;&lt;contributors&gt;&lt;authors&gt;&lt;author&gt;Moghadas, M.&lt;/author&gt;&lt;author&gt;Moradi, H.&lt;/author&gt;&lt;/authors&gt;&lt;/contributors&gt;&lt;titles&gt;&lt;title&gt;Analyzing human-robot interaction using machine vision for autism screening&lt;/title&gt;&lt;/titles&gt;&lt;pages&gt;572-576&lt;/pages&gt;&lt;dates&gt;&lt;year&gt;2018&lt;/year&gt;&lt;pub-dates&gt;&lt;date&gt;2018&lt;/date&gt;&lt;/pub-dates&gt;&lt;/dates&gt;&lt;publisher&gt;IEEE&lt;/publisher&gt;&lt;isbn&gt;1-72810-127-1&lt;/isbn&gt;&lt;urls&gt;&lt;/urls&gt;&lt;custom3&gt;2018 6th RSI international conference on robotics and mechatronics (IcRoM)&lt;/custom3&gt;&lt;/record&gt;&lt;/Cite&gt;&lt;/EndNote&gt;</w:instrText>
      </w:r>
      <w:r>
        <w:fldChar w:fldCharType="separate"/>
      </w:r>
      <w:r w:rsidR="0033349A">
        <w:rPr>
          <w:noProof/>
        </w:rPr>
        <w:t>(12)</w:t>
      </w:r>
      <w:r>
        <w:fldChar w:fldCharType="end"/>
      </w:r>
      <w:r>
        <w:t xml:space="preserve"> </w:t>
      </w:r>
      <w:r w:rsidR="00C33736">
        <w:t xml:space="preserve">developed a vision-based method </w:t>
      </w:r>
      <w:r w:rsidR="005837BA">
        <w:t xml:space="preserve">for </w:t>
      </w:r>
      <w:r w:rsidR="00C33736">
        <w:t>ASD</w:t>
      </w:r>
      <w:r w:rsidR="005837BA">
        <w:t xml:space="preserve"> screening</w:t>
      </w:r>
      <w:r w:rsidR="00C33736">
        <w:t xml:space="preserve"> based on the interaction between children with ASD and a parrot-like robot. Although this approach </w:t>
      </w:r>
      <w:r w:rsidR="00416D7B">
        <w:t xml:space="preserve">tackles some of the </w:t>
      </w:r>
      <w:r w:rsidR="00C33736">
        <w:t>mentioned difficulties in wearable methods, it still depends on dedicated centers to conduct th</w:t>
      </w:r>
      <w:r>
        <w:t>is</w:t>
      </w:r>
      <w:r w:rsidR="00C33736">
        <w:t xml:space="preserve"> screening</w:t>
      </w:r>
      <w:r>
        <w:t xml:space="preserve"> approach</w:t>
      </w:r>
      <w:r w:rsidR="00C33736">
        <w:t xml:space="preserve">. </w:t>
      </w:r>
    </w:p>
    <w:p w14:paraId="1AAFDDEA" w14:textId="40913306" w:rsidR="009130F8" w:rsidRDefault="003D0726">
      <w:pPr>
        <w:pBdr>
          <w:top w:val="nil"/>
          <w:left w:val="nil"/>
          <w:bottom w:val="nil"/>
          <w:right w:val="nil"/>
          <w:between w:val="nil"/>
        </w:pBdr>
        <w:spacing w:line="228" w:lineRule="auto"/>
        <w:ind w:left="2608" w:firstLine="425"/>
      </w:pPr>
      <w:r>
        <w:t>That is why home-based IoT devices such as the intelligent toy car</w:t>
      </w:r>
      <w:r w:rsidR="002D1E32">
        <w:fldChar w:fldCharType="begin"/>
      </w:r>
      <w:r w:rsidR="0033349A">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33349A">
        <w:rPr>
          <w:noProof/>
        </w:rPr>
        <w:t>(13)</w:t>
      </w:r>
      <w:r w:rsidR="002D1E32">
        <w:fldChar w:fldCharType="end"/>
      </w:r>
      <w:r>
        <w:t xml:space="preserve"> were designed to perform screening in children's natural settings at a very low cost. Along with this trend, in this study, we improved </w:t>
      </w:r>
      <w:r w:rsidR="008D00A9">
        <w:t xml:space="preserve">the </w:t>
      </w:r>
      <w:r>
        <w:t xml:space="preserve">intelligent toy car by incorporating two shaft encoders on the wheels of </w:t>
      </w:r>
      <w:r w:rsidR="008D00A9">
        <w:t xml:space="preserve">the </w:t>
      </w:r>
      <w:r>
        <w:t>car</w:t>
      </w:r>
      <w:r w:rsidR="00416D7B">
        <w:t>. We wanted</w:t>
      </w:r>
      <w:r>
        <w:t xml:space="preserve"> to investigate if children with autism focus on the </w:t>
      </w:r>
      <w:r w:rsidR="00E64C3D">
        <w:t xml:space="preserve">rotation of the </w:t>
      </w:r>
      <w:r>
        <w:t xml:space="preserve">wheels instead of the whole car more than Typically Developed (TD) children. This new modality, combined with its initial modality, which was based on capturing the acceleration features in playing with the car, helped improve screening accuracy by more than 10%. In other words, our contribution is in </w:t>
      </w:r>
      <w:r w:rsidR="005F1390">
        <w:t xml:space="preserve">introducing a new modality and </w:t>
      </w:r>
      <w:r>
        <w:t xml:space="preserve">incorporating </w:t>
      </w:r>
      <w:r w:rsidR="005F1390">
        <w:t xml:space="preserve">it with another </w:t>
      </w:r>
      <w:r>
        <w:t>modalit</w:t>
      </w:r>
      <w:r w:rsidR="005F1390">
        <w:t xml:space="preserve">y </w:t>
      </w:r>
      <w:r>
        <w:t xml:space="preserve">to better screen </w:t>
      </w:r>
      <w:r w:rsidR="005F1390">
        <w:t xml:space="preserve">children with </w:t>
      </w:r>
      <w:r>
        <w:t>ASD.</w:t>
      </w:r>
      <w:r w:rsidR="008C5462">
        <w:t xml:space="preserve"> </w:t>
      </w:r>
      <w:bookmarkStart w:id="0" w:name="_Hlk125884266"/>
      <w:r w:rsidR="008C5462">
        <w:t>These modalities can be incorporated into other screening methods to increase the accuracy of such screening methods.</w:t>
      </w:r>
      <w:bookmarkEnd w:id="0"/>
    </w:p>
    <w:p w14:paraId="67E10996" w14:textId="77777777" w:rsidR="009130F8" w:rsidRDefault="003D0726">
      <w:pPr>
        <w:pBdr>
          <w:top w:val="nil"/>
          <w:left w:val="nil"/>
          <w:bottom w:val="nil"/>
          <w:right w:val="nil"/>
          <w:between w:val="nil"/>
        </w:pBdr>
        <w:spacing w:before="240" w:after="60" w:line="228" w:lineRule="auto"/>
        <w:ind w:left="2608"/>
        <w:jc w:val="left"/>
        <w:rPr>
          <w:b/>
        </w:rPr>
      </w:pPr>
      <w:r>
        <w:rPr>
          <w:b/>
        </w:rPr>
        <w:t>2. Related work</w:t>
      </w:r>
    </w:p>
    <w:p w14:paraId="3FB4EACE" w14:textId="78BD975D" w:rsidR="00824A7D" w:rsidRPr="00CA1E83" w:rsidRDefault="00824A7D" w:rsidP="005F1390">
      <w:pPr>
        <w:pBdr>
          <w:top w:val="nil"/>
          <w:left w:val="nil"/>
          <w:bottom w:val="nil"/>
          <w:right w:val="nil"/>
          <w:between w:val="nil"/>
        </w:pBdr>
        <w:spacing w:before="240" w:after="60" w:line="228" w:lineRule="auto"/>
        <w:ind w:left="2608"/>
        <w:rPr>
          <w:color w:val="auto"/>
        </w:rPr>
      </w:pPr>
      <w:r w:rsidRPr="00824A7D">
        <w:rPr>
          <w:color w:val="auto"/>
        </w:rPr>
        <w:t>While questionnaires such as M-Chat have become an integral part of the assessment process for ASD, their accuracy is limited due to the subjective nature of responses from parents or caregivers. Consequently, The American Academy of Pediatrics advocates for a more comprehensive evaluation, including developmental, behavioral, and cognitive assessments to conclusively diagnose ASD</w:t>
      </w:r>
      <w:r w:rsidR="005F1390">
        <w:rPr>
          <w:color w:val="auto"/>
        </w:rPr>
        <w:t xml:space="preserve"> </w:t>
      </w:r>
      <w:r>
        <w:rPr>
          <w:color w:val="auto"/>
        </w:rPr>
        <w:fldChar w:fldCharType="begin"/>
      </w:r>
      <w:r w:rsidR="0033349A">
        <w:rPr>
          <w:color w:val="auto"/>
        </w:rPr>
        <w:instrText xml:space="preserve"> ADDIN EN.CITE &lt;EndNote&gt;&lt;Cite&gt;&lt;Author&gt;Hyman&lt;/Author&gt;&lt;Year&gt;2020&lt;/Year&gt;&lt;RecNum&gt;36&lt;/RecNum&gt;&lt;DisplayText&gt;(14)&lt;/DisplayText&gt;&lt;record&gt;&lt;rec-number&gt;36&lt;/rec-number&gt;&lt;foreign-keys&gt;&lt;key app="EN" db-id="fz990ezwq0rxthezzx0vtsw4s55s2wasfsed" timestamp="1676074037"&gt;36&lt;/key&gt;&lt;/foreign-keys&gt;&lt;ref-type name="Journal Article"&gt;17&lt;/ref-type&gt;&lt;contributors&gt;&lt;authors&gt;&lt;author&gt;Hyman, Susan L&lt;/author&gt;&lt;author&gt;Levy, Susan E&lt;/author&gt;&lt;author&gt;Myers, Scott M&lt;/author&gt;&lt;author&gt;Kuo, Dennis Z&lt;/author&gt;&lt;author&gt;Apkon, Susan&lt;/author&gt;&lt;author&gt;Davidson, Lynn F&lt;/author&gt;&lt;author&gt;Ellerbeck, Kathryn A&lt;/author&gt;&lt;author&gt;Foster, Jessica EA&lt;/author&gt;&lt;author&gt;Noritz, Garey H&lt;/author&gt;&lt;author&gt;Leppert, Mary O’Connor&lt;/author&gt;&lt;/authors&gt;&lt;/contributors&gt;&lt;titles&gt;&lt;title&gt;Identification, evaluation, and management of children with autism spectrum disorder&lt;/title&gt;&lt;secondary-title&gt;Pediatrics&lt;/secondary-title&gt;&lt;/titles&gt;&lt;periodical&gt;&lt;full-title&gt;Pediatrics&lt;/full-title&gt;&lt;/periodical&gt;&lt;volume&gt;145&lt;/volume&gt;&lt;number&gt;1&lt;/number&gt;&lt;dates&gt;&lt;year&gt;2020&lt;/year&gt;&lt;/dates&gt;&lt;isbn&gt;0031-4005&lt;/isbn&gt;&lt;urls&gt;&lt;/urls&gt;&lt;/record&gt;&lt;/Cite&gt;&lt;/EndNote&gt;</w:instrText>
      </w:r>
      <w:r>
        <w:rPr>
          <w:color w:val="auto"/>
        </w:rPr>
        <w:fldChar w:fldCharType="separate"/>
      </w:r>
      <w:r w:rsidR="0033349A">
        <w:rPr>
          <w:noProof/>
          <w:color w:val="auto"/>
        </w:rPr>
        <w:t>(14)</w:t>
      </w:r>
      <w:r>
        <w:rPr>
          <w:color w:val="auto"/>
        </w:rPr>
        <w:fldChar w:fldCharType="end"/>
      </w:r>
      <w:r w:rsidR="005F1390">
        <w:rPr>
          <w:color w:val="auto"/>
        </w:rPr>
        <w:t xml:space="preserve">. </w:t>
      </w:r>
      <w:proofErr w:type="spellStart"/>
      <w:r w:rsidRPr="00824A7D">
        <w:rPr>
          <w:color w:val="auto"/>
        </w:rPr>
        <w:t>Thabtah</w:t>
      </w:r>
      <w:proofErr w:type="spellEnd"/>
      <w:r w:rsidRPr="00824A7D">
        <w:rPr>
          <w:color w:val="auto"/>
        </w:rPr>
        <w:t xml:space="preserve"> et al. </w:t>
      </w:r>
      <w:r w:rsidR="005F1390">
        <w:rPr>
          <w:color w:val="auto"/>
        </w:rPr>
        <w:t>showed that the questionnaire-based approaches</w:t>
      </w:r>
      <w:r w:rsidR="004616F1">
        <w:rPr>
          <w:color w:val="auto"/>
        </w:rPr>
        <w:t xml:space="preserve"> </w:t>
      </w:r>
      <w:r w:rsidR="005F1390">
        <w:rPr>
          <w:color w:val="auto"/>
        </w:rPr>
        <w:t>are</w:t>
      </w:r>
      <w:r w:rsidRPr="00824A7D">
        <w:rPr>
          <w:color w:val="auto"/>
        </w:rPr>
        <w:t xml:space="preserve"> proficient in accurately detecting characteristics of autism compared to traditional methods</w:t>
      </w:r>
      <w:r w:rsidR="005F1390">
        <w:rPr>
          <w:color w:val="auto"/>
        </w:rPr>
        <w:t xml:space="preserve"> </w:t>
      </w:r>
      <w:r>
        <w:rPr>
          <w:color w:val="auto"/>
        </w:rPr>
        <w:fldChar w:fldCharType="begin"/>
      </w:r>
      <w:r w:rsidR="0033349A">
        <w:rPr>
          <w:color w:val="auto"/>
        </w:rPr>
        <w:instrText xml:space="preserve"> ADDIN EN.CITE &lt;EndNote&gt;&lt;Cite&gt;&lt;Author&gt;Thabtah&lt;/Author&gt;&lt;Year&gt;2018&lt;/Year&gt;&lt;RecNum&gt;37&lt;/RecNum&gt;&lt;DisplayText&gt;(15)&lt;/DisplayText&gt;&lt;record&gt;&lt;rec-number&gt;37&lt;/rec-number&gt;&lt;foreign-keys&gt;&lt;key app="EN" db-id="fz990ezwq0rxthezzx0vtsw4s55s2wasfsed" timestamp="1676074125"&gt;37&lt;/key&gt;&lt;/foreign-keys&gt;&lt;ref-type name="Journal Article"&gt;17&lt;/ref-type&gt;&lt;contributors&gt;&lt;authors&gt;&lt;author&gt;Thabtah, Fadi&lt;/author&gt;&lt;author&gt;Kamalov, Firuz&lt;/author&gt;&lt;author&gt;Rajab, Khairan&lt;/author&gt;&lt;/authors&gt;&lt;/contributors&gt;&lt;titles&gt;&lt;title&gt;A new computational intelligence approach to detect autistic features for autism screening&lt;/title&gt;&lt;secondary-title&gt;International journal of medical informatics&lt;/secondary-title&gt;&lt;/titles&gt;&lt;periodical&gt;&lt;full-title&gt;International journal of medical informatics&lt;/full-title&gt;&lt;/periodical&gt;&lt;pages&gt;112-124&lt;/pages&gt;&lt;volume&gt;117&lt;/volume&gt;&lt;dates&gt;&lt;year&gt;2018&lt;/year&gt;&lt;/dates&gt;&lt;isbn&gt;1386-5056&lt;/isbn&gt;&lt;urls&gt;&lt;/urls&gt;&lt;/record&gt;&lt;/Cite&gt;&lt;/EndNote&gt;</w:instrText>
      </w:r>
      <w:r>
        <w:rPr>
          <w:color w:val="auto"/>
        </w:rPr>
        <w:fldChar w:fldCharType="separate"/>
      </w:r>
      <w:r w:rsidR="0033349A">
        <w:rPr>
          <w:noProof/>
          <w:color w:val="auto"/>
        </w:rPr>
        <w:t>(15)</w:t>
      </w:r>
      <w:r>
        <w:rPr>
          <w:color w:val="auto"/>
        </w:rPr>
        <w:fldChar w:fldCharType="end"/>
      </w:r>
      <w:r w:rsidR="005F1390">
        <w:rPr>
          <w:color w:val="auto"/>
        </w:rPr>
        <w:t>.</w:t>
      </w:r>
    </w:p>
    <w:p w14:paraId="7FBA34C6" w14:textId="671C3A09" w:rsidR="00F71DD6" w:rsidRPr="00CA1E83" w:rsidRDefault="00F71DD6" w:rsidP="00CA1E83">
      <w:pPr>
        <w:pBdr>
          <w:top w:val="nil"/>
          <w:left w:val="nil"/>
          <w:bottom w:val="nil"/>
          <w:right w:val="nil"/>
          <w:between w:val="nil"/>
        </w:pBdr>
        <w:spacing w:before="240" w:after="60" w:line="228" w:lineRule="auto"/>
        <w:ind w:left="2608"/>
        <w:rPr>
          <w:color w:val="auto"/>
        </w:rPr>
      </w:pPr>
      <w:r>
        <w:rPr>
          <w:color w:val="auto"/>
        </w:rPr>
        <w:t xml:space="preserve">The main disadvantage of the traditional screening/diagnosis tools is in their need for experts to run them. Furthermore, the questionnaire-based or observation-based methods rely on the person handling them. Thus, they suffer from inaccuracy and bias in answering questions or in observations. </w:t>
      </w:r>
      <w:r w:rsidR="00CF24BE">
        <w:rPr>
          <w:color w:val="auto"/>
        </w:rPr>
        <w:t>To a</w:t>
      </w:r>
      <w:r>
        <w:rPr>
          <w:color w:val="auto"/>
        </w:rPr>
        <w:t xml:space="preserve">ddress these challenges, several studies focused on developing methods to observe ASD symptoms automatically using biomarkers or behavioral markers. </w:t>
      </w:r>
    </w:p>
    <w:p w14:paraId="40907059" w14:textId="49A0D4B2" w:rsidR="00CF70F1" w:rsidRDefault="00F71DD6" w:rsidP="00416D7B">
      <w:pPr>
        <w:pBdr>
          <w:top w:val="nil"/>
          <w:left w:val="nil"/>
          <w:bottom w:val="nil"/>
          <w:right w:val="nil"/>
          <w:between w:val="nil"/>
        </w:pBdr>
        <w:spacing w:before="240" w:after="60" w:line="228" w:lineRule="auto"/>
        <w:ind w:left="2608"/>
        <w:rPr>
          <w:color w:val="auto"/>
        </w:rPr>
      </w:pPr>
      <w:r>
        <w:rPr>
          <w:color w:val="auto"/>
        </w:rPr>
        <w:t xml:space="preserve">That is why machine learning-based methods have been </w:t>
      </w:r>
      <w:r w:rsidR="001F0F64">
        <w:rPr>
          <w:color w:val="auto"/>
        </w:rPr>
        <w:t>heavily approached</w:t>
      </w:r>
      <w:r>
        <w:rPr>
          <w:color w:val="auto"/>
        </w:rPr>
        <w:t xml:space="preserve"> in the past decade. </w:t>
      </w:r>
      <w:r w:rsidR="00CA1E83" w:rsidRPr="00CA1E83">
        <w:rPr>
          <w:color w:val="auto"/>
        </w:rPr>
        <w:t xml:space="preserve"> Kohli Kar et al. </w:t>
      </w:r>
      <w:r w:rsidR="005F1390">
        <w:rPr>
          <w:color w:val="auto"/>
        </w:rPr>
        <w:fldChar w:fldCharType="begin"/>
      </w:r>
      <w:r w:rsidR="0033349A">
        <w:rPr>
          <w:color w:val="auto"/>
        </w:rPr>
        <w:instrText xml:space="preserve"> ADDIN EN.CITE &lt;EndNote&gt;&lt;Cite&gt;&lt;Author&gt;Kohli&lt;/Author&gt;&lt;Year&gt;2022&lt;/Year&gt;&lt;RecNum&gt;34&lt;/RecNum&gt;&lt;DisplayText&gt;(16)&lt;/DisplayText&gt;&lt;record&gt;&lt;rec-number&gt;34&lt;/rec-number&gt;&lt;foreign-keys&gt;&lt;key app="EN" db-id="fz990ezwq0rxthezzx0vtsw4s55s2wasfsed" timestamp="1675430534"&gt;34&lt;/key&gt;&lt;/foreign-keys&gt;&lt;ref-type name="Journal Article"&gt;17&lt;/ref-type&gt;&lt;contributors&gt;&lt;authors&gt;&lt;author&gt;Kohli, Manu&lt;/author&gt;&lt;author&gt;Kar, Arpan Kumar&lt;/author&gt;&lt;author&gt;Sinha, Shuchi&lt;/author&gt;&lt;/authors&gt;&lt;/contributors&gt;&lt;titles&gt;&lt;title&gt;The role of intelligent technologies in early detection of autism spectrum disorder (asd): A scoping review&lt;/title&gt;&lt;secondary-title&gt;IEEE Access&lt;/secondary-title&gt;&lt;/titles&gt;&lt;periodical&gt;&lt;full-title&gt;IEEE Access&lt;/full-title&gt;&lt;/periodical&gt;&lt;dates&gt;&lt;year&gt;2022&lt;/year&gt;&lt;/dates&gt;&lt;isbn&gt;2169-3536&lt;/isbn&gt;&lt;urls&gt;&lt;/urls&gt;&lt;/record&gt;&lt;/Cite&gt;&lt;/EndNote&gt;</w:instrText>
      </w:r>
      <w:r w:rsidR="005F1390">
        <w:rPr>
          <w:color w:val="auto"/>
        </w:rPr>
        <w:fldChar w:fldCharType="separate"/>
      </w:r>
      <w:r w:rsidR="0033349A">
        <w:rPr>
          <w:noProof/>
          <w:color w:val="auto"/>
        </w:rPr>
        <w:t>(16)</w:t>
      </w:r>
      <w:r w:rsidR="005F1390">
        <w:rPr>
          <w:color w:val="auto"/>
        </w:rPr>
        <w:fldChar w:fldCharType="end"/>
      </w:r>
      <w:r w:rsidR="005F1390">
        <w:rPr>
          <w:color w:val="auto"/>
        </w:rPr>
        <w:t xml:space="preserve"> </w:t>
      </w:r>
      <w:r w:rsidR="00CA1E83" w:rsidRPr="00CA1E83">
        <w:rPr>
          <w:color w:val="auto"/>
        </w:rPr>
        <w:t>conducted a scoping review to examine the role of intelligent technologies in the early detection of ASD. The</w:t>
      </w:r>
      <w:r w:rsidR="00416D7B">
        <w:rPr>
          <w:color w:val="auto"/>
        </w:rPr>
        <w:t>ir</w:t>
      </w:r>
      <w:r w:rsidR="00CA1E83" w:rsidRPr="00CA1E83">
        <w:rPr>
          <w:color w:val="auto"/>
        </w:rPr>
        <w:t xml:space="preserve"> findings suggest </w:t>
      </w:r>
      <w:r>
        <w:rPr>
          <w:color w:val="auto"/>
        </w:rPr>
        <w:t xml:space="preserve">that </w:t>
      </w:r>
      <w:r w:rsidR="00CA1E83" w:rsidRPr="00CA1E83">
        <w:rPr>
          <w:color w:val="auto"/>
        </w:rPr>
        <w:t>intelligent technologies can be used to detect ASD at an early stage with high accuracy. Belen, R. A. J. et al.</w:t>
      </w:r>
      <w:r w:rsidR="00FA3847">
        <w:rPr>
          <w:color w:val="auto"/>
        </w:rPr>
        <w:t xml:space="preserve"> </w:t>
      </w:r>
      <w:r w:rsidR="00FA3847">
        <w:rPr>
          <w:color w:val="auto"/>
        </w:rPr>
        <w:fldChar w:fldCharType="begin"/>
      </w:r>
      <w:r w:rsidR="0033349A">
        <w:rPr>
          <w:color w:val="auto"/>
        </w:rPr>
        <w:instrText xml:space="preserve"> ADDIN EN.CITE &lt;EndNote&gt;&lt;Cite&gt;&lt;Author&gt;Song&lt;/Author&gt;&lt;Year&gt;2019&lt;/Year&gt;&lt;RecNum&gt;33&lt;/RecNum&gt;&lt;DisplayText&gt;(17)&lt;/DisplayText&gt;&lt;record&gt;&lt;rec-number&gt;33&lt;/rec-number&gt;&lt;foreign-keys&gt;&lt;key app="EN" db-id="fz990ezwq0rxthezzx0vtsw4s55s2wasfsed" timestamp="1675430517"&gt;33&lt;/key&gt;&lt;/foreign-keys&gt;&lt;ref-type name="Journal Article"&gt;17&lt;/ref-type&gt;&lt;contributors&gt;&lt;authors&gt;&lt;author&gt;Song, Da-Yea&lt;/author&gt;&lt;author&gt;Kim, So Yoon&lt;/author&gt;&lt;author&gt;Bong, Guiyoung&lt;/author&gt;&lt;author&gt;Kim, Jong Myeong&lt;/author&gt;&lt;author&gt;Yoo, Hee Jeong&lt;/author&gt;&lt;/authors&gt;&lt;/contributors&gt;&lt;titles&gt;&lt;title&gt;The use of artificial intelligence in screening and diagnosis of autism spectrum disorder: a literature review&lt;/title&gt;&lt;secondary-title&gt;Journal of the Korean Academy of Child and Adolescent Psychiatry&lt;/secondary-title&gt;&lt;/titles&gt;&lt;periodical&gt;&lt;full-title&gt;Journal of the Korean Academy of Child and Adolescent Psychiatry&lt;/full-title&gt;&lt;/periodical&gt;&lt;pages&gt;145&lt;/pages&gt;&lt;volume&gt;30&lt;/volume&gt;&lt;number&gt;4&lt;/number&gt;&lt;dates&gt;&lt;year&gt;2019&lt;/year&gt;&lt;/dates&gt;&lt;urls&gt;&lt;/urls&gt;&lt;/record&gt;&lt;/Cite&gt;&lt;/EndNote&gt;</w:instrText>
      </w:r>
      <w:r w:rsidR="00FA3847">
        <w:rPr>
          <w:color w:val="auto"/>
        </w:rPr>
        <w:fldChar w:fldCharType="separate"/>
      </w:r>
      <w:r w:rsidR="0033349A">
        <w:rPr>
          <w:noProof/>
          <w:color w:val="auto"/>
        </w:rPr>
        <w:t>(17)</w:t>
      </w:r>
      <w:r w:rsidR="00FA3847">
        <w:rPr>
          <w:color w:val="auto"/>
        </w:rPr>
        <w:fldChar w:fldCharType="end"/>
      </w:r>
      <w:r w:rsidR="00CA1E83" w:rsidRPr="00CA1E83">
        <w:rPr>
          <w:color w:val="auto"/>
        </w:rPr>
        <w:t xml:space="preserve"> </w:t>
      </w:r>
      <w:r w:rsidR="00FA3847">
        <w:rPr>
          <w:color w:val="auto"/>
        </w:rPr>
        <w:fldChar w:fldCharType="begin"/>
      </w:r>
      <w:r w:rsidR="0033349A">
        <w:rPr>
          <w:color w:val="auto"/>
        </w:rPr>
        <w:instrText xml:space="preserve"> ADDIN EN.CITE &lt;EndNote&gt;&lt;Cite&gt;&lt;Author&gt;de Belen&lt;/Author&gt;&lt;Year&gt;2020&lt;/Year&gt;&lt;RecNum&gt;35&lt;/RecNum&gt;&lt;DisplayText&gt;(18)&lt;/DisplayText&gt;&lt;record&gt;&lt;rec-number&gt;35&lt;/rec-number&gt;&lt;foreign-keys&gt;&lt;key app="EN" db-id="fz990ezwq0rxthezzx0vtsw4s55s2wasfsed" timestamp="1675430556"&gt;35&lt;/key&gt;&lt;/foreign-keys&gt;&lt;ref-type name="Journal Article"&gt;17&lt;/ref-type&gt;&lt;contributors&gt;&lt;authors&gt;&lt;author&gt;de Belen, Ryan Anthony J&lt;/author&gt;&lt;author&gt;Bednarz, Tomasz&lt;/author&gt;&lt;author&gt;Sowmya, Arcot&lt;/author&gt;&lt;author&gt;Del Favero, Dennis&lt;/author&gt;&lt;/authors&gt;&lt;/contributors&gt;&lt;titles&gt;&lt;title&gt;Computer vision in autism spectrum disorder research: a systematic review of published studies from 2009 to 2019&lt;/title&gt;&lt;secondary-title&gt;Translational psychiatry&lt;/secondary-title&gt;&lt;/titles&gt;&lt;periodical&gt;&lt;full-title&gt;Translational psychiatry&lt;/full-title&gt;&lt;/periodical&gt;&lt;pages&gt;333&lt;/pages&gt;&lt;volume&gt;10&lt;/volume&gt;&lt;number&gt;1&lt;/number&gt;&lt;dates&gt;&lt;year&gt;2020&lt;/year&gt;&lt;/dates&gt;&lt;isbn&gt;2158-3188&lt;/isbn&gt;&lt;urls&gt;&lt;/urls&gt;&lt;/record&gt;&lt;/Cite&gt;&lt;/EndNote&gt;</w:instrText>
      </w:r>
      <w:r w:rsidR="00FA3847">
        <w:rPr>
          <w:color w:val="auto"/>
        </w:rPr>
        <w:fldChar w:fldCharType="separate"/>
      </w:r>
      <w:r w:rsidR="0033349A">
        <w:rPr>
          <w:noProof/>
          <w:color w:val="auto"/>
        </w:rPr>
        <w:t>(18)</w:t>
      </w:r>
      <w:r w:rsidR="00FA3847">
        <w:rPr>
          <w:color w:val="auto"/>
        </w:rPr>
        <w:fldChar w:fldCharType="end"/>
      </w:r>
      <w:r w:rsidR="00FA3847">
        <w:rPr>
          <w:color w:val="auto"/>
        </w:rPr>
        <w:t xml:space="preserve"> </w:t>
      </w:r>
      <w:r w:rsidR="005F1390">
        <w:rPr>
          <w:color w:val="auto"/>
        </w:rPr>
        <w:t xml:space="preserve">conducted a </w:t>
      </w:r>
      <w:r w:rsidR="00CA1E83" w:rsidRPr="00CA1E83">
        <w:rPr>
          <w:color w:val="auto"/>
        </w:rPr>
        <w:t>systematic review</w:t>
      </w:r>
      <w:r w:rsidR="00FA3847">
        <w:rPr>
          <w:color w:val="auto"/>
        </w:rPr>
        <w:t xml:space="preserve"> evaluating </w:t>
      </w:r>
      <w:r w:rsidR="00CA1E83" w:rsidRPr="00CA1E83">
        <w:rPr>
          <w:color w:val="auto"/>
        </w:rPr>
        <w:t xml:space="preserve">a total of 33 studies that used computer vision techniques to </w:t>
      </w:r>
      <w:r>
        <w:rPr>
          <w:color w:val="auto"/>
        </w:rPr>
        <w:t>screen children with ASD</w:t>
      </w:r>
      <w:r w:rsidR="00FA3847">
        <w:rPr>
          <w:color w:val="auto"/>
        </w:rPr>
        <w:t xml:space="preserve">. </w:t>
      </w:r>
      <w:r w:rsidR="00CA1E83" w:rsidRPr="00CA1E83">
        <w:rPr>
          <w:color w:val="auto"/>
        </w:rPr>
        <w:t xml:space="preserve"> </w:t>
      </w:r>
      <w:r w:rsidR="00FA3847">
        <w:rPr>
          <w:color w:val="auto"/>
        </w:rPr>
        <w:t xml:space="preserve">Their summarization </w:t>
      </w:r>
      <w:r w:rsidR="00CA1E83" w:rsidRPr="00CA1E83">
        <w:rPr>
          <w:color w:val="auto"/>
        </w:rPr>
        <w:t>show</w:t>
      </w:r>
      <w:r w:rsidR="00FA3847">
        <w:rPr>
          <w:color w:val="auto"/>
        </w:rPr>
        <w:t>s</w:t>
      </w:r>
      <w:r w:rsidR="00CA1E83" w:rsidRPr="00CA1E83">
        <w:rPr>
          <w:color w:val="auto"/>
        </w:rPr>
        <w:t xml:space="preserve"> that computer vision techniques had been used to measure facial expressions, body language, and social interactions in </w:t>
      </w:r>
      <w:r w:rsidR="00FA3847">
        <w:rPr>
          <w:color w:val="auto"/>
        </w:rPr>
        <w:t xml:space="preserve">children with </w:t>
      </w:r>
      <w:r w:rsidR="00CA1E83" w:rsidRPr="00CA1E83">
        <w:rPr>
          <w:color w:val="auto"/>
        </w:rPr>
        <w:t xml:space="preserve">ASD. The authors concluded that computer vision has the potential to effectively analyze behavioral markers. </w:t>
      </w:r>
    </w:p>
    <w:p w14:paraId="6837A5E6" w14:textId="77777777" w:rsidR="005E199E" w:rsidRDefault="005E199E" w:rsidP="005E199E">
      <w:pPr>
        <w:pBdr>
          <w:top w:val="nil"/>
          <w:left w:val="nil"/>
          <w:bottom w:val="nil"/>
          <w:right w:val="nil"/>
          <w:between w:val="nil"/>
        </w:pBdr>
        <w:spacing w:before="240" w:after="60" w:line="228" w:lineRule="auto"/>
        <w:ind w:left="2608"/>
        <w:rPr>
          <w:color w:val="FF0000"/>
        </w:rPr>
      </w:pPr>
      <w:r w:rsidRPr="005B6C0B">
        <w:rPr>
          <w:color w:val="auto"/>
        </w:rPr>
        <w:t xml:space="preserve">It should be </w:t>
      </w:r>
      <w:r>
        <w:rPr>
          <w:color w:val="auto"/>
        </w:rPr>
        <w:t>reminded</w:t>
      </w:r>
      <w:r w:rsidRPr="005B6C0B">
        <w:rPr>
          <w:color w:val="auto"/>
        </w:rPr>
        <w:t xml:space="preserve"> that </w:t>
      </w:r>
      <w:r>
        <w:rPr>
          <w:color w:val="auto"/>
        </w:rPr>
        <w:t>many of the above</w:t>
      </w:r>
      <w:r w:rsidRPr="005B6C0B">
        <w:rPr>
          <w:color w:val="auto"/>
        </w:rPr>
        <w:t xml:space="preserve"> technology-based ASD screening, such as the </w:t>
      </w:r>
      <w:r>
        <w:rPr>
          <w:color w:val="auto"/>
        </w:rPr>
        <w:t>r</w:t>
      </w:r>
      <w:r>
        <w:t>obot-</w:t>
      </w:r>
      <w:proofErr w:type="gramStart"/>
      <w:r>
        <w:t>based ,</w:t>
      </w:r>
      <w:proofErr w:type="gramEnd"/>
      <w:r>
        <w:t xml:space="preserve"> fMRI, and EEG, are costly, need skilled operators to run them, and are not widely available.  Furthermore, each approach would evaluate one or a few aspect(s) </w:t>
      </w:r>
      <w:r>
        <w:lastRenderedPageBreak/>
        <w:t>of autism symptoms. Thus, having other technology-based methods that evaluate ASD from another point of view would be beneficial for better screening of ASD.</w:t>
      </w:r>
    </w:p>
    <w:p w14:paraId="1A897E99" w14:textId="46A699DB" w:rsidR="007F02D9" w:rsidRPr="005B6C0B" w:rsidRDefault="007F02D9" w:rsidP="005E199E">
      <w:pPr>
        <w:pBdr>
          <w:top w:val="nil"/>
          <w:left w:val="nil"/>
          <w:bottom w:val="nil"/>
          <w:right w:val="nil"/>
          <w:between w:val="nil"/>
        </w:pBdr>
        <w:spacing w:before="240" w:after="60" w:line="228" w:lineRule="auto"/>
        <w:ind w:left="2608"/>
        <w:rPr>
          <w:color w:val="auto"/>
        </w:rPr>
      </w:pPr>
      <w:r w:rsidRPr="006377D8">
        <w:rPr>
          <w:color w:val="auto"/>
        </w:rPr>
        <w:t xml:space="preserve">Toys can be equipped with sensors and be used to collect data for online or offline analysis. Different sensors can capture different data such as playing patterns that can be used for classification. For instance, </w:t>
      </w:r>
      <w:proofErr w:type="spellStart"/>
      <w:r w:rsidRPr="006377D8">
        <w:rPr>
          <w:color w:val="auto"/>
        </w:rPr>
        <w:t>Lanini</w:t>
      </w:r>
      <w:proofErr w:type="spellEnd"/>
      <w:r w:rsidRPr="006377D8">
        <w:rPr>
          <w:color w:val="auto"/>
        </w:rPr>
        <w:t xml:space="preserve"> M. and et al. combined accelerometer, gyroscope, and magnetometers data</w:t>
      </w:r>
      <w:r w:rsidRPr="006377D8">
        <w:rPr>
          <w:color w:val="auto"/>
        </w:rPr>
        <w:fldChar w:fldCharType="begin"/>
      </w:r>
      <w:r w:rsidR="0033349A">
        <w:rPr>
          <w:color w:val="auto"/>
        </w:rPr>
        <w:instrText xml:space="preserve"> ADDIN EN.CITE &lt;EndNote&gt;&lt;Cite&gt;&lt;Author&gt;Lanini&lt;/Author&gt;&lt;Year&gt;2018&lt;/Year&gt;&lt;RecNum&gt;20&lt;/RecNum&gt;&lt;DisplayText&gt;(19)&lt;/DisplayText&gt;&lt;record&gt;&lt;rec-number&gt;20&lt;/rec-number&gt;&lt;foreign-keys&gt;&lt;key app="EN" db-id="fz990ezwq0rxthezzx0vtsw4s55s2wasfsed" timestamp="1666552680"&gt;20&lt;/key&gt;&lt;/foreign-keys&gt;&lt;ref-type name="Conference Proceedings"&gt;10&lt;/ref-type&gt;&lt;contributors&gt;&lt;authors&gt;&lt;author&gt;Lanini, Marco&lt;/author&gt;&lt;author&gt;Bondioli, Mariasole&lt;/author&gt;&lt;author&gt;Narzisi, Antonio&lt;/author&gt;&lt;author&gt;Pelagatti, Susanna&lt;/author&gt;&lt;author&gt;Chessa, Stefano&lt;/author&gt;&lt;/authors&gt;&lt;/contributors&gt;&lt;titles&gt;&lt;title&gt;Sensorized toys to identify the early ‘red flags’ of autistic spectrum disorders in preschoolers&lt;/title&gt;&lt;/titles&gt;&lt;pages&gt;190-198&lt;/pages&gt;&lt;dates&gt;&lt;year&gt;2018&lt;/year&gt;&lt;pub-dates&gt;&lt;date&gt;2018&lt;/date&gt;&lt;/pub-dates&gt;&lt;/dates&gt;&lt;publisher&gt;Springer&lt;/publisher&gt;&lt;urls&gt;&lt;/urls&gt;&lt;custom3&gt;International Symposium on Ambient Intelligence&lt;/custom3&gt;&lt;/record&gt;&lt;/Cite&gt;&lt;/EndNote&gt;</w:instrText>
      </w:r>
      <w:r w:rsidRPr="006377D8">
        <w:rPr>
          <w:color w:val="auto"/>
        </w:rPr>
        <w:fldChar w:fldCharType="separate"/>
      </w:r>
      <w:r w:rsidR="0033349A">
        <w:rPr>
          <w:noProof/>
          <w:color w:val="auto"/>
        </w:rPr>
        <w:t>(19)</w:t>
      </w:r>
      <w:r w:rsidRPr="006377D8">
        <w:rPr>
          <w:color w:val="auto"/>
        </w:rPr>
        <w:fldChar w:fldCharType="end"/>
      </w:r>
      <w:r w:rsidRPr="006377D8">
        <w:rPr>
          <w:color w:val="auto"/>
        </w:rPr>
        <w:t xml:space="preserve">. Also, Moradi et al. introduced a platform for autism screening based on acceleration data of a toy car that, in their first version, a </w:t>
      </w:r>
      <w:proofErr w:type="spellStart"/>
      <w:r w:rsidRPr="006377D8">
        <w:rPr>
          <w:color w:val="auto"/>
        </w:rPr>
        <w:t>Wiimote</w:t>
      </w:r>
      <w:proofErr w:type="spellEnd"/>
      <w:r w:rsidRPr="006377D8">
        <w:rPr>
          <w:color w:val="auto"/>
        </w:rPr>
        <w:t xml:space="preserve"> controller was used as a sensor hub. A Matlab program was developed to interact with the system to collect accelerometer data in x, y, and z axes to investigate distinctive playing patterns. They trained an SVM classifier with 85% accuracy</w:t>
      </w:r>
      <w:r w:rsidRPr="006377D8">
        <w:rPr>
          <w:color w:val="auto"/>
        </w:rPr>
        <w:fldChar w:fldCharType="begin"/>
      </w:r>
      <w:r w:rsidR="0033349A">
        <w:rPr>
          <w:color w:val="auto"/>
        </w:rPr>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Pr="006377D8">
        <w:rPr>
          <w:color w:val="auto"/>
        </w:rPr>
        <w:fldChar w:fldCharType="separate"/>
      </w:r>
      <w:r w:rsidR="0033349A">
        <w:rPr>
          <w:noProof/>
          <w:color w:val="auto"/>
        </w:rPr>
        <w:t>(13)</w:t>
      </w:r>
      <w:r w:rsidRPr="006377D8">
        <w:rPr>
          <w:color w:val="auto"/>
        </w:rPr>
        <w:fldChar w:fldCharType="end"/>
      </w:r>
      <w:r w:rsidRPr="006377D8">
        <w:rPr>
          <w:color w:val="auto"/>
        </w:rPr>
        <w:t xml:space="preserve">. </w:t>
      </w:r>
      <w:r w:rsidRPr="005B6C0B">
        <w:rPr>
          <w:color w:val="auto"/>
        </w:rPr>
        <w:t xml:space="preserve">Also, Laura </w:t>
      </w:r>
      <w:proofErr w:type="spellStart"/>
      <w:r w:rsidRPr="005B6C0B">
        <w:rPr>
          <w:color w:val="auto"/>
        </w:rPr>
        <w:t>Boccanfuso</w:t>
      </w:r>
      <w:proofErr w:type="spellEnd"/>
      <w:r w:rsidRPr="005B6C0B">
        <w:rPr>
          <w:color w:val="auto"/>
        </w:rPr>
        <w:t xml:space="preserve"> et al </w:t>
      </w:r>
      <w:r w:rsidRPr="005B6C0B">
        <w:rPr>
          <w:color w:val="auto"/>
        </w:rPr>
        <w:fldChar w:fldCharType="begin"/>
      </w:r>
      <w:r w:rsidR="0033349A">
        <w:rPr>
          <w:color w:val="auto"/>
        </w:rPr>
        <w:instrText xml:space="preserve"> ADDIN EN.CITE &lt;EndNote&gt;&lt;Cite&gt;&lt;Author&gt;Boccanfuso&lt;/Author&gt;&lt;Year&gt;2016&lt;/Year&gt;&lt;RecNum&gt;31&lt;/RecNum&gt;&lt;DisplayText&gt;(20)&lt;/DisplayText&gt;&lt;record&gt;&lt;rec-number&gt;31&lt;/rec-number&gt;&lt;foreign-keys&gt;&lt;key app="EN" db-id="fz990ezwq0rxthezzx0vtsw4s55s2wasfsed" timestamp="1666561444"&gt;31&lt;/key&gt;&lt;/foreign-keys&gt;&lt;ref-type name="Conference Proceedings"&gt;10&lt;/ref-type&gt;&lt;contributors&gt;&lt;authors&gt;&lt;author&gt;Boccanfuso, Laura&lt;/author&gt;&lt;author&gt;Barney, Erin&lt;/author&gt;&lt;author&gt;Foster, Claire&lt;/author&gt;&lt;author&gt;Ahn, Yeojin Amy&lt;/author&gt;&lt;author&gt;Chawarska, Katarzyna&lt;/author&gt;&lt;author&gt;Scassellati, Brian&lt;/author&gt;&lt;author&gt;Shic, Frederick&lt;/author&gt;&lt;/authors&gt;&lt;/contributors&gt;&lt;titles&gt;&lt;title&gt;Emotional robot to examine different play patterns and affective responses of children with and without ASD&lt;/title&gt;&lt;secondary-title&gt;2016 11th ACM/IEEE International Conference on Human-Robot Interaction (HRI)&lt;/secondary-title&gt;&lt;/titles&gt;&lt;pages&gt;19-26&lt;/pages&gt;&lt;dates&gt;&lt;year&gt;2016&lt;/year&gt;&lt;/dates&gt;&lt;publisher&gt;IEEE&lt;/publisher&gt;&lt;isbn&gt;1467383708&lt;/isbn&gt;&lt;urls&gt;&lt;/urls&gt;&lt;/record&gt;&lt;/Cite&gt;&lt;/EndNote&gt;</w:instrText>
      </w:r>
      <w:r w:rsidRPr="005B6C0B">
        <w:rPr>
          <w:color w:val="auto"/>
        </w:rPr>
        <w:fldChar w:fldCharType="separate"/>
      </w:r>
      <w:r w:rsidR="0033349A">
        <w:rPr>
          <w:noProof/>
          <w:color w:val="auto"/>
        </w:rPr>
        <w:t>(20)</w:t>
      </w:r>
      <w:r w:rsidRPr="005B6C0B">
        <w:rPr>
          <w:color w:val="auto"/>
        </w:rPr>
        <w:fldChar w:fldCharType="end"/>
      </w:r>
      <w:r w:rsidRPr="005B6C0B">
        <w:rPr>
          <w:color w:val="auto"/>
        </w:rPr>
        <w:t>, used accelerometer</w:t>
      </w:r>
      <w:r w:rsidR="005E199E">
        <w:rPr>
          <w:color w:val="auto"/>
        </w:rPr>
        <w:t xml:space="preserve"> </w:t>
      </w:r>
      <w:r w:rsidR="005E199E" w:rsidRPr="005B6C0B">
        <w:rPr>
          <w:color w:val="auto"/>
        </w:rPr>
        <w:t xml:space="preserve">data </w:t>
      </w:r>
      <w:r w:rsidR="005E199E">
        <w:rPr>
          <w:color w:val="auto"/>
        </w:rPr>
        <w:t>of a Sphero robot</w:t>
      </w:r>
      <w:r w:rsidRPr="005B6C0B">
        <w:rPr>
          <w:color w:val="auto"/>
        </w:rPr>
        <w:t xml:space="preserve"> for ASD screening. </w:t>
      </w:r>
      <w:r w:rsidR="005E199E">
        <w:rPr>
          <w:color w:val="auto"/>
        </w:rPr>
        <w:t>T</w:t>
      </w:r>
      <w:r w:rsidRPr="005B6C0B">
        <w:rPr>
          <w:color w:val="auto"/>
        </w:rPr>
        <w:t xml:space="preserve">hey analyzed accelerometer data as a modality to study the child responses </w:t>
      </w:r>
      <w:r w:rsidR="005E199E">
        <w:rPr>
          <w:color w:val="auto"/>
        </w:rPr>
        <w:t>to</w:t>
      </w:r>
      <w:r w:rsidR="005E199E" w:rsidRPr="005B6C0B">
        <w:rPr>
          <w:color w:val="auto"/>
        </w:rPr>
        <w:t xml:space="preserve"> </w:t>
      </w:r>
      <w:r w:rsidR="005E199E">
        <w:rPr>
          <w:color w:val="auto"/>
        </w:rPr>
        <w:t>different robot</w:t>
      </w:r>
      <w:r w:rsidRPr="005B6C0B">
        <w:rPr>
          <w:color w:val="auto"/>
        </w:rPr>
        <w:t xml:space="preserve"> </w:t>
      </w:r>
      <w:r w:rsidR="005E199E">
        <w:rPr>
          <w:color w:val="auto"/>
        </w:rPr>
        <w:t>behaviors</w:t>
      </w:r>
      <w:r w:rsidRPr="005B6C0B">
        <w:rPr>
          <w:color w:val="auto"/>
        </w:rPr>
        <w:t xml:space="preserve">. </w:t>
      </w:r>
      <w:proofErr w:type="spellStart"/>
      <w:r w:rsidRPr="005B6C0B">
        <w:rPr>
          <w:color w:val="auto"/>
        </w:rPr>
        <w:t>Beibin</w:t>
      </w:r>
      <w:proofErr w:type="spellEnd"/>
      <w:r w:rsidRPr="005B6C0B">
        <w:rPr>
          <w:color w:val="auto"/>
        </w:rPr>
        <w:t xml:space="preserve"> Li et al </w:t>
      </w:r>
      <w:r w:rsidRPr="005B6C0B">
        <w:rPr>
          <w:color w:val="auto"/>
        </w:rPr>
        <w:fldChar w:fldCharType="begin"/>
      </w:r>
      <w:r w:rsidR="0033349A">
        <w:rPr>
          <w:color w:val="auto"/>
        </w:rPr>
        <w:instrText xml:space="preserve"> ADDIN EN.CITE &lt;EndNote&gt;&lt;Cite&gt;&lt;Author&gt;Li&lt;/Author&gt;&lt;Year&gt;2016&lt;/Year&gt;&lt;RecNum&gt;32&lt;/RecNum&gt;&lt;DisplayText&gt;(21)&lt;/DisplayText&gt;&lt;record&gt;&lt;rec-number&gt;32&lt;/rec-number&gt;&lt;foreign-keys&gt;&lt;key app="EN" db-id="fz990ezwq0rxthezzx0vtsw4s55s2wasfsed" timestamp="1666562058"&gt;32&lt;/key&gt;&lt;/foreign-keys&gt;&lt;ref-type name="Conference Proceedings"&gt;10&lt;/ref-type&gt;&lt;contributors&gt;&lt;authors&gt;&lt;author&gt;Li, Beibin&lt;/author&gt;&lt;author&gt;Boccanfuso, Laura&lt;/author&gt;&lt;author&gt;Wang, Quan&lt;/author&gt;&lt;author&gt;Barney, Erin&lt;/author&gt;&lt;author&gt;Ahn, Yeojin Amy&lt;/author&gt;&lt;author&gt;Foster, Claire&lt;/author&gt;&lt;author&gt;Chawarska, Katarzyna&lt;/author&gt;&lt;author&gt;Scassellati, Brian&lt;/author&gt;&lt;author&gt;Shic, Frederick&lt;/author&gt;&lt;/authors&gt;&lt;/contributors&gt;&lt;titles&gt;&lt;title&gt;Human robot activity classification based on accelerometer and gyroscope&lt;/title&gt;&lt;secondary-title&gt;2016 25th IEEE international symposium on robot and human interactive communication (RO-MAN). Presented at the 2016 25th IEEE international symposium on robot and human interactive communication (RO-MAN)&lt;/secondary-title&gt;&lt;/titles&gt;&lt;pages&gt;423-424&lt;/pages&gt;&lt;dates&gt;&lt;year&gt;2016&lt;/year&gt;&lt;/dates&gt;&lt;urls&gt;&lt;/urls&gt;&lt;/record&gt;&lt;/Cite&gt;&lt;/EndNote&gt;</w:instrText>
      </w:r>
      <w:r w:rsidRPr="005B6C0B">
        <w:rPr>
          <w:color w:val="auto"/>
        </w:rPr>
        <w:fldChar w:fldCharType="separate"/>
      </w:r>
      <w:r w:rsidR="0033349A">
        <w:rPr>
          <w:noProof/>
          <w:color w:val="auto"/>
        </w:rPr>
        <w:t>(21)</w:t>
      </w:r>
      <w:r w:rsidRPr="005B6C0B">
        <w:rPr>
          <w:color w:val="auto"/>
        </w:rPr>
        <w:fldChar w:fldCharType="end"/>
      </w:r>
      <w:r w:rsidRPr="005B6C0B">
        <w:rPr>
          <w:color w:val="auto"/>
        </w:rPr>
        <w:t xml:space="preserve">, used accelerometer and gyroscope sensor data in Sphero, a commercially available robot, in order to classify behaviors in children with autism. They managed to differentiate kick, drop, hold, and no interaction parts of child-robot behavior with an accuracy of 48.82%. </w:t>
      </w:r>
    </w:p>
    <w:p w14:paraId="75C90081" w14:textId="0E6CD1F5" w:rsidR="00CA1E83" w:rsidRDefault="00416D7B" w:rsidP="00CA1E83">
      <w:pPr>
        <w:pBdr>
          <w:top w:val="nil"/>
          <w:left w:val="nil"/>
          <w:bottom w:val="nil"/>
          <w:right w:val="nil"/>
          <w:between w:val="nil"/>
        </w:pBdr>
        <w:spacing w:before="240" w:after="60" w:line="228" w:lineRule="auto"/>
        <w:ind w:left="2608"/>
        <w:rPr>
          <w:color w:val="auto"/>
        </w:rPr>
      </w:pPr>
      <w:r>
        <w:rPr>
          <w:szCs w:val="24"/>
        </w:rPr>
        <w:t xml:space="preserve">A summary of the screening/diagnosis approaches listed in the above papers have been presented in Table 1. In this table, we aimed to bring a sample of each </w:t>
      </w:r>
      <w:r>
        <w:rPr>
          <w:color w:val="auto"/>
        </w:rPr>
        <w:t>approach highlighting their accuracy, sensitivity, and specificity.</w:t>
      </w:r>
      <w:r w:rsidR="00CA1E83" w:rsidRPr="00CA1E83">
        <w:rPr>
          <w:color w:val="auto"/>
        </w:rPr>
        <w:t xml:space="preserve"> </w:t>
      </w:r>
      <w:r w:rsidR="00584D65">
        <w:rPr>
          <w:color w:val="auto"/>
        </w:rPr>
        <w:t xml:space="preserve">There are cases that have not reported these measures. </w:t>
      </w:r>
      <w:r>
        <w:rPr>
          <w:color w:val="auto"/>
        </w:rPr>
        <w:t xml:space="preserve">Furthermore, we have listed their drawbacks in the last column of the table. </w:t>
      </w:r>
      <w:r w:rsidR="008A1EEB">
        <w:rPr>
          <w:color w:val="auto"/>
        </w:rPr>
        <w:t>In the drawbacks, biased opinion means that answer</w:t>
      </w:r>
      <w:r w:rsidR="005E199E">
        <w:rPr>
          <w:color w:val="auto"/>
        </w:rPr>
        <w:t>s</w:t>
      </w:r>
      <w:r w:rsidR="008A1EEB">
        <w:rPr>
          <w:color w:val="auto"/>
        </w:rPr>
        <w:t xml:space="preserve"> </w:t>
      </w:r>
      <w:r w:rsidR="00B910A3">
        <w:rPr>
          <w:color w:val="auto"/>
        </w:rPr>
        <w:t>depend</w:t>
      </w:r>
      <w:r w:rsidR="005E199E">
        <w:rPr>
          <w:color w:val="auto"/>
        </w:rPr>
        <w:t xml:space="preserve"> </w:t>
      </w:r>
      <w:r w:rsidR="008A1EEB">
        <w:rPr>
          <w:color w:val="auto"/>
        </w:rPr>
        <w:t xml:space="preserve">either </w:t>
      </w:r>
      <w:r w:rsidR="00B910A3">
        <w:rPr>
          <w:color w:val="auto"/>
        </w:rPr>
        <w:t xml:space="preserve">on the expertise of </w:t>
      </w:r>
      <w:r w:rsidR="008A1EEB">
        <w:rPr>
          <w:color w:val="auto"/>
        </w:rPr>
        <w:t>examiner</w:t>
      </w:r>
      <w:r w:rsidR="00B910A3">
        <w:rPr>
          <w:color w:val="auto"/>
        </w:rPr>
        <w:t xml:space="preserve">s or on the understanding, </w:t>
      </w:r>
      <w:r w:rsidR="00B910A3">
        <w:rPr>
          <w:rFonts w:cs="Arial"/>
          <w:color w:val="auto"/>
          <w:lang w:bidi="fa-IR"/>
        </w:rPr>
        <w:t>punctuality,</w:t>
      </w:r>
      <w:r w:rsidR="00B910A3">
        <w:rPr>
          <w:color w:val="auto"/>
        </w:rPr>
        <w:t xml:space="preserve"> or intentions of parents who answer the questions. </w:t>
      </w:r>
      <w:r w:rsidR="00F60738">
        <w:rPr>
          <w:color w:val="auto"/>
        </w:rPr>
        <w:t>It should be noted that most of these methods are in the</w:t>
      </w:r>
      <w:r w:rsidR="00FA412F">
        <w:rPr>
          <w:color w:val="auto"/>
        </w:rPr>
        <w:t>ir</w:t>
      </w:r>
      <w:r w:rsidR="00F60738">
        <w:rPr>
          <w:color w:val="auto"/>
        </w:rPr>
        <w:t xml:space="preserve"> initial stages and need further study to prove their usability</w:t>
      </w:r>
      <w:r w:rsidR="00FA412F">
        <w:rPr>
          <w:color w:val="auto"/>
        </w:rPr>
        <w:t xml:space="preserve"> and reliability</w:t>
      </w:r>
      <w:r w:rsidR="00F60738">
        <w:rPr>
          <w:color w:val="auto"/>
        </w:rPr>
        <w:t xml:space="preserve">. </w:t>
      </w:r>
      <w:r w:rsidR="00FA412F">
        <w:rPr>
          <w:color w:val="auto"/>
        </w:rPr>
        <w:t>The approaches proposed by Khozaei et al. [22] and Moradi et al.</w:t>
      </w:r>
      <w:r w:rsidR="003F47F1">
        <w:rPr>
          <w:color w:val="auto"/>
        </w:rPr>
        <w:t xml:space="preserve"> </w:t>
      </w:r>
      <w:r w:rsidR="00FA412F">
        <w:rPr>
          <w:color w:val="auto"/>
        </w:rPr>
        <w:t xml:space="preserve">[13] can be used in natural setting which </w:t>
      </w:r>
      <w:r w:rsidR="00894476">
        <w:rPr>
          <w:color w:val="auto"/>
        </w:rPr>
        <w:t xml:space="preserve">involves </w:t>
      </w:r>
      <w:r w:rsidR="00FA412F">
        <w:rPr>
          <w:color w:val="auto"/>
        </w:rPr>
        <w:t>noise and unwanted data. Thus, t</w:t>
      </w:r>
      <w:r w:rsidR="00894476">
        <w:rPr>
          <w:color w:val="auto"/>
        </w:rPr>
        <w:t>hey need extra caution to process data accurately.</w:t>
      </w:r>
      <w:r w:rsidR="00FA412F">
        <w:rPr>
          <w:color w:val="auto"/>
        </w:rPr>
        <w:t xml:space="preserve"> </w:t>
      </w:r>
    </w:p>
    <w:p w14:paraId="01C5D281" w14:textId="00011903" w:rsidR="001B71E0" w:rsidRPr="005F1390" w:rsidRDefault="001B71E0" w:rsidP="005F1390">
      <w:pPr>
        <w:pBdr>
          <w:top w:val="nil"/>
          <w:left w:val="nil"/>
          <w:bottom w:val="nil"/>
          <w:right w:val="nil"/>
          <w:between w:val="nil"/>
        </w:pBdr>
        <w:spacing w:before="240" w:after="120" w:line="228" w:lineRule="auto"/>
        <w:ind w:left="2608"/>
        <w:jc w:val="left"/>
      </w:pPr>
      <w:r>
        <w:rPr>
          <w:sz w:val="18"/>
          <w:szCs w:val="18"/>
        </w:rPr>
        <w:t xml:space="preserve">Table 1. </w:t>
      </w:r>
      <w:r>
        <w:rPr>
          <w:color w:val="auto"/>
        </w:rPr>
        <w:t>comparison between different ASD screening methods and their accuracy, sensitivity, and specificity</w:t>
      </w:r>
    </w:p>
    <w:tbl>
      <w:tblPr>
        <w:tblStyle w:val="TableGrid"/>
        <w:tblW w:w="0" w:type="auto"/>
        <w:jc w:val="center"/>
        <w:tblLayout w:type="fixed"/>
        <w:tblLook w:val="04A0" w:firstRow="1" w:lastRow="0" w:firstColumn="1" w:lastColumn="0" w:noHBand="0" w:noVBand="1"/>
      </w:tblPr>
      <w:tblGrid>
        <w:gridCol w:w="1255"/>
        <w:gridCol w:w="2430"/>
        <w:gridCol w:w="1080"/>
        <w:gridCol w:w="1170"/>
        <w:gridCol w:w="1170"/>
        <w:gridCol w:w="2636"/>
      </w:tblGrid>
      <w:tr w:rsidR="008609BD" w:rsidRPr="0098145B" w14:paraId="57BFD0A7" w14:textId="77777777" w:rsidTr="004616F1">
        <w:trPr>
          <w:trHeight w:val="319"/>
          <w:jc w:val="center"/>
        </w:trPr>
        <w:tc>
          <w:tcPr>
            <w:tcW w:w="1255" w:type="dxa"/>
          </w:tcPr>
          <w:p w14:paraId="2B5573AA" w14:textId="4B3C33B8" w:rsidR="008609BD" w:rsidRPr="005F1390" w:rsidRDefault="008609BD" w:rsidP="005F1390">
            <w:pPr>
              <w:spacing w:before="240" w:after="60" w:line="228" w:lineRule="auto"/>
              <w:jc w:val="center"/>
              <w:rPr>
                <w:rFonts w:asciiTheme="majorBidi" w:hAnsiTheme="majorBidi" w:cstheme="majorBidi"/>
                <w:b/>
                <w:bCs/>
                <w:color w:val="auto"/>
              </w:rPr>
            </w:pPr>
            <w:r w:rsidRPr="005F1390">
              <w:rPr>
                <w:rFonts w:asciiTheme="majorBidi" w:hAnsiTheme="majorBidi" w:cstheme="majorBidi"/>
                <w:b/>
                <w:bCs/>
              </w:rPr>
              <w:t>Study</w:t>
            </w:r>
          </w:p>
        </w:tc>
        <w:tc>
          <w:tcPr>
            <w:tcW w:w="2430" w:type="dxa"/>
          </w:tcPr>
          <w:p w14:paraId="08431A00" w14:textId="5F990584" w:rsidR="008609BD" w:rsidRPr="005F1390" w:rsidRDefault="008609BD" w:rsidP="005F1390">
            <w:pPr>
              <w:spacing w:before="240" w:after="60" w:line="228" w:lineRule="auto"/>
              <w:jc w:val="center"/>
              <w:rPr>
                <w:rFonts w:asciiTheme="majorBidi" w:hAnsiTheme="majorBidi" w:cstheme="majorBidi"/>
                <w:b/>
                <w:bCs/>
                <w:color w:val="auto"/>
              </w:rPr>
            </w:pPr>
            <w:r w:rsidRPr="005F1390">
              <w:rPr>
                <w:rFonts w:asciiTheme="majorBidi" w:hAnsiTheme="majorBidi" w:cstheme="majorBidi"/>
                <w:b/>
                <w:bCs/>
              </w:rPr>
              <w:t>Type</w:t>
            </w:r>
          </w:p>
        </w:tc>
        <w:tc>
          <w:tcPr>
            <w:tcW w:w="1080" w:type="dxa"/>
          </w:tcPr>
          <w:p w14:paraId="1149324B" w14:textId="0C757378" w:rsidR="008609BD" w:rsidRPr="005F1390" w:rsidRDefault="008609BD" w:rsidP="005F1390">
            <w:pPr>
              <w:spacing w:before="240" w:after="60" w:line="228" w:lineRule="auto"/>
              <w:jc w:val="center"/>
              <w:rPr>
                <w:rFonts w:asciiTheme="majorBidi" w:hAnsiTheme="majorBidi" w:cstheme="majorBidi"/>
                <w:b/>
                <w:bCs/>
                <w:color w:val="auto"/>
              </w:rPr>
            </w:pPr>
            <w:r w:rsidRPr="005F1390">
              <w:rPr>
                <w:rFonts w:asciiTheme="majorBidi" w:hAnsiTheme="majorBidi" w:cstheme="majorBidi"/>
                <w:b/>
                <w:bCs/>
              </w:rPr>
              <w:t>Accuracy</w:t>
            </w:r>
          </w:p>
        </w:tc>
        <w:tc>
          <w:tcPr>
            <w:tcW w:w="1170" w:type="dxa"/>
          </w:tcPr>
          <w:p w14:paraId="401B14E1" w14:textId="10DB8642" w:rsidR="008609BD" w:rsidRPr="005F1390" w:rsidRDefault="008609BD" w:rsidP="005F1390">
            <w:pPr>
              <w:spacing w:before="240" w:after="60" w:line="228" w:lineRule="auto"/>
              <w:jc w:val="center"/>
              <w:rPr>
                <w:rFonts w:asciiTheme="majorBidi" w:hAnsiTheme="majorBidi" w:cstheme="majorBidi"/>
                <w:b/>
                <w:bCs/>
                <w:color w:val="auto"/>
              </w:rPr>
            </w:pPr>
            <w:r w:rsidRPr="005F1390">
              <w:rPr>
                <w:rFonts w:asciiTheme="majorBidi" w:hAnsiTheme="majorBidi" w:cstheme="majorBidi"/>
                <w:b/>
                <w:bCs/>
              </w:rPr>
              <w:t>Sensitivity</w:t>
            </w:r>
          </w:p>
        </w:tc>
        <w:tc>
          <w:tcPr>
            <w:tcW w:w="1170" w:type="dxa"/>
          </w:tcPr>
          <w:p w14:paraId="69FCC6F7" w14:textId="50BA4647" w:rsidR="008609BD" w:rsidRPr="005F1390" w:rsidRDefault="008609BD" w:rsidP="005F1390">
            <w:pPr>
              <w:spacing w:before="240" w:after="60" w:line="228" w:lineRule="auto"/>
              <w:jc w:val="center"/>
              <w:rPr>
                <w:rFonts w:asciiTheme="majorBidi" w:hAnsiTheme="majorBidi" w:cstheme="majorBidi"/>
                <w:b/>
                <w:bCs/>
                <w:color w:val="auto"/>
              </w:rPr>
            </w:pPr>
            <w:r w:rsidRPr="005F1390">
              <w:rPr>
                <w:rFonts w:asciiTheme="majorBidi" w:hAnsiTheme="majorBidi" w:cstheme="majorBidi"/>
                <w:b/>
                <w:bCs/>
              </w:rPr>
              <w:t>Specificity</w:t>
            </w:r>
          </w:p>
        </w:tc>
        <w:tc>
          <w:tcPr>
            <w:tcW w:w="2636" w:type="dxa"/>
          </w:tcPr>
          <w:p w14:paraId="2169D9A8" w14:textId="1526E365" w:rsidR="008609BD" w:rsidRPr="005F1390" w:rsidRDefault="008609BD" w:rsidP="005F1390">
            <w:pPr>
              <w:spacing w:before="240" w:after="60" w:line="228" w:lineRule="auto"/>
              <w:jc w:val="center"/>
              <w:rPr>
                <w:rFonts w:asciiTheme="majorBidi" w:hAnsiTheme="majorBidi" w:cstheme="majorBidi"/>
                <w:b/>
                <w:bCs/>
                <w:color w:val="auto"/>
              </w:rPr>
            </w:pPr>
            <w:r w:rsidRPr="005F1390">
              <w:rPr>
                <w:rFonts w:asciiTheme="majorBidi" w:hAnsiTheme="majorBidi" w:cstheme="majorBidi"/>
                <w:b/>
                <w:bCs/>
              </w:rPr>
              <w:t>Drawbacks</w:t>
            </w:r>
          </w:p>
        </w:tc>
      </w:tr>
      <w:tr w:rsidR="008609BD" w:rsidRPr="0098145B" w14:paraId="1424492E" w14:textId="77777777" w:rsidTr="004616F1">
        <w:trPr>
          <w:jc w:val="center"/>
        </w:trPr>
        <w:tc>
          <w:tcPr>
            <w:tcW w:w="1255" w:type="dxa"/>
          </w:tcPr>
          <w:p w14:paraId="64D3EFF3" w14:textId="2B0CF813" w:rsidR="008609BD" w:rsidRPr="005F1390" w:rsidRDefault="008609BD" w:rsidP="008609BD">
            <w:pPr>
              <w:spacing w:before="240" w:after="60" w:line="228" w:lineRule="auto"/>
              <w:rPr>
                <w:rFonts w:asciiTheme="majorBidi" w:hAnsiTheme="majorBidi" w:cstheme="majorBidi"/>
                <w:color w:val="auto"/>
                <w:sz w:val="16"/>
                <w:szCs w:val="16"/>
              </w:rPr>
            </w:pPr>
            <w:proofErr w:type="spellStart"/>
            <w:r w:rsidRPr="005F1390">
              <w:rPr>
                <w:rFonts w:asciiTheme="majorBidi" w:hAnsiTheme="majorBidi" w:cstheme="majorBidi"/>
                <w:color w:val="auto"/>
                <w:sz w:val="16"/>
                <w:szCs w:val="16"/>
              </w:rPr>
              <w:t>Thabtah</w:t>
            </w:r>
            <w:proofErr w:type="spellEnd"/>
            <w:r w:rsidRPr="005F1390">
              <w:rPr>
                <w:rFonts w:asciiTheme="majorBidi" w:hAnsiTheme="majorBidi" w:cstheme="majorBidi"/>
                <w:color w:val="auto"/>
                <w:sz w:val="16"/>
                <w:szCs w:val="16"/>
              </w:rPr>
              <w:t xml:space="preserve"> et al. </w:t>
            </w:r>
            <w:r w:rsidRPr="005F1390">
              <w:rPr>
                <w:rFonts w:asciiTheme="majorBidi" w:hAnsiTheme="majorBidi" w:cstheme="majorBidi"/>
                <w:color w:val="auto"/>
                <w:sz w:val="16"/>
                <w:szCs w:val="16"/>
              </w:rPr>
              <w:fldChar w:fldCharType="begin"/>
            </w:r>
            <w:r w:rsidR="0033349A">
              <w:rPr>
                <w:rFonts w:asciiTheme="majorBidi" w:hAnsiTheme="majorBidi" w:cstheme="majorBidi"/>
                <w:color w:val="auto"/>
                <w:sz w:val="16"/>
                <w:szCs w:val="16"/>
              </w:rPr>
              <w:instrText xml:space="preserve"> ADDIN EN.CITE &lt;EndNote&gt;&lt;Cite&gt;&lt;Author&gt;Thabtah&lt;/Author&gt;&lt;Year&gt;2019&lt;/Year&gt;&lt;RecNum&gt;3&lt;/RecNum&gt;&lt;DisplayText&gt;(3)&lt;/DisplayText&gt;&lt;record&gt;&lt;rec-number&gt;3&lt;/rec-number&gt;&lt;foreign-keys&gt;&lt;key app="EN" db-id="fz990ezwq0rxthezzx0vtsw4s55s2wasfsed" timestamp="1666552680"&gt;3&lt;/key&gt;&lt;/foreign-keys&gt;&lt;ref-type name="Journal Article"&gt;17&lt;/ref-type&gt;&lt;contributors&gt;&lt;authors&gt;&lt;author&gt;Thabtah, Fadi&lt;/author&gt;&lt;author&gt;Peebles, David&lt;/author&gt;&lt;/authors&gt;&lt;/contributors&gt;&lt;titles&gt;&lt;title&gt;Early autism screening: a comprehensive review&lt;/title&gt;&lt;secondary-title&gt;International journal of environmental research and public health&lt;/secondary-title&gt;&lt;/titles&gt;&lt;periodical&gt;&lt;full-title&gt;International journal of environmental research and public health&lt;/full-title&gt;&lt;/periodical&gt;&lt;pages&gt;3502&lt;/pages&gt;&lt;volume&gt;16&lt;/volume&gt;&lt;number&gt;18&lt;/number&gt;&lt;dates&gt;&lt;year&gt;2019&lt;/year&gt;&lt;pub-dates&gt;&lt;date&gt;2019&lt;/date&gt;&lt;/pub-dates&gt;&lt;/dates&gt;&lt;urls&gt;&lt;/urls&gt;&lt;/record&gt;&lt;/Cite&gt;&lt;/EndNote&gt;</w:instrText>
            </w:r>
            <w:r w:rsidRPr="005F1390">
              <w:rPr>
                <w:rFonts w:asciiTheme="majorBidi" w:hAnsiTheme="majorBidi" w:cstheme="majorBidi"/>
                <w:color w:val="auto"/>
                <w:sz w:val="16"/>
                <w:szCs w:val="16"/>
              </w:rPr>
              <w:fldChar w:fldCharType="separate"/>
            </w:r>
            <w:r w:rsidR="0033349A">
              <w:rPr>
                <w:rFonts w:asciiTheme="majorBidi" w:hAnsiTheme="majorBidi" w:cstheme="majorBidi"/>
                <w:noProof/>
                <w:color w:val="auto"/>
                <w:sz w:val="16"/>
                <w:szCs w:val="16"/>
              </w:rPr>
              <w:t>(3)</w:t>
            </w:r>
            <w:r w:rsidRPr="005F1390">
              <w:rPr>
                <w:rFonts w:asciiTheme="majorBidi" w:hAnsiTheme="majorBidi" w:cstheme="majorBidi"/>
                <w:color w:val="auto"/>
                <w:sz w:val="16"/>
                <w:szCs w:val="16"/>
              </w:rPr>
              <w:fldChar w:fldCharType="end"/>
            </w:r>
          </w:p>
        </w:tc>
        <w:tc>
          <w:tcPr>
            <w:tcW w:w="2430" w:type="dxa"/>
          </w:tcPr>
          <w:p w14:paraId="31A92BA6" w14:textId="1940E105"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Questionnaire (M-CHAT &amp; M-CHAT-RF)</w:t>
            </w:r>
          </w:p>
        </w:tc>
        <w:tc>
          <w:tcPr>
            <w:tcW w:w="1080" w:type="dxa"/>
          </w:tcPr>
          <w:p w14:paraId="41FC4823" w14:textId="3809B4C9"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1170" w:type="dxa"/>
          </w:tcPr>
          <w:p w14:paraId="06682F79" w14:textId="676949A3"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95-97%</w:t>
            </w:r>
          </w:p>
        </w:tc>
        <w:tc>
          <w:tcPr>
            <w:tcW w:w="1170" w:type="dxa"/>
          </w:tcPr>
          <w:p w14:paraId="65F1F6BE" w14:textId="4D3AE6CE"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99%</w:t>
            </w:r>
          </w:p>
        </w:tc>
        <w:tc>
          <w:tcPr>
            <w:tcW w:w="2636" w:type="dxa"/>
          </w:tcPr>
          <w:p w14:paraId="0E93C34C" w14:textId="07B4A2A9"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need for experts, biased opinion</w:t>
            </w:r>
          </w:p>
        </w:tc>
      </w:tr>
      <w:tr w:rsidR="008609BD" w:rsidRPr="0098145B" w14:paraId="6BC021C7" w14:textId="77777777" w:rsidTr="004616F1">
        <w:trPr>
          <w:jc w:val="center"/>
        </w:trPr>
        <w:tc>
          <w:tcPr>
            <w:tcW w:w="1255" w:type="dxa"/>
          </w:tcPr>
          <w:p w14:paraId="0EEA5480" w14:textId="5AA22E09"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shd w:val="clear" w:color="auto" w:fill="FFFFFF"/>
              </w:rPr>
              <w:t xml:space="preserve">Shokoohi-Yekta et al. </w:t>
            </w:r>
            <w:r w:rsidRPr="005F1390">
              <w:rPr>
                <w:rFonts w:asciiTheme="majorBidi" w:hAnsiTheme="majorBidi" w:cstheme="majorBidi"/>
                <w:sz w:val="16"/>
                <w:szCs w:val="16"/>
                <w:shd w:val="clear" w:color="auto" w:fill="FFFFFF"/>
              </w:rPr>
              <w:fldChar w:fldCharType="begin"/>
            </w:r>
            <w:r w:rsidR="0033349A">
              <w:rPr>
                <w:rFonts w:asciiTheme="majorBidi" w:hAnsiTheme="majorBidi" w:cstheme="majorBidi"/>
                <w:sz w:val="16"/>
                <w:szCs w:val="16"/>
                <w:shd w:val="clear" w:color="auto" w:fill="FFFFFF"/>
              </w:rPr>
              <w:instrText xml:space="preserve"> ADDIN EN.CITE &lt;EndNote&gt;&lt;Cite&gt;&lt;Author&gt;Shokoohi-Yekta&lt;/Author&gt;&lt;Year&gt;2013&lt;/Year&gt;&lt;RecNum&gt;5&lt;/RecNum&gt;&lt;DisplayText&gt;(5)&lt;/DisplayText&gt;&lt;record&gt;&lt;rec-number&gt;5&lt;/rec-number&gt;&lt;foreign-keys&gt;&lt;key app="EN" db-id="fz990ezwq0rxthezzx0vtsw4s55s2wasfsed" timestamp="1666552680"&gt;5&lt;/key&gt;&lt;/foreign-keys&gt;&lt;ref-type name="Journal Article"&gt;17&lt;/ref-type&gt;&lt;contributors&gt;&lt;authors&gt;&lt;author&gt;Shokoohi-Yekta, Mohsen&lt;/author&gt;&lt;author&gt;Mahmoudi, Maryam&lt;/author&gt;&lt;author&gt;Bonab, Bagher Ghobari&lt;/author&gt;&lt;author&gt;Bagherzadeh, Amir Ali&lt;/author&gt;&lt;author&gt;Moradi, Hadi&lt;/author&gt;&lt;author&gt;Pouretemad, Hamid Reza&lt;/author&gt;&lt;author&gt;Zardkhaneh, Saeed Akbari&lt;/author&gt;&lt;author&gt;Lotfi, Salahadin&lt;/author&gt;&lt;/authors&gt;&lt;/contributors&gt;&lt;titles&gt;&lt;title&gt;Developing Autism Screening Expert System (ASES)&lt;/title&gt;&lt;secondary-title&gt;Global Journal on Technology&lt;/secondary-title&gt;&lt;/titles&gt;&lt;periodical&gt;&lt;full-title&gt;Global Journal on Technology&lt;/full-title&gt;&lt;/periodical&gt;&lt;volume&gt;4&lt;/volume&gt;&lt;number&gt;2&lt;/number&gt;&lt;dates&gt;&lt;year&gt;2013&lt;/year&gt;&lt;pub-dates&gt;&lt;date&gt;2013&lt;/date&gt;&lt;/pub-dates&gt;&lt;/dates&gt;&lt;urls&gt;&lt;/urls&gt;&lt;/record&gt;&lt;/Cite&gt;&lt;/EndNote&gt;</w:instrText>
            </w:r>
            <w:r w:rsidRPr="005F1390">
              <w:rPr>
                <w:rFonts w:asciiTheme="majorBidi" w:hAnsiTheme="majorBidi" w:cstheme="majorBidi"/>
                <w:sz w:val="16"/>
                <w:szCs w:val="16"/>
                <w:shd w:val="clear" w:color="auto" w:fill="FFFFFF"/>
              </w:rPr>
              <w:fldChar w:fldCharType="separate"/>
            </w:r>
            <w:r w:rsidR="0033349A">
              <w:rPr>
                <w:rFonts w:asciiTheme="majorBidi" w:hAnsiTheme="majorBidi" w:cstheme="majorBidi"/>
                <w:noProof/>
                <w:sz w:val="16"/>
                <w:szCs w:val="16"/>
                <w:shd w:val="clear" w:color="auto" w:fill="FFFFFF"/>
              </w:rPr>
              <w:t>(5)</w:t>
            </w:r>
            <w:r w:rsidRPr="005F1390">
              <w:rPr>
                <w:rFonts w:asciiTheme="majorBidi" w:hAnsiTheme="majorBidi" w:cstheme="majorBidi"/>
                <w:sz w:val="16"/>
                <w:szCs w:val="16"/>
                <w:shd w:val="clear" w:color="auto" w:fill="FFFFFF"/>
              </w:rPr>
              <w:fldChar w:fldCharType="end"/>
            </w:r>
          </w:p>
        </w:tc>
        <w:tc>
          <w:tcPr>
            <w:tcW w:w="2430" w:type="dxa"/>
          </w:tcPr>
          <w:p w14:paraId="4EB869CC" w14:textId="69053A68"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Questionnaire (Expert System)</w:t>
            </w:r>
          </w:p>
        </w:tc>
        <w:tc>
          <w:tcPr>
            <w:tcW w:w="1080" w:type="dxa"/>
          </w:tcPr>
          <w:p w14:paraId="13BF92E6" w14:textId="2E48C4D6"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92.40%</w:t>
            </w:r>
          </w:p>
        </w:tc>
        <w:tc>
          <w:tcPr>
            <w:tcW w:w="1170" w:type="dxa"/>
          </w:tcPr>
          <w:p w14:paraId="37734896" w14:textId="38B40043"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1170" w:type="dxa"/>
          </w:tcPr>
          <w:p w14:paraId="5CB483D3" w14:textId="6C7ADEDB"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2636" w:type="dxa"/>
          </w:tcPr>
          <w:p w14:paraId="14320D9F" w14:textId="37D56FE4"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biased opinion</w:t>
            </w:r>
          </w:p>
        </w:tc>
      </w:tr>
      <w:tr w:rsidR="008609BD" w:rsidRPr="0098145B" w14:paraId="472688CE" w14:textId="77777777" w:rsidTr="004616F1">
        <w:trPr>
          <w:jc w:val="center"/>
        </w:trPr>
        <w:tc>
          <w:tcPr>
            <w:tcW w:w="1255" w:type="dxa"/>
          </w:tcPr>
          <w:p w14:paraId="66B46589" w14:textId="098EB351"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color w:val="222222"/>
                <w:sz w:val="16"/>
                <w:szCs w:val="16"/>
                <w:shd w:val="clear" w:color="auto" w:fill="FFFFFF"/>
              </w:rPr>
              <w:t xml:space="preserve">Sanchez-Garcia et al. </w:t>
            </w:r>
            <w:r w:rsidRPr="005F1390">
              <w:rPr>
                <w:rFonts w:asciiTheme="majorBidi" w:hAnsiTheme="majorBidi" w:cstheme="majorBidi"/>
                <w:color w:val="222222"/>
                <w:sz w:val="16"/>
                <w:szCs w:val="16"/>
                <w:shd w:val="clear" w:color="auto" w:fill="FFFFFF"/>
              </w:rPr>
              <w:fldChar w:fldCharType="begin"/>
            </w:r>
            <w:r w:rsidR="0033349A">
              <w:rPr>
                <w:rFonts w:asciiTheme="majorBidi" w:hAnsiTheme="majorBidi" w:cstheme="majorBidi"/>
                <w:color w:val="222222"/>
                <w:sz w:val="16"/>
                <w:szCs w:val="16"/>
                <w:shd w:val="clear" w:color="auto" w:fill="FFFFFF"/>
              </w:rPr>
              <w:instrText xml:space="preserve"> ADDIN EN.CITE &lt;EndNote&gt;&lt;Cite&gt;&lt;Author&gt;Sanchez-Garcia&lt;/Author&gt;&lt;Year&gt;2019&lt;/Year&gt;&lt;RecNum&gt;28&lt;/RecNum&gt;&lt;DisplayText&gt;(22)&lt;/DisplayText&gt;&lt;record&gt;&lt;rec-number&gt;28&lt;/rec-number&gt;&lt;foreign-keys&gt;&lt;key app="EN" db-id="fz990ezwq0rxthezzx0vtsw4s55s2wasfsed" timestamp="1666560370"&gt;28&lt;/key&gt;&lt;/foreign-keys&gt;&lt;ref-type name="Journal Article"&gt;17&lt;/ref-type&gt;&lt;contributors&gt;&lt;authors&gt;&lt;author&gt;Sanchez-Garcia, Ana B&lt;/author&gt;&lt;author&gt;Galindo-Villardon, Purificacion&lt;/author&gt;&lt;author&gt;Nieto-Librero, Ana B&lt;/author&gt;&lt;author&gt;Martin-Rodero, Helena&lt;/author&gt;&lt;author&gt;Robins, Diana L&lt;/author&gt;&lt;/authors&gt;&lt;/contributors&gt;&lt;titles&gt;&lt;title&gt;Toddler screening for autism spectrum disorder: A meta-analysis of diagnostic accuracy&lt;/title&gt;&lt;secondary-title&gt;Journal of autism and developmental disorders&lt;/secondary-title&gt;&lt;/titles&gt;&lt;periodical&gt;&lt;full-title&gt;Journal of autism and developmental disorders&lt;/full-title&gt;&lt;/periodical&gt;&lt;pages&gt;1837-1852&lt;/pages&gt;&lt;volume&gt;49&lt;/volume&gt;&lt;number&gt;5&lt;/number&gt;&lt;dates&gt;&lt;year&gt;2019&lt;/year&gt;&lt;/dates&gt;&lt;isbn&gt;1573-3432&lt;/isbn&gt;&lt;urls&gt;&lt;/urls&gt;&lt;/record&gt;&lt;/Cite&gt;&lt;/EndNote&gt;</w:instrText>
            </w:r>
            <w:r w:rsidRPr="005F1390">
              <w:rPr>
                <w:rFonts w:asciiTheme="majorBidi" w:hAnsiTheme="majorBidi" w:cstheme="majorBidi"/>
                <w:color w:val="222222"/>
                <w:sz w:val="16"/>
                <w:szCs w:val="16"/>
                <w:shd w:val="clear" w:color="auto" w:fill="FFFFFF"/>
              </w:rPr>
              <w:fldChar w:fldCharType="separate"/>
            </w:r>
            <w:r w:rsidR="0033349A">
              <w:rPr>
                <w:rFonts w:asciiTheme="majorBidi" w:hAnsiTheme="majorBidi" w:cstheme="majorBidi"/>
                <w:noProof/>
                <w:color w:val="222222"/>
                <w:sz w:val="16"/>
                <w:szCs w:val="16"/>
                <w:shd w:val="clear" w:color="auto" w:fill="FFFFFF"/>
              </w:rPr>
              <w:t>(22)</w:t>
            </w:r>
            <w:r w:rsidRPr="005F1390">
              <w:rPr>
                <w:rFonts w:asciiTheme="majorBidi" w:hAnsiTheme="majorBidi" w:cstheme="majorBidi"/>
                <w:color w:val="222222"/>
                <w:sz w:val="16"/>
                <w:szCs w:val="16"/>
                <w:shd w:val="clear" w:color="auto" w:fill="FFFFFF"/>
              </w:rPr>
              <w:fldChar w:fldCharType="end"/>
            </w:r>
          </w:p>
        </w:tc>
        <w:tc>
          <w:tcPr>
            <w:tcW w:w="2430" w:type="dxa"/>
          </w:tcPr>
          <w:p w14:paraId="31A823FE" w14:textId="07ACBD4B"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Questionnaire</w:t>
            </w:r>
            <w:r w:rsidR="00C859B0">
              <w:rPr>
                <w:rFonts w:asciiTheme="majorBidi" w:hAnsiTheme="majorBidi" w:cstheme="majorBidi"/>
                <w:sz w:val="16"/>
                <w:szCs w:val="16"/>
              </w:rPr>
              <w:t xml:space="preserve"> </w:t>
            </w:r>
            <w:r w:rsidRPr="005F1390">
              <w:rPr>
                <w:rFonts w:asciiTheme="majorBidi" w:hAnsiTheme="majorBidi" w:cstheme="majorBidi"/>
                <w:sz w:val="16"/>
                <w:szCs w:val="16"/>
              </w:rPr>
              <w:t>(</w:t>
            </w:r>
            <w:r w:rsidR="00C859B0" w:rsidRPr="005F1390">
              <w:rPr>
                <w:rFonts w:asciiTheme="majorBidi" w:hAnsiTheme="majorBidi" w:cstheme="majorBidi"/>
                <w:sz w:val="16"/>
                <w:szCs w:val="16"/>
              </w:rPr>
              <w:t>meta-analysis</w:t>
            </w:r>
            <w:r w:rsidRPr="005F1390">
              <w:rPr>
                <w:rFonts w:asciiTheme="majorBidi" w:hAnsiTheme="majorBidi" w:cstheme="majorBidi"/>
                <w:sz w:val="16"/>
                <w:szCs w:val="16"/>
              </w:rPr>
              <w:t>)</w:t>
            </w:r>
          </w:p>
        </w:tc>
        <w:tc>
          <w:tcPr>
            <w:tcW w:w="1080" w:type="dxa"/>
          </w:tcPr>
          <w:p w14:paraId="1A799E58" w14:textId="4B924CD4"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1170" w:type="dxa"/>
          </w:tcPr>
          <w:p w14:paraId="46BC4BFE" w14:textId="469A41F9"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72%</w:t>
            </w:r>
          </w:p>
        </w:tc>
        <w:tc>
          <w:tcPr>
            <w:tcW w:w="1170" w:type="dxa"/>
          </w:tcPr>
          <w:p w14:paraId="40BC27B0" w14:textId="26E1C8F2"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98%</w:t>
            </w:r>
          </w:p>
        </w:tc>
        <w:tc>
          <w:tcPr>
            <w:tcW w:w="2636" w:type="dxa"/>
          </w:tcPr>
          <w:p w14:paraId="0D4B71AB" w14:textId="4C6FF064"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need for experts, biased opinion</w:t>
            </w:r>
          </w:p>
        </w:tc>
      </w:tr>
      <w:tr w:rsidR="008609BD" w:rsidRPr="0098145B" w14:paraId="74132C69" w14:textId="77777777" w:rsidTr="004616F1">
        <w:trPr>
          <w:jc w:val="center"/>
        </w:trPr>
        <w:tc>
          <w:tcPr>
            <w:tcW w:w="1255" w:type="dxa"/>
          </w:tcPr>
          <w:p w14:paraId="1A35BD51" w14:textId="4F39F8B0" w:rsidR="008609BD" w:rsidRPr="005F1390" w:rsidRDefault="008609BD" w:rsidP="008609BD">
            <w:pPr>
              <w:spacing w:before="240" w:after="60" w:line="228" w:lineRule="auto"/>
              <w:rPr>
                <w:rFonts w:asciiTheme="majorBidi" w:hAnsiTheme="majorBidi" w:cstheme="majorBidi"/>
                <w:color w:val="auto"/>
                <w:sz w:val="16"/>
                <w:szCs w:val="16"/>
              </w:rPr>
            </w:pPr>
            <w:proofErr w:type="spellStart"/>
            <w:r w:rsidRPr="005F1390">
              <w:rPr>
                <w:rFonts w:asciiTheme="majorBidi" w:hAnsiTheme="majorBidi" w:cstheme="majorBidi"/>
                <w:sz w:val="16"/>
                <w:szCs w:val="16"/>
                <w:shd w:val="clear" w:color="auto" w:fill="FFFFFF"/>
              </w:rPr>
              <w:t>Bosl</w:t>
            </w:r>
            <w:proofErr w:type="spellEnd"/>
            <w:r w:rsidRPr="005F1390">
              <w:rPr>
                <w:rFonts w:asciiTheme="majorBidi" w:hAnsiTheme="majorBidi" w:cstheme="majorBidi"/>
                <w:sz w:val="16"/>
                <w:szCs w:val="16"/>
                <w:shd w:val="clear" w:color="auto" w:fill="FFFFFF"/>
              </w:rPr>
              <w:t xml:space="preserve"> et al. </w:t>
            </w:r>
            <w:r w:rsidRPr="005F1390">
              <w:rPr>
                <w:rFonts w:asciiTheme="majorBidi" w:hAnsiTheme="majorBidi" w:cstheme="majorBidi"/>
                <w:sz w:val="16"/>
                <w:szCs w:val="16"/>
                <w:shd w:val="clear" w:color="auto" w:fill="FFFFFF"/>
              </w:rPr>
              <w:fldChar w:fldCharType="begin"/>
            </w:r>
            <w:r w:rsidR="0033349A">
              <w:rPr>
                <w:rFonts w:asciiTheme="majorBidi" w:hAnsiTheme="majorBidi" w:cstheme="majorBidi"/>
                <w:sz w:val="16"/>
                <w:szCs w:val="16"/>
                <w:shd w:val="clear" w:color="auto" w:fill="FFFFFF"/>
              </w:rPr>
              <w:instrText xml:space="preserve"> ADDIN EN.CITE &lt;EndNote&gt;&lt;Cite&gt;&lt;Author&gt;Bosl&lt;/Author&gt;&lt;Year&gt;2018&lt;/Year&gt;&lt;RecNum&gt;9&lt;/RecNum&gt;&lt;DisplayText&gt;(9)&lt;/DisplayText&gt;&lt;record&gt;&lt;rec-number&gt;9&lt;/rec-number&gt;&lt;foreign-keys&gt;&lt;key app="EN" db-id="fz990ezwq0rxthezzx0vtsw4s55s2wasfsed" timestamp="1666552680"&gt;9&lt;/key&gt;&lt;/foreign-keys&gt;&lt;ref-type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1-20&lt;/pages&gt;&lt;volume&gt;8&lt;/volume&gt;&lt;number&gt;1&lt;/number&gt;&lt;dates&gt;&lt;year&gt;2018&lt;/year&gt;&lt;pub-dates&gt;&lt;date&gt;2018&lt;/date&gt;&lt;/pub-dates&gt;&lt;/dates&gt;&lt;urls&gt;&lt;/urls&gt;&lt;/record&gt;&lt;/Cite&gt;&lt;/EndNote&gt;</w:instrText>
            </w:r>
            <w:r w:rsidRPr="005F1390">
              <w:rPr>
                <w:rFonts w:asciiTheme="majorBidi" w:hAnsiTheme="majorBidi" w:cstheme="majorBidi"/>
                <w:sz w:val="16"/>
                <w:szCs w:val="16"/>
                <w:shd w:val="clear" w:color="auto" w:fill="FFFFFF"/>
              </w:rPr>
              <w:fldChar w:fldCharType="separate"/>
            </w:r>
            <w:r w:rsidR="0033349A">
              <w:rPr>
                <w:rFonts w:asciiTheme="majorBidi" w:hAnsiTheme="majorBidi" w:cstheme="majorBidi"/>
                <w:noProof/>
                <w:sz w:val="16"/>
                <w:szCs w:val="16"/>
                <w:shd w:val="clear" w:color="auto" w:fill="FFFFFF"/>
              </w:rPr>
              <w:t>(9)</w:t>
            </w:r>
            <w:r w:rsidRPr="005F1390">
              <w:rPr>
                <w:rFonts w:asciiTheme="majorBidi" w:hAnsiTheme="majorBidi" w:cstheme="majorBidi"/>
                <w:sz w:val="16"/>
                <w:szCs w:val="16"/>
                <w:shd w:val="clear" w:color="auto" w:fill="FFFFFF"/>
              </w:rPr>
              <w:fldChar w:fldCharType="end"/>
            </w:r>
          </w:p>
        </w:tc>
        <w:tc>
          <w:tcPr>
            <w:tcW w:w="2430" w:type="dxa"/>
          </w:tcPr>
          <w:p w14:paraId="1AAC8E5E" w14:textId="45A5AE00"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EEG</w:t>
            </w:r>
          </w:p>
        </w:tc>
        <w:tc>
          <w:tcPr>
            <w:tcW w:w="1080" w:type="dxa"/>
          </w:tcPr>
          <w:p w14:paraId="68DE59A1" w14:textId="34FE3D24"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1170" w:type="dxa"/>
          </w:tcPr>
          <w:p w14:paraId="35215925" w14:textId="187C648C"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94%</w:t>
            </w:r>
          </w:p>
        </w:tc>
        <w:tc>
          <w:tcPr>
            <w:tcW w:w="1170" w:type="dxa"/>
          </w:tcPr>
          <w:p w14:paraId="5B65AA3F" w14:textId="772A19DC"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92%</w:t>
            </w:r>
          </w:p>
        </w:tc>
        <w:tc>
          <w:tcPr>
            <w:tcW w:w="2636" w:type="dxa"/>
          </w:tcPr>
          <w:p w14:paraId="66410980" w14:textId="3E1B6FC2"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 xml:space="preserve">cost, accessibility, </w:t>
            </w:r>
            <w:r w:rsidR="00FA412F">
              <w:rPr>
                <w:rFonts w:asciiTheme="majorBidi" w:hAnsiTheme="majorBidi" w:cstheme="majorBidi"/>
                <w:sz w:val="16"/>
                <w:szCs w:val="16"/>
              </w:rPr>
              <w:t>difficult</w:t>
            </w:r>
            <w:r w:rsidR="00FA412F" w:rsidRPr="005F1390">
              <w:rPr>
                <w:rFonts w:asciiTheme="majorBidi" w:hAnsiTheme="majorBidi" w:cstheme="majorBidi"/>
                <w:sz w:val="16"/>
                <w:szCs w:val="16"/>
              </w:rPr>
              <w:t xml:space="preserve"> </w:t>
            </w:r>
            <w:r w:rsidRPr="005F1390">
              <w:rPr>
                <w:rFonts w:asciiTheme="majorBidi" w:hAnsiTheme="majorBidi" w:cstheme="majorBidi"/>
                <w:sz w:val="16"/>
                <w:szCs w:val="16"/>
              </w:rPr>
              <w:t xml:space="preserve">for kids </w:t>
            </w:r>
          </w:p>
        </w:tc>
      </w:tr>
      <w:tr w:rsidR="008609BD" w:rsidRPr="0098145B" w14:paraId="7EFEED8C" w14:textId="77777777" w:rsidTr="004616F1">
        <w:trPr>
          <w:jc w:val="center"/>
        </w:trPr>
        <w:tc>
          <w:tcPr>
            <w:tcW w:w="1255" w:type="dxa"/>
          </w:tcPr>
          <w:p w14:paraId="403F139D" w14:textId="72E37E98" w:rsidR="008609BD" w:rsidRPr="005F1390" w:rsidRDefault="008609BD" w:rsidP="008609BD">
            <w:pPr>
              <w:spacing w:before="240" w:after="60" w:line="228" w:lineRule="auto"/>
              <w:rPr>
                <w:rFonts w:asciiTheme="majorBidi" w:hAnsiTheme="majorBidi" w:cstheme="majorBidi"/>
                <w:color w:val="auto"/>
                <w:sz w:val="16"/>
                <w:szCs w:val="16"/>
              </w:rPr>
            </w:pPr>
            <w:proofErr w:type="spellStart"/>
            <w:r w:rsidRPr="005F1390">
              <w:rPr>
                <w:rFonts w:asciiTheme="majorBidi" w:hAnsiTheme="majorBidi" w:cstheme="majorBidi"/>
                <w:sz w:val="16"/>
                <w:szCs w:val="16"/>
                <w:shd w:val="clear" w:color="auto" w:fill="FFFFFF"/>
              </w:rPr>
              <w:t>Rakić</w:t>
            </w:r>
            <w:proofErr w:type="spellEnd"/>
            <w:r w:rsidRPr="005F1390">
              <w:rPr>
                <w:rFonts w:asciiTheme="majorBidi" w:hAnsiTheme="majorBidi" w:cstheme="majorBidi"/>
                <w:sz w:val="16"/>
                <w:szCs w:val="16"/>
                <w:shd w:val="clear" w:color="auto" w:fill="FFFFFF"/>
              </w:rPr>
              <w:t xml:space="preserve"> et al. </w:t>
            </w:r>
            <w:r w:rsidRPr="005F1390">
              <w:rPr>
                <w:rFonts w:asciiTheme="majorBidi" w:hAnsiTheme="majorBidi" w:cstheme="majorBidi"/>
                <w:sz w:val="16"/>
                <w:szCs w:val="16"/>
                <w:shd w:val="clear" w:color="auto" w:fill="FFFFFF"/>
              </w:rPr>
              <w:fldChar w:fldCharType="begin"/>
            </w:r>
            <w:r w:rsidR="0033349A">
              <w:rPr>
                <w:rFonts w:asciiTheme="majorBidi" w:hAnsiTheme="majorBidi" w:cstheme="majorBidi"/>
                <w:sz w:val="16"/>
                <w:szCs w:val="16"/>
                <w:shd w:val="clear" w:color="auto" w:fill="FFFFFF"/>
              </w:rPr>
              <w:instrText xml:space="preserve"> ADDIN EN.CITE &lt;EndNote&gt;&lt;Cite&gt;&lt;Author&gt;Rakić&lt;/Author&gt;&lt;Year&gt;2020&lt;/Year&gt;&lt;RecNum&gt;14&lt;/RecNum&gt;&lt;DisplayText&gt;(23)&lt;/DisplayText&gt;&lt;record&gt;&lt;rec-number&gt;14&lt;/rec-number&gt;&lt;foreign-keys&gt;&lt;key app="EN" db-id="fz990ezwq0rxthezzx0vtsw4s55s2wasfsed" timestamp="1666552680"&gt;14&lt;/key&gt;&lt;/foreign-keys&gt;&lt;ref-type name="Journal Article"&gt;17&lt;/ref-type&gt;&lt;contributors&gt;&lt;authors&gt;&lt;author&gt;Rakić, Mladen&lt;/author&gt;&lt;author&gt;Cabezas, Mariano&lt;/author&gt;&lt;author&gt;Kushibar, Kaisar&lt;/author&gt;&lt;author&gt;Oliver, Arnau&lt;/author&gt;&lt;author&gt;Lladó, Xavier&lt;/author&gt;&lt;/authors&gt;&lt;/contributors&gt;&lt;titles&gt;&lt;title&gt;Improving the detection of autism spectrum disorder by combining structural and functional MRI information&lt;/title&gt;&lt;secondary-title&gt;NeuroImage: Clinical&lt;/secondary-title&gt;&lt;/titles&gt;&lt;periodical&gt;&lt;full-title&gt;NeuroImage: Clinical&lt;/full-title&gt;&lt;/periodical&gt;&lt;pages&gt;102181&lt;/pages&gt;&lt;volume&gt;25&lt;/volume&gt;&lt;dates&gt;&lt;year&gt;2020&lt;/year&gt;&lt;pub-dates&gt;&lt;date&gt;2020&lt;/date&gt;&lt;/pub-dates&gt;&lt;/dates&gt;&lt;urls&gt;&lt;/urls&gt;&lt;/record&gt;&lt;/Cite&gt;&lt;/EndNote&gt;</w:instrText>
            </w:r>
            <w:r w:rsidRPr="005F1390">
              <w:rPr>
                <w:rFonts w:asciiTheme="majorBidi" w:hAnsiTheme="majorBidi" w:cstheme="majorBidi"/>
                <w:sz w:val="16"/>
                <w:szCs w:val="16"/>
                <w:shd w:val="clear" w:color="auto" w:fill="FFFFFF"/>
              </w:rPr>
              <w:fldChar w:fldCharType="separate"/>
            </w:r>
            <w:r w:rsidR="0033349A">
              <w:rPr>
                <w:rFonts w:asciiTheme="majorBidi" w:hAnsiTheme="majorBidi" w:cstheme="majorBidi"/>
                <w:noProof/>
                <w:sz w:val="16"/>
                <w:szCs w:val="16"/>
                <w:shd w:val="clear" w:color="auto" w:fill="FFFFFF"/>
              </w:rPr>
              <w:t>(23)</w:t>
            </w:r>
            <w:r w:rsidRPr="005F1390">
              <w:rPr>
                <w:rFonts w:asciiTheme="majorBidi" w:hAnsiTheme="majorBidi" w:cstheme="majorBidi"/>
                <w:sz w:val="16"/>
                <w:szCs w:val="16"/>
                <w:shd w:val="clear" w:color="auto" w:fill="FFFFFF"/>
              </w:rPr>
              <w:fldChar w:fldCharType="end"/>
            </w:r>
          </w:p>
        </w:tc>
        <w:tc>
          <w:tcPr>
            <w:tcW w:w="2430" w:type="dxa"/>
          </w:tcPr>
          <w:p w14:paraId="4EE05283" w14:textId="3239DF8D" w:rsidR="008609BD" w:rsidRPr="005F1390" w:rsidRDefault="00FA412F" w:rsidP="008609BD">
            <w:pPr>
              <w:spacing w:before="240" w:after="60" w:line="228" w:lineRule="auto"/>
              <w:rPr>
                <w:rFonts w:asciiTheme="majorBidi" w:hAnsiTheme="majorBidi" w:cstheme="majorBidi"/>
                <w:color w:val="auto"/>
                <w:sz w:val="16"/>
                <w:szCs w:val="16"/>
              </w:rPr>
            </w:pPr>
            <w:r>
              <w:rPr>
                <w:rFonts w:asciiTheme="majorBidi" w:hAnsiTheme="majorBidi" w:cstheme="majorBidi"/>
                <w:sz w:val="16"/>
                <w:szCs w:val="16"/>
              </w:rPr>
              <w:t>f</w:t>
            </w:r>
            <w:r w:rsidR="008609BD" w:rsidRPr="005F1390">
              <w:rPr>
                <w:rFonts w:asciiTheme="majorBidi" w:hAnsiTheme="majorBidi" w:cstheme="majorBidi"/>
                <w:sz w:val="16"/>
                <w:szCs w:val="16"/>
              </w:rPr>
              <w:t>MRI</w:t>
            </w:r>
          </w:p>
        </w:tc>
        <w:tc>
          <w:tcPr>
            <w:tcW w:w="1080" w:type="dxa"/>
          </w:tcPr>
          <w:p w14:paraId="0ECA5BB0" w14:textId="1811C211"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85%</w:t>
            </w:r>
          </w:p>
        </w:tc>
        <w:tc>
          <w:tcPr>
            <w:tcW w:w="1170" w:type="dxa"/>
          </w:tcPr>
          <w:p w14:paraId="042C183A" w14:textId="7C4ED6F2"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81%</w:t>
            </w:r>
          </w:p>
        </w:tc>
        <w:tc>
          <w:tcPr>
            <w:tcW w:w="1170" w:type="dxa"/>
          </w:tcPr>
          <w:p w14:paraId="2AAA1FC5" w14:textId="7798FAC5"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89%</w:t>
            </w:r>
          </w:p>
        </w:tc>
        <w:tc>
          <w:tcPr>
            <w:tcW w:w="2636" w:type="dxa"/>
          </w:tcPr>
          <w:p w14:paraId="5B9192F8" w14:textId="05228E03"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 xml:space="preserve">cost, accessibility, </w:t>
            </w:r>
            <w:r w:rsidR="00FA412F">
              <w:rPr>
                <w:rFonts w:asciiTheme="majorBidi" w:hAnsiTheme="majorBidi" w:cstheme="majorBidi"/>
                <w:sz w:val="16"/>
                <w:szCs w:val="16"/>
              </w:rPr>
              <w:t>difficult</w:t>
            </w:r>
            <w:r w:rsidR="00FA412F" w:rsidRPr="005F1390">
              <w:rPr>
                <w:rFonts w:asciiTheme="majorBidi" w:hAnsiTheme="majorBidi" w:cstheme="majorBidi"/>
                <w:sz w:val="16"/>
                <w:szCs w:val="16"/>
              </w:rPr>
              <w:t xml:space="preserve"> </w:t>
            </w:r>
            <w:r w:rsidRPr="005F1390">
              <w:rPr>
                <w:rFonts w:asciiTheme="majorBidi" w:hAnsiTheme="majorBidi" w:cstheme="majorBidi"/>
                <w:sz w:val="16"/>
                <w:szCs w:val="16"/>
              </w:rPr>
              <w:t xml:space="preserve">for kids </w:t>
            </w:r>
          </w:p>
        </w:tc>
      </w:tr>
      <w:tr w:rsidR="008609BD" w:rsidRPr="0098145B" w14:paraId="72E6A7B8" w14:textId="77777777" w:rsidTr="004616F1">
        <w:trPr>
          <w:jc w:val="center"/>
        </w:trPr>
        <w:tc>
          <w:tcPr>
            <w:tcW w:w="1255" w:type="dxa"/>
          </w:tcPr>
          <w:p w14:paraId="3702A30E" w14:textId="34992C15"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shd w:val="clear" w:color="auto" w:fill="FFFFFF"/>
              </w:rPr>
              <w:t xml:space="preserve">Kang et al. </w:t>
            </w:r>
            <w:r w:rsidRPr="005F1390">
              <w:rPr>
                <w:rFonts w:asciiTheme="majorBidi" w:hAnsiTheme="majorBidi" w:cstheme="majorBidi"/>
                <w:sz w:val="16"/>
                <w:szCs w:val="16"/>
                <w:shd w:val="clear" w:color="auto" w:fill="FFFFFF"/>
              </w:rPr>
              <w:fldChar w:fldCharType="begin"/>
            </w:r>
            <w:r w:rsidR="0033349A">
              <w:rPr>
                <w:rFonts w:asciiTheme="majorBidi" w:hAnsiTheme="majorBidi" w:cstheme="majorBidi"/>
                <w:sz w:val="16"/>
                <w:szCs w:val="16"/>
                <w:shd w:val="clear" w:color="auto" w:fill="FFFFFF"/>
              </w:rPr>
              <w:instrText xml:space="preserve"> ADDIN EN.CITE &lt;EndNote&gt;&lt;Cite&gt;&lt;Author&gt;Kang&lt;/Author&gt;&lt;Year&gt;2020&lt;/Year&gt;&lt;RecNum&gt;15&lt;/RecNum&gt;&lt;DisplayText&gt;(24)&lt;/DisplayText&gt;&lt;record&gt;&lt;rec-number&gt;15&lt;/rec-number&gt;&lt;foreign-keys&gt;&lt;key app="EN" db-id="fz990ezwq0rxthezzx0vtsw4s55s2wasfsed" timestamp="1666552680"&gt;15&lt;/key&gt;&lt;/foreign-keys&gt;&lt;ref-type name="Journal Article"&gt;17&lt;/ref-type&gt;&lt;contributors&gt;&lt;authors&gt;&lt;author&gt;Kang, Jiannan&lt;/author&gt;&lt;author&gt;Han, Xiaoya&lt;/author&gt;&lt;author&gt;Song, Jiajia&lt;/author&gt;&lt;author&gt;Niu, Zikang&lt;/author&gt;&lt;author&gt;Li, Xiaoli&lt;/author&gt;&lt;/authors&gt;&lt;/contributors&gt;&lt;titles&gt;&lt;title&gt;The identification of children with autism spectrum disorder by SVM approach on EEG and eye-tracking data&lt;/title&gt;&lt;secondary-title&gt;Computers in biology and medicine&lt;/secondary-title&gt;&lt;/titles&gt;&lt;periodical&gt;&lt;full-title&gt;Computers in biology and medicine&lt;/full-title&gt;&lt;/periodical&gt;&lt;pages&gt;103722&lt;/pages&gt;&lt;volume&gt;120&lt;/volume&gt;&lt;dates&gt;&lt;year&gt;2020&lt;/year&gt;&lt;pub-dates&gt;&lt;date&gt;2020&lt;/date&gt;&lt;/pub-dates&gt;&lt;/dates&gt;&lt;urls&gt;&lt;/urls&gt;&lt;/record&gt;&lt;/Cite&gt;&lt;/EndNote&gt;</w:instrText>
            </w:r>
            <w:r w:rsidRPr="005F1390">
              <w:rPr>
                <w:rFonts w:asciiTheme="majorBidi" w:hAnsiTheme="majorBidi" w:cstheme="majorBidi"/>
                <w:sz w:val="16"/>
                <w:szCs w:val="16"/>
                <w:shd w:val="clear" w:color="auto" w:fill="FFFFFF"/>
              </w:rPr>
              <w:fldChar w:fldCharType="separate"/>
            </w:r>
            <w:r w:rsidR="0033349A">
              <w:rPr>
                <w:rFonts w:asciiTheme="majorBidi" w:hAnsiTheme="majorBidi" w:cstheme="majorBidi"/>
                <w:noProof/>
                <w:sz w:val="16"/>
                <w:szCs w:val="16"/>
                <w:shd w:val="clear" w:color="auto" w:fill="FFFFFF"/>
              </w:rPr>
              <w:t>(24)</w:t>
            </w:r>
            <w:r w:rsidRPr="005F1390">
              <w:rPr>
                <w:rFonts w:asciiTheme="majorBidi" w:hAnsiTheme="majorBidi" w:cstheme="majorBidi"/>
                <w:sz w:val="16"/>
                <w:szCs w:val="16"/>
                <w:shd w:val="clear" w:color="auto" w:fill="FFFFFF"/>
              </w:rPr>
              <w:fldChar w:fldCharType="end"/>
            </w:r>
          </w:p>
        </w:tc>
        <w:tc>
          <w:tcPr>
            <w:tcW w:w="2430" w:type="dxa"/>
          </w:tcPr>
          <w:p w14:paraId="7B361DEF" w14:textId="29B07BBF"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EEG + eye-tracking</w:t>
            </w:r>
          </w:p>
        </w:tc>
        <w:tc>
          <w:tcPr>
            <w:tcW w:w="1080" w:type="dxa"/>
          </w:tcPr>
          <w:p w14:paraId="66274F76" w14:textId="26F7B317"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85.50%</w:t>
            </w:r>
          </w:p>
        </w:tc>
        <w:tc>
          <w:tcPr>
            <w:tcW w:w="1170" w:type="dxa"/>
          </w:tcPr>
          <w:p w14:paraId="0D20429A" w14:textId="079E4C14"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1170" w:type="dxa"/>
          </w:tcPr>
          <w:p w14:paraId="29A7D488" w14:textId="5ED9631F"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2636" w:type="dxa"/>
          </w:tcPr>
          <w:p w14:paraId="26911CEE" w14:textId="2D462A6A"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 xml:space="preserve">cost, accessibility, </w:t>
            </w:r>
            <w:r w:rsidR="00FA412F">
              <w:rPr>
                <w:rFonts w:asciiTheme="majorBidi" w:hAnsiTheme="majorBidi" w:cstheme="majorBidi"/>
                <w:sz w:val="16"/>
                <w:szCs w:val="16"/>
              </w:rPr>
              <w:t>difficult</w:t>
            </w:r>
            <w:r w:rsidR="00FA412F" w:rsidRPr="005F1390">
              <w:rPr>
                <w:rFonts w:asciiTheme="majorBidi" w:hAnsiTheme="majorBidi" w:cstheme="majorBidi"/>
                <w:sz w:val="16"/>
                <w:szCs w:val="16"/>
              </w:rPr>
              <w:t xml:space="preserve"> </w:t>
            </w:r>
            <w:r w:rsidRPr="005F1390">
              <w:rPr>
                <w:rFonts w:asciiTheme="majorBidi" w:hAnsiTheme="majorBidi" w:cstheme="majorBidi"/>
                <w:sz w:val="16"/>
                <w:szCs w:val="16"/>
              </w:rPr>
              <w:t xml:space="preserve">for kids </w:t>
            </w:r>
          </w:p>
        </w:tc>
      </w:tr>
      <w:tr w:rsidR="004572BF" w:rsidRPr="0098145B" w14:paraId="31CD8BB3" w14:textId="77777777" w:rsidTr="004616F1">
        <w:trPr>
          <w:jc w:val="center"/>
        </w:trPr>
        <w:tc>
          <w:tcPr>
            <w:tcW w:w="1255" w:type="dxa"/>
          </w:tcPr>
          <w:p w14:paraId="48509F04" w14:textId="784DA937" w:rsidR="004572BF" w:rsidRPr="005F1390" w:rsidRDefault="0001363B" w:rsidP="008609BD">
            <w:pPr>
              <w:spacing w:before="240" w:after="60" w:line="228" w:lineRule="auto"/>
              <w:rPr>
                <w:rFonts w:asciiTheme="majorBidi" w:hAnsiTheme="majorBidi" w:cstheme="majorBidi"/>
                <w:sz w:val="16"/>
                <w:szCs w:val="16"/>
                <w:shd w:val="clear" w:color="auto" w:fill="FFFFFF"/>
              </w:rPr>
            </w:pPr>
            <w:r w:rsidRPr="0001363B">
              <w:rPr>
                <w:rFonts w:asciiTheme="majorBidi" w:hAnsiTheme="majorBidi" w:cstheme="majorBidi"/>
                <w:sz w:val="16"/>
                <w:szCs w:val="16"/>
                <w:shd w:val="clear" w:color="auto" w:fill="FFFFFF"/>
              </w:rPr>
              <w:t>Khozaei</w:t>
            </w:r>
            <w:r>
              <w:rPr>
                <w:rFonts w:asciiTheme="majorBidi" w:hAnsiTheme="majorBidi" w:cstheme="majorBidi"/>
                <w:sz w:val="16"/>
                <w:szCs w:val="16"/>
                <w:shd w:val="clear" w:color="auto" w:fill="FFFFFF"/>
              </w:rPr>
              <w:t xml:space="preserve"> et al. </w:t>
            </w:r>
            <w:r>
              <w:rPr>
                <w:rFonts w:asciiTheme="majorBidi" w:hAnsiTheme="majorBidi" w:cstheme="majorBidi"/>
                <w:sz w:val="16"/>
                <w:szCs w:val="16"/>
                <w:shd w:val="clear" w:color="auto" w:fill="FFFFFF"/>
              </w:rPr>
              <w:fldChar w:fldCharType="begin"/>
            </w:r>
            <w:r w:rsidR="0033349A">
              <w:rPr>
                <w:rFonts w:asciiTheme="majorBidi" w:hAnsiTheme="majorBidi" w:cstheme="majorBidi"/>
                <w:sz w:val="16"/>
                <w:szCs w:val="16"/>
                <w:shd w:val="clear" w:color="auto" w:fill="FFFFFF"/>
              </w:rPr>
              <w:instrText xml:space="preserve"> ADDIN EN.CITE &lt;EndNote&gt;&lt;Cite&gt;&lt;Author&gt;Khozaei&lt;/Author&gt;&lt;Year&gt;2020&lt;/Year&gt;&lt;RecNum&gt;38&lt;/RecNum&gt;&lt;DisplayText&gt;(25)&lt;/DisplayText&gt;&lt;record&gt;&lt;rec-number&gt;38&lt;/rec-number&gt;&lt;foreign-keys&gt;&lt;key app="EN" db-id="fz990ezwq0rxthezzx0vtsw4s55s2wasfsed" timestamp="1676298919"&gt;38&lt;/key&gt;&lt;/foreign-keys&gt;&lt;ref-type name="Journal Article"&gt;17&lt;/ref-type&gt;&lt;contributors&gt;&lt;authors&gt;&lt;author&gt;Khozaei, Aida&lt;/author&gt;&lt;author&gt;Moradi, Hadi&lt;/author&gt;&lt;author&gt;Hosseini, Reshad&lt;/author&gt;&lt;author&gt;Pouretemad, Hamidreza&lt;/author&gt;&lt;author&gt;Eskandari, Bahareh&lt;/author&gt;&lt;/authors&gt;&lt;/contributors&gt;&lt;titles&gt;&lt;title&gt;Early screening of autism spectrum disorder using cry features&lt;/title&gt;&lt;secondary-title&gt;PloS one&lt;/secondary-title&gt;&lt;/titles&gt;&lt;periodical&gt;&lt;full-title&gt;PloS one&lt;/full-title&gt;&lt;/periodical&gt;&lt;pages&gt;e0241690&lt;/pages&gt;&lt;volume&gt;15&lt;/volume&gt;&lt;number&gt;12&lt;/number&gt;&lt;dates&gt;&lt;year&gt;2020&lt;/year&gt;&lt;/dates&gt;&lt;isbn&gt;1932-6203&lt;/isbn&gt;&lt;urls&gt;&lt;/urls&gt;&lt;/record&gt;&lt;/Cite&gt;&lt;/EndNote&gt;</w:instrText>
            </w:r>
            <w:r>
              <w:rPr>
                <w:rFonts w:asciiTheme="majorBidi" w:hAnsiTheme="majorBidi" w:cstheme="majorBidi"/>
                <w:sz w:val="16"/>
                <w:szCs w:val="16"/>
                <w:shd w:val="clear" w:color="auto" w:fill="FFFFFF"/>
              </w:rPr>
              <w:fldChar w:fldCharType="separate"/>
            </w:r>
            <w:r w:rsidR="0033349A">
              <w:rPr>
                <w:rFonts w:asciiTheme="majorBidi" w:hAnsiTheme="majorBidi" w:cstheme="majorBidi"/>
                <w:noProof/>
                <w:sz w:val="16"/>
                <w:szCs w:val="16"/>
                <w:shd w:val="clear" w:color="auto" w:fill="FFFFFF"/>
              </w:rPr>
              <w:t>(25)</w:t>
            </w:r>
            <w:r>
              <w:rPr>
                <w:rFonts w:asciiTheme="majorBidi" w:hAnsiTheme="majorBidi" w:cstheme="majorBidi"/>
                <w:sz w:val="16"/>
                <w:szCs w:val="16"/>
                <w:shd w:val="clear" w:color="auto" w:fill="FFFFFF"/>
              </w:rPr>
              <w:fldChar w:fldCharType="end"/>
            </w:r>
          </w:p>
        </w:tc>
        <w:tc>
          <w:tcPr>
            <w:tcW w:w="2430" w:type="dxa"/>
          </w:tcPr>
          <w:p w14:paraId="57F14799" w14:textId="6B9C24AC" w:rsidR="004572BF" w:rsidRPr="005F1390" w:rsidRDefault="0001363B" w:rsidP="008609BD">
            <w:pPr>
              <w:spacing w:before="240" w:after="60" w:line="228" w:lineRule="auto"/>
              <w:rPr>
                <w:rFonts w:asciiTheme="majorBidi" w:hAnsiTheme="majorBidi" w:cstheme="majorBidi"/>
                <w:sz w:val="16"/>
                <w:szCs w:val="16"/>
              </w:rPr>
            </w:pPr>
            <w:r>
              <w:rPr>
                <w:rFonts w:asciiTheme="majorBidi" w:hAnsiTheme="majorBidi" w:cstheme="majorBidi"/>
                <w:sz w:val="16"/>
                <w:szCs w:val="16"/>
              </w:rPr>
              <w:t>Audio/ voice analysis (crying)</w:t>
            </w:r>
          </w:p>
        </w:tc>
        <w:tc>
          <w:tcPr>
            <w:tcW w:w="1080" w:type="dxa"/>
          </w:tcPr>
          <w:p w14:paraId="5E54AF0B" w14:textId="08253F64" w:rsidR="004572BF" w:rsidRPr="005F1390" w:rsidRDefault="0001363B" w:rsidP="008609BD">
            <w:pPr>
              <w:spacing w:before="240" w:after="60" w:line="228" w:lineRule="auto"/>
              <w:rPr>
                <w:rFonts w:asciiTheme="majorBidi" w:hAnsiTheme="majorBidi" w:cstheme="majorBidi"/>
                <w:sz w:val="16"/>
                <w:szCs w:val="16"/>
              </w:rPr>
            </w:pPr>
            <w:r>
              <w:rPr>
                <w:rFonts w:asciiTheme="majorBidi" w:hAnsiTheme="majorBidi" w:cstheme="majorBidi"/>
                <w:sz w:val="16"/>
                <w:szCs w:val="16"/>
              </w:rPr>
              <w:t>-</w:t>
            </w:r>
          </w:p>
        </w:tc>
        <w:tc>
          <w:tcPr>
            <w:tcW w:w="1170" w:type="dxa"/>
          </w:tcPr>
          <w:p w14:paraId="71CC1980" w14:textId="686DA9B4" w:rsidR="004572BF" w:rsidRPr="005F1390" w:rsidRDefault="0001363B" w:rsidP="008609BD">
            <w:pPr>
              <w:spacing w:before="240" w:after="60" w:line="228" w:lineRule="auto"/>
              <w:rPr>
                <w:rFonts w:asciiTheme="majorBidi" w:hAnsiTheme="majorBidi" w:cstheme="majorBidi"/>
                <w:sz w:val="16"/>
                <w:szCs w:val="16"/>
              </w:rPr>
            </w:pPr>
            <w:r>
              <w:rPr>
                <w:rFonts w:asciiTheme="majorBidi" w:hAnsiTheme="majorBidi" w:cstheme="majorBidi"/>
                <w:sz w:val="16"/>
                <w:szCs w:val="16"/>
              </w:rPr>
              <w:t>78.5%</w:t>
            </w:r>
          </w:p>
        </w:tc>
        <w:tc>
          <w:tcPr>
            <w:tcW w:w="1170" w:type="dxa"/>
          </w:tcPr>
          <w:p w14:paraId="3DFB41E8" w14:textId="2E5CC6F5" w:rsidR="004572BF" w:rsidRPr="005F1390" w:rsidRDefault="0001363B" w:rsidP="008609BD">
            <w:pPr>
              <w:spacing w:before="240" w:after="60" w:line="228" w:lineRule="auto"/>
              <w:rPr>
                <w:rFonts w:asciiTheme="majorBidi" w:hAnsiTheme="majorBidi" w:cstheme="majorBidi"/>
                <w:sz w:val="16"/>
                <w:szCs w:val="16"/>
              </w:rPr>
            </w:pPr>
            <w:r>
              <w:rPr>
                <w:rFonts w:asciiTheme="majorBidi" w:hAnsiTheme="majorBidi" w:cstheme="majorBidi"/>
                <w:sz w:val="16"/>
                <w:szCs w:val="16"/>
              </w:rPr>
              <w:t>100%</w:t>
            </w:r>
          </w:p>
        </w:tc>
        <w:tc>
          <w:tcPr>
            <w:tcW w:w="2636" w:type="dxa"/>
          </w:tcPr>
          <w:p w14:paraId="6B1C253D" w14:textId="07C97EC4" w:rsidR="004572BF" w:rsidRPr="005F1390" w:rsidRDefault="00FA412F" w:rsidP="008609BD">
            <w:pPr>
              <w:spacing w:before="240" w:after="60" w:line="228" w:lineRule="auto"/>
              <w:rPr>
                <w:rFonts w:asciiTheme="majorBidi" w:hAnsiTheme="majorBidi" w:cstheme="majorBidi"/>
                <w:sz w:val="16"/>
                <w:szCs w:val="16"/>
              </w:rPr>
            </w:pPr>
            <w:r>
              <w:rPr>
                <w:rFonts w:asciiTheme="majorBidi" w:hAnsiTheme="majorBidi" w:cstheme="majorBidi"/>
                <w:sz w:val="16"/>
                <w:szCs w:val="16"/>
              </w:rPr>
              <w:t>Noisy data</w:t>
            </w:r>
          </w:p>
        </w:tc>
      </w:tr>
      <w:tr w:rsidR="008609BD" w:rsidRPr="0098145B" w14:paraId="1AE2EAC6" w14:textId="77777777" w:rsidTr="004616F1">
        <w:trPr>
          <w:jc w:val="center"/>
        </w:trPr>
        <w:tc>
          <w:tcPr>
            <w:tcW w:w="1255" w:type="dxa"/>
          </w:tcPr>
          <w:p w14:paraId="7A984669" w14:textId="656A9B50"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shd w:val="clear" w:color="auto" w:fill="FFFFFF"/>
              </w:rPr>
              <w:t xml:space="preserve">Rad et al. </w:t>
            </w:r>
            <w:r w:rsidRPr="005F1390">
              <w:rPr>
                <w:rFonts w:asciiTheme="majorBidi" w:hAnsiTheme="majorBidi" w:cstheme="majorBidi"/>
                <w:sz w:val="16"/>
                <w:szCs w:val="16"/>
                <w:shd w:val="clear" w:color="auto" w:fill="FFFFFF"/>
              </w:rPr>
              <w:fldChar w:fldCharType="begin"/>
            </w:r>
            <w:r w:rsidR="0033349A">
              <w:rPr>
                <w:rFonts w:asciiTheme="majorBidi" w:hAnsiTheme="majorBidi" w:cstheme="majorBidi"/>
                <w:sz w:val="16"/>
                <w:szCs w:val="16"/>
                <w:shd w:val="clear" w:color="auto" w:fill="FFFFFF"/>
              </w:rPr>
              <w:instrText xml:space="preserve"> ADDIN EN.CITE &lt;EndNote&gt;&lt;Cite&gt;&lt;Author&gt;Rad&lt;/Author&gt;&lt;Year&gt;2018&lt;/Year&gt;&lt;RecNum&gt;10&lt;/RecNum&gt;&lt;DisplayText&gt;(10)&lt;/DisplayText&gt;&lt;record&gt;&lt;rec-number&gt;10&lt;/rec-number&gt;&lt;foreign-keys&gt;&lt;key app="EN" db-id="fz990ezwq0rxthezzx0vtsw4s55s2wasfsed" timestamp="1666552680"&gt;10&lt;/key&gt;&lt;/foreign-keys&gt;&lt;ref-type name="Journal Article"&gt;17&lt;/ref-type&gt;&lt;contributors&gt;&lt;authors&gt;&lt;author&gt;Rad, Nastaran Mohammadian&lt;/author&gt;&lt;author&gt;Kia, Seyed Mostafa&lt;/author&gt;&lt;author&gt;Zarbo, Calogero&lt;/author&gt;&lt;author&gt;van Laarhoven, Twan&lt;/author&gt;&lt;author&gt;Jurman, Giuseppe&lt;/author&gt;&lt;author&gt;Venuti, Paola&lt;/author&gt;&lt;author&gt;Marchiori, Elena&lt;/author&gt;&lt;author&gt;Furlanello, Cesare&lt;/author&gt;&lt;/authors&gt;&lt;/contributors&gt;&lt;titles&gt;&lt;title&gt;Deep learning for automatic stereotypical motor movement detection using wearable sensors in autism spectrum disorders&lt;/title&gt;&lt;secondary-title&gt;Signal Processing&lt;/secondary-title&gt;&lt;/titles&gt;&lt;periodical&gt;&lt;full-title&gt;Signal Processing&lt;/full-title&gt;&lt;/periodical&gt;&lt;pages&gt;180-191&lt;/pages&gt;&lt;volume&gt;144&lt;/volume&gt;&lt;dates&gt;&lt;year&gt;2018&lt;/year&gt;&lt;pub-dates&gt;&lt;date&gt;2018&lt;/date&gt;&lt;/pub-dates&gt;&lt;/dates&gt;&lt;urls&gt;&lt;/urls&gt;&lt;/record&gt;&lt;/Cite&gt;&lt;/EndNote&gt;</w:instrText>
            </w:r>
            <w:r w:rsidRPr="005F1390">
              <w:rPr>
                <w:rFonts w:asciiTheme="majorBidi" w:hAnsiTheme="majorBidi" w:cstheme="majorBidi"/>
                <w:sz w:val="16"/>
                <w:szCs w:val="16"/>
                <w:shd w:val="clear" w:color="auto" w:fill="FFFFFF"/>
              </w:rPr>
              <w:fldChar w:fldCharType="separate"/>
            </w:r>
            <w:r w:rsidR="0033349A">
              <w:rPr>
                <w:rFonts w:asciiTheme="majorBidi" w:hAnsiTheme="majorBidi" w:cstheme="majorBidi"/>
                <w:noProof/>
                <w:sz w:val="16"/>
                <w:szCs w:val="16"/>
                <w:shd w:val="clear" w:color="auto" w:fill="FFFFFF"/>
              </w:rPr>
              <w:t>(10)</w:t>
            </w:r>
            <w:r w:rsidRPr="005F1390">
              <w:rPr>
                <w:rFonts w:asciiTheme="majorBidi" w:hAnsiTheme="majorBidi" w:cstheme="majorBidi"/>
                <w:sz w:val="16"/>
                <w:szCs w:val="16"/>
                <w:shd w:val="clear" w:color="auto" w:fill="FFFFFF"/>
              </w:rPr>
              <w:fldChar w:fldCharType="end"/>
            </w:r>
          </w:p>
        </w:tc>
        <w:tc>
          <w:tcPr>
            <w:tcW w:w="2430" w:type="dxa"/>
          </w:tcPr>
          <w:p w14:paraId="3ED232F7" w14:textId="728806CE"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wearable motion sensors</w:t>
            </w:r>
          </w:p>
        </w:tc>
        <w:tc>
          <w:tcPr>
            <w:tcW w:w="1080" w:type="dxa"/>
          </w:tcPr>
          <w:p w14:paraId="20F9FB49" w14:textId="5E282850"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1170" w:type="dxa"/>
          </w:tcPr>
          <w:p w14:paraId="3129D2EC" w14:textId="459F6C77"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1170" w:type="dxa"/>
          </w:tcPr>
          <w:p w14:paraId="2C8D7270" w14:textId="1010DE2F"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2636" w:type="dxa"/>
          </w:tcPr>
          <w:p w14:paraId="496C1033" w14:textId="6A0FE349"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 xml:space="preserve">accessibility, </w:t>
            </w:r>
            <w:r w:rsidR="00FA412F">
              <w:rPr>
                <w:rFonts w:asciiTheme="majorBidi" w:hAnsiTheme="majorBidi" w:cstheme="majorBidi"/>
                <w:sz w:val="16"/>
                <w:szCs w:val="16"/>
              </w:rPr>
              <w:t>difficult</w:t>
            </w:r>
            <w:r w:rsidR="00B910A3" w:rsidRPr="005F1390">
              <w:rPr>
                <w:rFonts w:asciiTheme="majorBidi" w:hAnsiTheme="majorBidi" w:cstheme="majorBidi"/>
                <w:sz w:val="16"/>
                <w:szCs w:val="16"/>
              </w:rPr>
              <w:t xml:space="preserve"> </w:t>
            </w:r>
            <w:r w:rsidRPr="005F1390">
              <w:rPr>
                <w:rFonts w:asciiTheme="majorBidi" w:hAnsiTheme="majorBidi" w:cstheme="majorBidi"/>
                <w:sz w:val="16"/>
                <w:szCs w:val="16"/>
              </w:rPr>
              <w:t>for kids, distraction</w:t>
            </w:r>
          </w:p>
        </w:tc>
      </w:tr>
      <w:tr w:rsidR="0098145B" w:rsidRPr="0098145B" w14:paraId="2B3D91AE" w14:textId="77777777" w:rsidTr="004616F1">
        <w:trPr>
          <w:jc w:val="center"/>
        </w:trPr>
        <w:tc>
          <w:tcPr>
            <w:tcW w:w="1255" w:type="dxa"/>
          </w:tcPr>
          <w:p w14:paraId="3C078AE7" w14:textId="64B2C555" w:rsidR="008609BD" w:rsidRPr="005F1390" w:rsidRDefault="008609BD" w:rsidP="008609BD">
            <w:pPr>
              <w:spacing w:before="240" w:after="60" w:line="228" w:lineRule="auto"/>
              <w:rPr>
                <w:rFonts w:asciiTheme="majorBidi" w:hAnsiTheme="majorBidi" w:cstheme="majorBidi"/>
                <w:color w:val="auto"/>
                <w:sz w:val="16"/>
                <w:szCs w:val="16"/>
              </w:rPr>
            </w:pPr>
            <w:proofErr w:type="spellStart"/>
            <w:r w:rsidRPr="005F1390">
              <w:rPr>
                <w:rFonts w:asciiTheme="majorBidi" w:hAnsiTheme="majorBidi" w:cstheme="majorBidi"/>
                <w:sz w:val="16"/>
                <w:szCs w:val="16"/>
                <w:shd w:val="clear" w:color="auto" w:fill="FFFFFF"/>
              </w:rPr>
              <w:lastRenderedPageBreak/>
              <w:t>Coronato</w:t>
            </w:r>
            <w:proofErr w:type="spellEnd"/>
            <w:r w:rsidRPr="005F1390">
              <w:rPr>
                <w:rFonts w:asciiTheme="majorBidi" w:hAnsiTheme="majorBidi" w:cstheme="majorBidi"/>
                <w:sz w:val="16"/>
                <w:szCs w:val="16"/>
                <w:shd w:val="clear" w:color="auto" w:fill="FFFFFF"/>
              </w:rPr>
              <w:t xml:space="preserve"> et al. </w:t>
            </w:r>
            <w:r w:rsidRPr="005F1390">
              <w:rPr>
                <w:rFonts w:asciiTheme="majorBidi" w:hAnsiTheme="majorBidi" w:cstheme="majorBidi"/>
                <w:sz w:val="16"/>
                <w:szCs w:val="16"/>
                <w:shd w:val="clear" w:color="auto" w:fill="FFFFFF"/>
              </w:rPr>
              <w:fldChar w:fldCharType="begin"/>
            </w:r>
            <w:r w:rsidR="0033349A">
              <w:rPr>
                <w:rFonts w:asciiTheme="majorBidi" w:hAnsiTheme="majorBidi" w:cstheme="majorBidi"/>
                <w:sz w:val="16"/>
                <w:szCs w:val="16"/>
                <w:shd w:val="clear" w:color="auto" w:fill="FFFFFF"/>
              </w:rPr>
              <w:instrText xml:space="preserve"> ADDIN EN.CITE &lt;EndNote&gt;&lt;Cite&gt;&lt;Author&gt;Coronato&lt;/Author&gt;&lt;Year&gt;2012&lt;/Year&gt;&lt;RecNum&gt;29&lt;/RecNum&gt;&lt;DisplayText&gt;(26)&lt;/DisplayText&gt;&lt;record&gt;&lt;rec-number&gt;29&lt;/rec-number&gt;&lt;foreign-keys&gt;&lt;key app="EN" db-id="fz990ezwq0rxthezzx0vtsw4s55s2wasfsed" timestamp="1666560846"&gt;29&lt;/key&gt;&lt;/foreign-keys&gt;&lt;ref-type name="Conference Proceedings"&gt;10&lt;/ref-type&gt;&lt;contributors&gt;&lt;authors&gt;&lt;author&gt;Coronato, Antonio&lt;/author&gt;&lt;author&gt;Pietro, Giuseppe De&lt;/author&gt;&lt;/authors&gt;&lt;/contributors&gt;&lt;titles&gt;&lt;title&gt;Detection of motion disorders of patients with autism spectrum disorders&lt;/title&gt;&lt;secondary-title&gt;International Workshop on Ambient Assisted Living&lt;/secondary-title&gt;&lt;/titles&gt;&lt;pages&gt;415-422&lt;/pages&gt;&lt;dates&gt;&lt;year&gt;2012&lt;/year&gt;&lt;/dates&gt;&lt;publisher&gt;Springer&lt;/publisher&gt;&lt;urls&gt;&lt;/urls&gt;&lt;/record&gt;&lt;/Cite&gt;&lt;/EndNote&gt;</w:instrText>
            </w:r>
            <w:r w:rsidRPr="005F1390">
              <w:rPr>
                <w:rFonts w:asciiTheme="majorBidi" w:hAnsiTheme="majorBidi" w:cstheme="majorBidi"/>
                <w:sz w:val="16"/>
                <w:szCs w:val="16"/>
                <w:shd w:val="clear" w:color="auto" w:fill="FFFFFF"/>
              </w:rPr>
              <w:fldChar w:fldCharType="separate"/>
            </w:r>
            <w:r w:rsidR="0033349A">
              <w:rPr>
                <w:rFonts w:asciiTheme="majorBidi" w:hAnsiTheme="majorBidi" w:cstheme="majorBidi"/>
                <w:noProof/>
                <w:sz w:val="16"/>
                <w:szCs w:val="16"/>
                <w:shd w:val="clear" w:color="auto" w:fill="FFFFFF"/>
              </w:rPr>
              <w:t>(26)</w:t>
            </w:r>
            <w:r w:rsidRPr="005F1390">
              <w:rPr>
                <w:rFonts w:asciiTheme="majorBidi" w:hAnsiTheme="majorBidi" w:cstheme="majorBidi"/>
                <w:sz w:val="16"/>
                <w:szCs w:val="16"/>
                <w:shd w:val="clear" w:color="auto" w:fill="FFFFFF"/>
              </w:rPr>
              <w:fldChar w:fldCharType="end"/>
            </w:r>
          </w:p>
        </w:tc>
        <w:tc>
          <w:tcPr>
            <w:tcW w:w="2430" w:type="dxa"/>
          </w:tcPr>
          <w:p w14:paraId="0868980A" w14:textId="677A120E"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wearable motion sensors</w:t>
            </w:r>
          </w:p>
        </w:tc>
        <w:tc>
          <w:tcPr>
            <w:tcW w:w="1080" w:type="dxa"/>
          </w:tcPr>
          <w:p w14:paraId="2F9D5C20" w14:textId="15C842D1"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1170" w:type="dxa"/>
          </w:tcPr>
          <w:p w14:paraId="42E3FCB6" w14:textId="3EB80027"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1170" w:type="dxa"/>
          </w:tcPr>
          <w:p w14:paraId="3F6297BA" w14:textId="33EAA2CC"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2636" w:type="dxa"/>
          </w:tcPr>
          <w:p w14:paraId="44638A98" w14:textId="5D3B1B63"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 xml:space="preserve">accessibility, </w:t>
            </w:r>
            <w:r w:rsidR="00FA412F">
              <w:rPr>
                <w:rFonts w:asciiTheme="majorBidi" w:hAnsiTheme="majorBidi" w:cstheme="majorBidi"/>
                <w:sz w:val="16"/>
                <w:szCs w:val="16"/>
              </w:rPr>
              <w:t>difficult</w:t>
            </w:r>
            <w:r w:rsidR="00FA412F" w:rsidRPr="005F1390">
              <w:rPr>
                <w:rFonts w:asciiTheme="majorBidi" w:hAnsiTheme="majorBidi" w:cstheme="majorBidi"/>
                <w:sz w:val="16"/>
                <w:szCs w:val="16"/>
              </w:rPr>
              <w:t xml:space="preserve"> </w:t>
            </w:r>
            <w:r w:rsidRPr="005F1390">
              <w:rPr>
                <w:rFonts w:asciiTheme="majorBidi" w:hAnsiTheme="majorBidi" w:cstheme="majorBidi"/>
                <w:sz w:val="16"/>
                <w:szCs w:val="16"/>
              </w:rPr>
              <w:t>for kids, distraction</w:t>
            </w:r>
          </w:p>
        </w:tc>
      </w:tr>
      <w:tr w:rsidR="0098145B" w:rsidRPr="0098145B" w14:paraId="7046A793" w14:textId="77777777" w:rsidTr="004616F1">
        <w:trPr>
          <w:jc w:val="center"/>
        </w:trPr>
        <w:tc>
          <w:tcPr>
            <w:tcW w:w="1255" w:type="dxa"/>
          </w:tcPr>
          <w:p w14:paraId="7F0C2841" w14:textId="38D27382"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shd w:val="clear" w:color="auto" w:fill="FFFFFF"/>
              </w:rPr>
              <w:t xml:space="preserve">Nag et al. </w:t>
            </w:r>
            <w:r w:rsidRPr="005F1390">
              <w:rPr>
                <w:rFonts w:asciiTheme="majorBidi" w:hAnsiTheme="majorBidi" w:cstheme="majorBidi"/>
                <w:sz w:val="16"/>
                <w:szCs w:val="16"/>
                <w:shd w:val="clear" w:color="auto" w:fill="FFFFFF"/>
              </w:rPr>
              <w:fldChar w:fldCharType="begin"/>
            </w:r>
            <w:r w:rsidR="0033349A">
              <w:rPr>
                <w:rFonts w:asciiTheme="majorBidi" w:hAnsiTheme="majorBidi" w:cstheme="majorBidi"/>
                <w:sz w:val="16"/>
                <w:szCs w:val="16"/>
                <w:shd w:val="clear" w:color="auto" w:fill="FFFFFF"/>
              </w:rPr>
              <w:instrText xml:space="preserve"> ADDIN EN.CITE &lt;EndNote&gt;&lt;Cite&gt;&lt;Author&gt;Nag&lt;/Author&gt;&lt;Year&gt;2020&lt;/Year&gt;&lt;RecNum&gt;11&lt;/RecNum&gt;&lt;DisplayText&gt;(11)&lt;/DisplayText&gt;&lt;record&gt;&lt;rec-number&gt;11&lt;/rec-number&gt;&lt;foreign-keys&gt;&lt;key app="EN" db-id="fz990ezwq0rxthezzx0vtsw4s55s2wasfsed" timestamp="1666552680"&gt;11&lt;/key&gt;&lt;/foreign-keys&gt;&lt;ref-type name="Journal Article"&gt;17&lt;/ref-type&gt;&lt;contributors&gt;&lt;authors&gt;&lt;author&gt;Nag, Anish&lt;/author&gt;&lt;author&gt;Haber, Nick&lt;/author&gt;&lt;author&gt;Voss, Catalin&lt;/author&gt;&lt;author&gt;Tamura, Serena&lt;/author&gt;&lt;author&gt;Daniels, Jena&lt;/author&gt;&lt;author&gt;Ma, Jeffrey&lt;/author&gt;&lt;author&gt;Chiang, Bryan&lt;/author&gt;&lt;author&gt;Ramachandran, Shasta&lt;/author&gt;&lt;author&gt;Schwartz, Jessey&lt;/author&gt;&lt;author&gt;Winograd, Terry&lt;/author&gt;&lt;/authors&gt;&lt;/contributors&gt;&lt;titles&gt;&lt;title&gt;Toward continuous social phenotyping: analyzing gaze patterns in an emotion recognition task for children with autism through wearable smart glasses&lt;/title&gt;&lt;secondary-title&gt;Journal of medical Internet research&lt;/secondary-title&gt;&lt;/titles&gt;&lt;periodical&gt;&lt;full-title&gt;Journal of medical Internet research&lt;/full-title&gt;&lt;/periodical&gt;&lt;pages&gt;e13810&lt;/pages&gt;&lt;volume&gt;22&lt;/volume&gt;&lt;number&gt;4&lt;/number&gt;&lt;dates&gt;&lt;year&gt;2020&lt;/year&gt;&lt;pub-dates&gt;&lt;date&gt;2020&lt;/date&gt;&lt;/pub-dates&gt;&lt;/dates&gt;&lt;urls&gt;&lt;/urls&gt;&lt;/record&gt;&lt;/Cite&gt;&lt;/EndNote&gt;</w:instrText>
            </w:r>
            <w:r w:rsidRPr="005F1390">
              <w:rPr>
                <w:rFonts w:asciiTheme="majorBidi" w:hAnsiTheme="majorBidi" w:cstheme="majorBidi"/>
                <w:sz w:val="16"/>
                <w:szCs w:val="16"/>
                <w:shd w:val="clear" w:color="auto" w:fill="FFFFFF"/>
              </w:rPr>
              <w:fldChar w:fldCharType="separate"/>
            </w:r>
            <w:r w:rsidR="0033349A">
              <w:rPr>
                <w:rFonts w:asciiTheme="majorBidi" w:hAnsiTheme="majorBidi" w:cstheme="majorBidi"/>
                <w:noProof/>
                <w:sz w:val="16"/>
                <w:szCs w:val="16"/>
                <w:shd w:val="clear" w:color="auto" w:fill="FFFFFF"/>
              </w:rPr>
              <w:t>(11)</w:t>
            </w:r>
            <w:r w:rsidRPr="005F1390">
              <w:rPr>
                <w:rFonts w:asciiTheme="majorBidi" w:hAnsiTheme="majorBidi" w:cstheme="majorBidi"/>
                <w:sz w:val="16"/>
                <w:szCs w:val="16"/>
                <w:shd w:val="clear" w:color="auto" w:fill="FFFFFF"/>
              </w:rPr>
              <w:fldChar w:fldCharType="end"/>
            </w:r>
          </w:p>
        </w:tc>
        <w:tc>
          <w:tcPr>
            <w:tcW w:w="2430" w:type="dxa"/>
          </w:tcPr>
          <w:p w14:paraId="10713197" w14:textId="5113A1CA"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wearable sensor + gaze analysis</w:t>
            </w:r>
          </w:p>
        </w:tc>
        <w:tc>
          <w:tcPr>
            <w:tcW w:w="1080" w:type="dxa"/>
          </w:tcPr>
          <w:p w14:paraId="61881797" w14:textId="462DD2A4"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84%</w:t>
            </w:r>
          </w:p>
        </w:tc>
        <w:tc>
          <w:tcPr>
            <w:tcW w:w="1170" w:type="dxa"/>
          </w:tcPr>
          <w:p w14:paraId="3CFDDC5D" w14:textId="66F6AC7A"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1170" w:type="dxa"/>
          </w:tcPr>
          <w:p w14:paraId="71FBB3D3" w14:textId="2043A86D"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2636" w:type="dxa"/>
          </w:tcPr>
          <w:p w14:paraId="602E8FE6" w14:textId="3F969F2C"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 xml:space="preserve">accessibility, </w:t>
            </w:r>
            <w:r w:rsidR="00FA412F">
              <w:rPr>
                <w:rFonts w:asciiTheme="majorBidi" w:hAnsiTheme="majorBidi" w:cstheme="majorBidi"/>
                <w:sz w:val="16"/>
                <w:szCs w:val="16"/>
              </w:rPr>
              <w:t>difficult</w:t>
            </w:r>
            <w:r w:rsidR="00FA412F" w:rsidRPr="005F1390">
              <w:rPr>
                <w:rFonts w:asciiTheme="majorBidi" w:hAnsiTheme="majorBidi" w:cstheme="majorBidi"/>
                <w:sz w:val="16"/>
                <w:szCs w:val="16"/>
              </w:rPr>
              <w:t xml:space="preserve"> </w:t>
            </w:r>
            <w:r w:rsidRPr="005F1390">
              <w:rPr>
                <w:rFonts w:asciiTheme="majorBidi" w:hAnsiTheme="majorBidi" w:cstheme="majorBidi"/>
                <w:sz w:val="16"/>
                <w:szCs w:val="16"/>
              </w:rPr>
              <w:t>for kids, distraction</w:t>
            </w:r>
          </w:p>
        </w:tc>
      </w:tr>
      <w:tr w:rsidR="0098145B" w:rsidRPr="0098145B" w14:paraId="2BFE7B55" w14:textId="77777777" w:rsidTr="004616F1">
        <w:trPr>
          <w:jc w:val="center"/>
        </w:trPr>
        <w:tc>
          <w:tcPr>
            <w:tcW w:w="1255" w:type="dxa"/>
          </w:tcPr>
          <w:p w14:paraId="53C15E0B" w14:textId="26B4322F" w:rsidR="008609BD" w:rsidRPr="005F1390" w:rsidRDefault="008609BD" w:rsidP="008609BD">
            <w:pPr>
              <w:spacing w:before="240" w:after="60" w:line="228" w:lineRule="auto"/>
              <w:rPr>
                <w:rFonts w:asciiTheme="majorBidi" w:hAnsiTheme="majorBidi" w:cstheme="majorBidi"/>
                <w:color w:val="auto"/>
                <w:sz w:val="16"/>
                <w:szCs w:val="16"/>
              </w:rPr>
            </w:pPr>
            <w:proofErr w:type="spellStart"/>
            <w:r w:rsidRPr="005F1390">
              <w:rPr>
                <w:rFonts w:asciiTheme="majorBidi" w:hAnsiTheme="majorBidi" w:cstheme="majorBidi"/>
                <w:sz w:val="16"/>
                <w:szCs w:val="16"/>
                <w:shd w:val="clear" w:color="auto" w:fill="FFFFFF"/>
              </w:rPr>
              <w:t>Taban</w:t>
            </w:r>
            <w:proofErr w:type="spellEnd"/>
            <w:r w:rsidRPr="005F1390">
              <w:rPr>
                <w:rFonts w:asciiTheme="majorBidi" w:hAnsiTheme="majorBidi" w:cstheme="majorBidi"/>
                <w:sz w:val="16"/>
                <w:szCs w:val="16"/>
                <w:shd w:val="clear" w:color="auto" w:fill="FFFFFF"/>
              </w:rPr>
              <w:t xml:space="preserve"> et al. </w:t>
            </w:r>
            <w:r w:rsidRPr="005F1390">
              <w:rPr>
                <w:rFonts w:asciiTheme="majorBidi" w:hAnsiTheme="majorBidi" w:cstheme="majorBidi"/>
                <w:sz w:val="16"/>
                <w:szCs w:val="16"/>
                <w:shd w:val="clear" w:color="auto" w:fill="FFFFFF"/>
              </w:rPr>
              <w:fldChar w:fldCharType="begin"/>
            </w:r>
            <w:r w:rsidR="0033349A">
              <w:rPr>
                <w:rFonts w:asciiTheme="majorBidi" w:hAnsiTheme="majorBidi" w:cstheme="majorBidi"/>
                <w:sz w:val="16"/>
                <w:szCs w:val="16"/>
                <w:shd w:val="clear" w:color="auto" w:fill="FFFFFF"/>
              </w:rPr>
              <w:instrText xml:space="preserve"> ADDIN EN.CITE &lt;EndNote&gt;&lt;Cite&gt;&lt;Author&gt;Taban&lt;/Author&gt;&lt;Year&gt;2017&lt;/Year&gt;&lt;RecNum&gt;17&lt;/RecNum&gt;&lt;DisplayText&gt;(27)&lt;/DisplayText&gt;&lt;record&gt;&lt;rec-number&gt;17&lt;/rec-number&gt;&lt;foreign-keys&gt;&lt;key app="EN" db-id="fz990ezwq0rxthezzx0vtsw4s55s2wasfsed" timestamp="1666552680"&gt;17&lt;/key&gt;&lt;/foreign-keys&gt;&lt;ref-type name="Conference Proceedings"&gt;10&lt;/ref-type&gt;&lt;contributors&gt;&lt;authors&gt;&lt;author&gt;Taban, Rasool&lt;/author&gt;&lt;author&gt;Parsa, Atoosa&lt;/author&gt;&lt;author&gt;Moradi, Hadi&lt;/author&gt;&lt;/authors&gt;&lt;/contributors&gt;&lt;titles&gt;&lt;title&gt;Tip-Toe Walking Detection Using CPG Parameters from Skeleton Data Gathered by Kinect&lt;/title&gt;&lt;/titles&gt;&lt;pages&gt;287-298&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Pr="005F1390">
              <w:rPr>
                <w:rFonts w:asciiTheme="majorBidi" w:hAnsiTheme="majorBidi" w:cstheme="majorBidi"/>
                <w:sz w:val="16"/>
                <w:szCs w:val="16"/>
                <w:shd w:val="clear" w:color="auto" w:fill="FFFFFF"/>
              </w:rPr>
              <w:fldChar w:fldCharType="separate"/>
            </w:r>
            <w:r w:rsidR="0033349A">
              <w:rPr>
                <w:rFonts w:asciiTheme="majorBidi" w:hAnsiTheme="majorBidi" w:cstheme="majorBidi"/>
                <w:noProof/>
                <w:sz w:val="16"/>
                <w:szCs w:val="16"/>
                <w:shd w:val="clear" w:color="auto" w:fill="FFFFFF"/>
              </w:rPr>
              <w:t>(27)</w:t>
            </w:r>
            <w:r w:rsidRPr="005F1390">
              <w:rPr>
                <w:rFonts w:asciiTheme="majorBidi" w:hAnsiTheme="majorBidi" w:cstheme="majorBidi"/>
                <w:sz w:val="16"/>
                <w:szCs w:val="16"/>
                <w:shd w:val="clear" w:color="auto" w:fill="FFFFFF"/>
              </w:rPr>
              <w:fldChar w:fldCharType="end"/>
            </w:r>
          </w:p>
        </w:tc>
        <w:tc>
          <w:tcPr>
            <w:tcW w:w="2430" w:type="dxa"/>
          </w:tcPr>
          <w:p w14:paraId="3C41A636" w14:textId="7932A223"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computer vision (walking pattern)</w:t>
            </w:r>
          </w:p>
        </w:tc>
        <w:tc>
          <w:tcPr>
            <w:tcW w:w="1080" w:type="dxa"/>
          </w:tcPr>
          <w:p w14:paraId="3D9233C5" w14:textId="67F5AB15"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72%</w:t>
            </w:r>
          </w:p>
        </w:tc>
        <w:tc>
          <w:tcPr>
            <w:tcW w:w="1170" w:type="dxa"/>
          </w:tcPr>
          <w:p w14:paraId="2CD8D15A" w14:textId="56B1462E"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66.50%</w:t>
            </w:r>
          </w:p>
        </w:tc>
        <w:tc>
          <w:tcPr>
            <w:tcW w:w="1170" w:type="dxa"/>
          </w:tcPr>
          <w:p w14:paraId="14E439CC" w14:textId="69DE2EB8"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75%</w:t>
            </w:r>
          </w:p>
        </w:tc>
        <w:tc>
          <w:tcPr>
            <w:tcW w:w="2636" w:type="dxa"/>
          </w:tcPr>
          <w:p w14:paraId="128A0142" w14:textId="5FAEE35A" w:rsidR="008609BD" w:rsidRPr="005F1390" w:rsidRDefault="005E199E"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A</w:t>
            </w:r>
            <w:r w:rsidR="008609BD" w:rsidRPr="005F1390">
              <w:rPr>
                <w:rFonts w:asciiTheme="majorBidi" w:hAnsiTheme="majorBidi" w:cstheme="majorBidi"/>
                <w:sz w:val="16"/>
                <w:szCs w:val="16"/>
              </w:rPr>
              <w:t>ccessibility</w:t>
            </w:r>
          </w:p>
        </w:tc>
      </w:tr>
      <w:tr w:rsidR="0098145B" w:rsidRPr="0098145B" w14:paraId="0ACC580A" w14:textId="77777777" w:rsidTr="004616F1">
        <w:trPr>
          <w:jc w:val="center"/>
        </w:trPr>
        <w:tc>
          <w:tcPr>
            <w:tcW w:w="1255" w:type="dxa"/>
          </w:tcPr>
          <w:p w14:paraId="36AFA9C7" w14:textId="05928B41" w:rsidR="008609BD" w:rsidRPr="005F1390" w:rsidRDefault="008609BD" w:rsidP="008609BD">
            <w:pPr>
              <w:spacing w:before="240" w:after="60" w:line="228" w:lineRule="auto"/>
              <w:rPr>
                <w:rFonts w:asciiTheme="majorBidi" w:hAnsiTheme="majorBidi" w:cstheme="majorBidi"/>
                <w:color w:val="auto"/>
                <w:sz w:val="16"/>
                <w:szCs w:val="16"/>
              </w:rPr>
            </w:pPr>
            <w:proofErr w:type="spellStart"/>
            <w:r w:rsidRPr="005F1390">
              <w:rPr>
                <w:rFonts w:asciiTheme="majorBidi" w:hAnsiTheme="majorBidi" w:cstheme="majorBidi"/>
                <w:sz w:val="16"/>
                <w:szCs w:val="16"/>
                <w:shd w:val="clear" w:color="auto" w:fill="FFFFFF"/>
              </w:rPr>
              <w:t>Sapiro</w:t>
            </w:r>
            <w:proofErr w:type="spellEnd"/>
            <w:r w:rsidRPr="005F1390">
              <w:rPr>
                <w:rFonts w:asciiTheme="majorBidi" w:hAnsiTheme="majorBidi" w:cstheme="majorBidi"/>
                <w:sz w:val="16"/>
                <w:szCs w:val="16"/>
                <w:shd w:val="clear" w:color="auto" w:fill="FFFFFF"/>
              </w:rPr>
              <w:t xml:space="preserve"> et al. </w:t>
            </w:r>
            <w:r w:rsidRPr="005F1390">
              <w:rPr>
                <w:rFonts w:asciiTheme="majorBidi" w:hAnsiTheme="majorBidi" w:cstheme="majorBidi"/>
                <w:sz w:val="16"/>
                <w:szCs w:val="16"/>
                <w:shd w:val="clear" w:color="auto" w:fill="FFFFFF"/>
              </w:rPr>
              <w:fldChar w:fldCharType="begin"/>
            </w:r>
            <w:r w:rsidR="0033349A">
              <w:rPr>
                <w:rFonts w:asciiTheme="majorBidi" w:hAnsiTheme="majorBidi" w:cstheme="majorBidi"/>
                <w:sz w:val="16"/>
                <w:szCs w:val="16"/>
                <w:shd w:val="clear" w:color="auto" w:fill="FFFFFF"/>
              </w:rPr>
              <w:instrText xml:space="preserve"> ADDIN EN.CITE &lt;EndNote&gt;&lt;Cite&gt;&lt;Author&gt;Sapiro&lt;/Author&gt;&lt;Year&gt;2019&lt;/Year&gt;&lt;RecNum&gt;18&lt;/RecNum&gt;&lt;DisplayText&gt;(28)&lt;/DisplayText&gt;&lt;record&gt;&lt;rec-number&gt;18&lt;/rec-number&gt;&lt;foreign-keys&gt;&lt;key app="EN" db-id="fz990ezwq0rxthezzx0vtsw4s55s2wasfsed" timestamp="1666552680"&gt;18&lt;/key&gt;&lt;/foreign-keys&gt;&lt;ref-type name="Journal Article"&gt;17&lt;/ref-type&gt;&lt;contributors&gt;&lt;authors&gt;&lt;author&gt;Sapiro, Guillermo&lt;/author&gt;&lt;author&gt;Hashemi, Jordan&lt;/author&gt;&lt;author&gt;Dawson, Geraldine&lt;/author&gt;&lt;/authors&gt;&lt;/contributors&gt;&lt;titles&gt;&lt;title&gt;Computer vision and behavioral phenotyping: an autism case study&lt;/title&gt;&lt;secondary-title&gt;Current Opinion in Biomedical Engineering&lt;/secondary-title&gt;&lt;/titles&gt;&lt;periodical&gt;&lt;full-title&gt;Current Opinion in Biomedical Engineering&lt;/full-title&gt;&lt;/periodical&gt;&lt;pages&gt;14-20&lt;/pages&gt;&lt;volume&gt;9&lt;/volume&gt;&lt;dates&gt;&lt;year&gt;2019&lt;/year&gt;&lt;pub-dates&gt;&lt;date&gt;2019&lt;/date&gt;&lt;/pub-dates&gt;&lt;/dates&gt;&lt;urls&gt;&lt;/urls&gt;&lt;/record&gt;&lt;/Cite&gt;&lt;/EndNote&gt;</w:instrText>
            </w:r>
            <w:r w:rsidRPr="005F1390">
              <w:rPr>
                <w:rFonts w:asciiTheme="majorBidi" w:hAnsiTheme="majorBidi" w:cstheme="majorBidi"/>
                <w:sz w:val="16"/>
                <w:szCs w:val="16"/>
                <w:shd w:val="clear" w:color="auto" w:fill="FFFFFF"/>
              </w:rPr>
              <w:fldChar w:fldCharType="separate"/>
            </w:r>
            <w:r w:rsidR="0033349A">
              <w:rPr>
                <w:rFonts w:asciiTheme="majorBidi" w:hAnsiTheme="majorBidi" w:cstheme="majorBidi"/>
                <w:noProof/>
                <w:sz w:val="16"/>
                <w:szCs w:val="16"/>
                <w:shd w:val="clear" w:color="auto" w:fill="FFFFFF"/>
              </w:rPr>
              <w:t>(28)</w:t>
            </w:r>
            <w:r w:rsidRPr="005F1390">
              <w:rPr>
                <w:rFonts w:asciiTheme="majorBidi" w:hAnsiTheme="majorBidi" w:cstheme="majorBidi"/>
                <w:sz w:val="16"/>
                <w:szCs w:val="16"/>
                <w:shd w:val="clear" w:color="auto" w:fill="FFFFFF"/>
              </w:rPr>
              <w:fldChar w:fldCharType="end"/>
            </w:r>
          </w:p>
        </w:tc>
        <w:tc>
          <w:tcPr>
            <w:tcW w:w="2430" w:type="dxa"/>
          </w:tcPr>
          <w:p w14:paraId="0C111794" w14:textId="10653EA4"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computer vision</w:t>
            </w:r>
            <w:r w:rsidR="00B910A3">
              <w:rPr>
                <w:rFonts w:asciiTheme="majorBidi" w:hAnsiTheme="majorBidi" w:cstheme="majorBidi"/>
                <w:sz w:val="16"/>
                <w:szCs w:val="16"/>
                <w:lang w:bidi="fa-IR"/>
              </w:rPr>
              <w:t>-</w:t>
            </w:r>
            <w:r w:rsidRPr="005F1390">
              <w:rPr>
                <w:rFonts w:asciiTheme="majorBidi" w:hAnsiTheme="majorBidi" w:cstheme="majorBidi"/>
                <w:sz w:val="16"/>
                <w:szCs w:val="16"/>
              </w:rPr>
              <w:t xml:space="preserve">based </w:t>
            </w:r>
            <w:r w:rsidR="00C859B0" w:rsidRPr="005F1390">
              <w:rPr>
                <w:rFonts w:asciiTheme="majorBidi" w:hAnsiTheme="majorBidi" w:cstheme="majorBidi"/>
                <w:sz w:val="16"/>
                <w:szCs w:val="16"/>
              </w:rPr>
              <w:t>app (movements</w:t>
            </w:r>
            <w:r w:rsidRPr="005F1390">
              <w:rPr>
                <w:rFonts w:asciiTheme="majorBidi" w:hAnsiTheme="majorBidi" w:cstheme="majorBidi"/>
                <w:sz w:val="16"/>
                <w:szCs w:val="16"/>
              </w:rPr>
              <w:t xml:space="preserve"> pattern, eye tracking)</w:t>
            </w:r>
          </w:p>
        </w:tc>
        <w:tc>
          <w:tcPr>
            <w:tcW w:w="1080" w:type="dxa"/>
          </w:tcPr>
          <w:p w14:paraId="06C24BE8" w14:textId="78569F68"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1170" w:type="dxa"/>
          </w:tcPr>
          <w:p w14:paraId="66E6AD2A" w14:textId="2E2E583C"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1170" w:type="dxa"/>
          </w:tcPr>
          <w:p w14:paraId="3A8E12B4" w14:textId="42FBCE96"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2636" w:type="dxa"/>
          </w:tcPr>
          <w:p w14:paraId="77705330" w14:textId="420FACFA" w:rsidR="008609BD" w:rsidRPr="005F1390" w:rsidRDefault="00B910A3" w:rsidP="008609BD">
            <w:pPr>
              <w:spacing w:before="240" w:after="60" w:line="228" w:lineRule="auto"/>
              <w:rPr>
                <w:rFonts w:asciiTheme="majorBidi" w:hAnsiTheme="majorBidi" w:cstheme="majorBidi"/>
                <w:color w:val="auto"/>
                <w:sz w:val="16"/>
                <w:szCs w:val="16"/>
              </w:rPr>
            </w:pPr>
            <w:r>
              <w:rPr>
                <w:rFonts w:asciiTheme="majorBidi" w:hAnsiTheme="majorBidi" w:cstheme="majorBidi"/>
                <w:sz w:val="16"/>
                <w:szCs w:val="16"/>
              </w:rPr>
              <w:t xml:space="preserve">Cost, accessibility, </w:t>
            </w:r>
            <w:r w:rsidR="008609BD" w:rsidRPr="0098145B">
              <w:rPr>
                <w:rFonts w:asciiTheme="majorBidi" w:hAnsiTheme="majorBidi" w:cstheme="majorBidi"/>
                <w:sz w:val="16"/>
                <w:szCs w:val="16"/>
              </w:rPr>
              <w:t>reliability</w:t>
            </w:r>
          </w:p>
        </w:tc>
      </w:tr>
      <w:tr w:rsidR="0098145B" w:rsidRPr="0098145B" w14:paraId="6532A044" w14:textId="77777777" w:rsidTr="004616F1">
        <w:trPr>
          <w:jc w:val="center"/>
        </w:trPr>
        <w:tc>
          <w:tcPr>
            <w:tcW w:w="1255" w:type="dxa"/>
          </w:tcPr>
          <w:p w14:paraId="2D9CC853" w14:textId="3149076D"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shd w:val="clear" w:color="auto" w:fill="FFFFFF"/>
              </w:rPr>
              <w:t xml:space="preserve">Campbell et al. </w:t>
            </w:r>
            <w:r w:rsidRPr="005F1390">
              <w:rPr>
                <w:rFonts w:asciiTheme="majorBidi" w:hAnsiTheme="majorBidi" w:cstheme="majorBidi"/>
                <w:sz w:val="16"/>
                <w:szCs w:val="16"/>
                <w:shd w:val="clear" w:color="auto" w:fill="FFFFFF"/>
              </w:rPr>
              <w:fldChar w:fldCharType="begin"/>
            </w:r>
            <w:r w:rsidR="0033349A">
              <w:rPr>
                <w:rFonts w:asciiTheme="majorBidi" w:hAnsiTheme="majorBidi" w:cstheme="majorBidi"/>
                <w:sz w:val="16"/>
                <w:szCs w:val="16"/>
                <w:shd w:val="clear" w:color="auto" w:fill="FFFFFF"/>
              </w:rPr>
              <w:instrText xml:space="preserve"> ADDIN EN.CITE &lt;EndNote&gt;&lt;Cite&gt;&lt;Author&gt;Campbell&lt;/Author&gt;&lt;Year&gt;2019&lt;/Year&gt;&lt;RecNum&gt;19&lt;/RecNum&gt;&lt;DisplayText&gt;(29)&lt;/DisplayText&gt;&lt;record&gt;&lt;rec-number&gt;19&lt;/rec-number&gt;&lt;foreign-keys&gt;&lt;key app="EN" db-id="fz990ezwq0rxthezzx0vtsw4s55s2wasfsed" timestamp="1666552680"&gt;19&lt;/key&gt;&lt;/foreign-keys&gt;&lt;ref-type name="Journal Article"&gt;17&lt;/ref-type&gt;&lt;contributors&gt;&lt;authors&gt;&lt;author&gt;Campbell, Kathleen&lt;/author&gt;&lt;author&gt;Carpenter, Kimberly LH&lt;/author&gt;&lt;author&gt;Hashemi, Jordan&lt;/author&gt;&lt;author&gt;Espinosa, Steven&lt;/author&gt;&lt;author&gt;Marsan, Samuel&lt;/author&gt;&lt;author&gt;Borg, Jana Schaich&lt;/author&gt;&lt;author&gt;Chang, Zhuoqing&lt;/author&gt;&lt;author&gt;Qiu, Qiang&lt;/author&gt;&lt;author&gt;Vermeer, Saritha&lt;/author&gt;&lt;author&gt;Adler, Elizabeth&lt;/author&gt;&lt;/authors&gt;&lt;/contributors&gt;&lt;titles&gt;&lt;title&gt;Computer vision analysis captures atypical attention in toddlers with autism&lt;/title&gt;&lt;secondary-title&gt;Autism&lt;/secondary-title&gt;&lt;/titles&gt;&lt;periodical&gt;&lt;full-title&gt;Autism&lt;/full-title&gt;&lt;/periodical&gt;&lt;pages&gt;619-628&lt;/pages&gt;&lt;volume&gt;23&lt;/volume&gt;&lt;number&gt;3&lt;/number&gt;&lt;dates&gt;&lt;year&gt;2019&lt;/year&gt;&lt;pub-dates&gt;&lt;date&gt;2019&lt;/date&gt;&lt;/pub-dates&gt;&lt;/dates&gt;&lt;urls&gt;&lt;/urls&gt;&lt;/record&gt;&lt;/Cite&gt;&lt;/EndNote&gt;</w:instrText>
            </w:r>
            <w:r w:rsidRPr="005F1390">
              <w:rPr>
                <w:rFonts w:asciiTheme="majorBidi" w:hAnsiTheme="majorBidi" w:cstheme="majorBidi"/>
                <w:sz w:val="16"/>
                <w:szCs w:val="16"/>
                <w:shd w:val="clear" w:color="auto" w:fill="FFFFFF"/>
              </w:rPr>
              <w:fldChar w:fldCharType="separate"/>
            </w:r>
            <w:r w:rsidR="0033349A">
              <w:rPr>
                <w:rFonts w:asciiTheme="majorBidi" w:hAnsiTheme="majorBidi" w:cstheme="majorBidi"/>
                <w:noProof/>
                <w:sz w:val="16"/>
                <w:szCs w:val="16"/>
                <w:shd w:val="clear" w:color="auto" w:fill="FFFFFF"/>
              </w:rPr>
              <w:t>(29)</w:t>
            </w:r>
            <w:r w:rsidRPr="005F1390">
              <w:rPr>
                <w:rFonts w:asciiTheme="majorBidi" w:hAnsiTheme="majorBidi" w:cstheme="majorBidi"/>
                <w:sz w:val="16"/>
                <w:szCs w:val="16"/>
                <w:shd w:val="clear" w:color="auto" w:fill="FFFFFF"/>
              </w:rPr>
              <w:fldChar w:fldCharType="end"/>
            </w:r>
          </w:p>
        </w:tc>
        <w:tc>
          <w:tcPr>
            <w:tcW w:w="2430" w:type="dxa"/>
          </w:tcPr>
          <w:p w14:paraId="72BDF12A" w14:textId="475588B6"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computer vision</w:t>
            </w:r>
            <w:r w:rsidR="00B910A3">
              <w:rPr>
                <w:rFonts w:asciiTheme="majorBidi" w:hAnsiTheme="majorBidi" w:cstheme="majorBidi"/>
                <w:sz w:val="16"/>
                <w:szCs w:val="16"/>
              </w:rPr>
              <w:t>-</w:t>
            </w:r>
            <w:r w:rsidRPr="005F1390">
              <w:rPr>
                <w:rFonts w:asciiTheme="majorBidi" w:hAnsiTheme="majorBidi" w:cstheme="majorBidi"/>
                <w:sz w:val="16"/>
                <w:szCs w:val="16"/>
              </w:rPr>
              <w:t>based app</w:t>
            </w:r>
            <w:r w:rsidR="00B910A3">
              <w:rPr>
                <w:rFonts w:asciiTheme="majorBidi" w:hAnsiTheme="majorBidi" w:cstheme="majorBidi"/>
                <w:sz w:val="16"/>
                <w:szCs w:val="16"/>
              </w:rPr>
              <w:t xml:space="preserve"> </w:t>
            </w:r>
            <w:r w:rsidRPr="005F1390">
              <w:rPr>
                <w:rFonts w:asciiTheme="majorBidi" w:hAnsiTheme="majorBidi" w:cstheme="majorBidi"/>
                <w:sz w:val="16"/>
                <w:szCs w:val="16"/>
              </w:rPr>
              <w:t>(facial mark analysis)</w:t>
            </w:r>
          </w:p>
        </w:tc>
        <w:tc>
          <w:tcPr>
            <w:tcW w:w="1080" w:type="dxa"/>
          </w:tcPr>
          <w:p w14:paraId="7BD9D05D" w14:textId="6C7BD9A2"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1170" w:type="dxa"/>
          </w:tcPr>
          <w:p w14:paraId="6E1B8694" w14:textId="6658FC95"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96%</w:t>
            </w:r>
          </w:p>
        </w:tc>
        <w:tc>
          <w:tcPr>
            <w:tcW w:w="1170" w:type="dxa"/>
          </w:tcPr>
          <w:p w14:paraId="3106D347" w14:textId="7EDEDB88"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38%</w:t>
            </w:r>
          </w:p>
        </w:tc>
        <w:tc>
          <w:tcPr>
            <w:tcW w:w="2636" w:type="dxa"/>
          </w:tcPr>
          <w:p w14:paraId="6DE419D7" w14:textId="4698F6D4"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accessibility, reliability</w:t>
            </w:r>
          </w:p>
        </w:tc>
      </w:tr>
      <w:tr w:rsidR="0098145B" w:rsidRPr="0098145B" w14:paraId="31876C05" w14:textId="77777777" w:rsidTr="004616F1">
        <w:trPr>
          <w:jc w:val="center"/>
        </w:trPr>
        <w:tc>
          <w:tcPr>
            <w:tcW w:w="1255" w:type="dxa"/>
          </w:tcPr>
          <w:p w14:paraId="393353C8" w14:textId="439814AE"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shd w:val="clear" w:color="auto" w:fill="FFFFFF"/>
              </w:rPr>
              <w:t xml:space="preserve">Moradi et al. </w:t>
            </w:r>
            <w:r w:rsidRPr="005F1390">
              <w:rPr>
                <w:rFonts w:asciiTheme="majorBidi" w:hAnsiTheme="majorBidi" w:cstheme="majorBidi"/>
                <w:sz w:val="16"/>
                <w:szCs w:val="16"/>
                <w:shd w:val="clear" w:color="auto" w:fill="FFFFFF"/>
              </w:rPr>
              <w:fldChar w:fldCharType="begin"/>
            </w:r>
            <w:r w:rsidR="0033349A">
              <w:rPr>
                <w:rFonts w:asciiTheme="majorBidi" w:hAnsiTheme="majorBidi" w:cstheme="majorBidi"/>
                <w:sz w:val="16"/>
                <w:szCs w:val="16"/>
                <w:shd w:val="clear" w:color="auto" w:fill="FFFFFF"/>
              </w:rPr>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Pr="005F1390">
              <w:rPr>
                <w:rFonts w:asciiTheme="majorBidi" w:hAnsiTheme="majorBidi" w:cstheme="majorBidi"/>
                <w:sz w:val="16"/>
                <w:szCs w:val="16"/>
                <w:shd w:val="clear" w:color="auto" w:fill="FFFFFF"/>
              </w:rPr>
              <w:fldChar w:fldCharType="separate"/>
            </w:r>
            <w:r w:rsidR="0033349A">
              <w:rPr>
                <w:rFonts w:asciiTheme="majorBidi" w:hAnsiTheme="majorBidi" w:cstheme="majorBidi"/>
                <w:noProof/>
                <w:sz w:val="16"/>
                <w:szCs w:val="16"/>
                <w:shd w:val="clear" w:color="auto" w:fill="FFFFFF"/>
              </w:rPr>
              <w:t>(13)</w:t>
            </w:r>
            <w:r w:rsidRPr="005F1390">
              <w:rPr>
                <w:rFonts w:asciiTheme="majorBidi" w:hAnsiTheme="majorBidi" w:cstheme="majorBidi"/>
                <w:sz w:val="16"/>
                <w:szCs w:val="16"/>
                <w:shd w:val="clear" w:color="auto" w:fill="FFFFFF"/>
              </w:rPr>
              <w:fldChar w:fldCharType="end"/>
            </w:r>
          </w:p>
        </w:tc>
        <w:tc>
          <w:tcPr>
            <w:tcW w:w="2430" w:type="dxa"/>
          </w:tcPr>
          <w:p w14:paraId="0121EBCA" w14:textId="2CF8644A"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 xml:space="preserve">smart </w:t>
            </w:r>
            <w:r w:rsidR="00B910A3">
              <w:rPr>
                <w:rFonts w:asciiTheme="majorBidi" w:hAnsiTheme="majorBidi" w:cstheme="majorBidi"/>
                <w:sz w:val="16"/>
                <w:szCs w:val="16"/>
              </w:rPr>
              <w:t>toy car</w:t>
            </w:r>
          </w:p>
        </w:tc>
        <w:tc>
          <w:tcPr>
            <w:tcW w:w="1080" w:type="dxa"/>
          </w:tcPr>
          <w:p w14:paraId="0D5F467B" w14:textId="7541F7C2"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85%</w:t>
            </w:r>
          </w:p>
        </w:tc>
        <w:tc>
          <w:tcPr>
            <w:tcW w:w="1170" w:type="dxa"/>
          </w:tcPr>
          <w:p w14:paraId="1B1F829A" w14:textId="7ECAB805"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93%</w:t>
            </w:r>
          </w:p>
        </w:tc>
        <w:tc>
          <w:tcPr>
            <w:tcW w:w="1170" w:type="dxa"/>
          </w:tcPr>
          <w:p w14:paraId="22E2097A" w14:textId="4202A368"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76%</w:t>
            </w:r>
          </w:p>
        </w:tc>
        <w:tc>
          <w:tcPr>
            <w:tcW w:w="2636" w:type="dxa"/>
          </w:tcPr>
          <w:p w14:paraId="54926001" w14:textId="00479379" w:rsidR="008609BD" w:rsidRPr="005F1390" w:rsidRDefault="00FA412F" w:rsidP="008609BD">
            <w:pPr>
              <w:spacing w:before="240" w:after="60" w:line="228" w:lineRule="auto"/>
              <w:rPr>
                <w:rFonts w:asciiTheme="majorBidi" w:hAnsiTheme="majorBidi" w:cstheme="majorBidi"/>
                <w:color w:val="auto"/>
                <w:sz w:val="16"/>
                <w:szCs w:val="16"/>
              </w:rPr>
            </w:pPr>
            <w:r>
              <w:rPr>
                <w:rFonts w:asciiTheme="majorBidi" w:hAnsiTheme="majorBidi" w:cstheme="majorBidi"/>
                <w:color w:val="auto"/>
                <w:sz w:val="16"/>
                <w:szCs w:val="16"/>
              </w:rPr>
              <w:t>Noisy data</w:t>
            </w:r>
          </w:p>
        </w:tc>
      </w:tr>
    </w:tbl>
    <w:p w14:paraId="38FC1F30" w14:textId="77777777" w:rsidR="00861FAC" w:rsidRPr="00A81E34" w:rsidRDefault="00861FAC" w:rsidP="000B57AE">
      <w:pPr>
        <w:pBdr>
          <w:top w:val="nil"/>
          <w:left w:val="nil"/>
          <w:bottom w:val="nil"/>
          <w:right w:val="nil"/>
          <w:between w:val="nil"/>
        </w:pBdr>
        <w:spacing w:before="240" w:after="60" w:line="228" w:lineRule="auto"/>
        <w:ind w:left="2608"/>
        <w:rPr>
          <w:color w:val="auto"/>
        </w:rPr>
      </w:pPr>
    </w:p>
    <w:p w14:paraId="4D460ED2" w14:textId="6A286E45" w:rsidR="005A0EC1" w:rsidRDefault="003D0726" w:rsidP="00FA3847">
      <w:pPr>
        <w:pBdr>
          <w:top w:val="nil"/>
          <w:left w:val="nil"/>
          <w:bottom w:val="nil"/>
          <w:right w:val="nil"/>
          <w:between w:val="nil"/>
        </w:pBdr>
        <w:spacing w:before="240" w:after="60" w:line="228" w:lineRule="auto"/>
        <w:ind w:left="2608"/>
      </w:pPr>
      <w:r>
        <w:t xml:space="preserve">In </w:t>
      </w:r>
      <w:r w:rsidR="005E199E">
        <w:t xml:space="preserve">our </w:t>
      </w:r>
      <w:r>
        <w:t>research, the intelligent toy car 2.0 is introduced. It extends the previous version's functionality by adding shaft encoders to the wheels</w:t>
      </w:r>
      <w:r w:rsidR="007E1DA7">
        <w:t xml:space="preserve"> to measure </w:t>
      </w:r>
      <w:r w:rsidR="006377D8">
        <w:t xml:space="preserve">the </w:t>
      </w:r>
      <w:r w:rsidR="007E1DA7">
        <w:t>wheel</w:t>
      </w:r>
      <w:r w:rsidR="005E199E">
        <w:t>s’</w:t>
      </w:r>
      <w:r w:rsidR="007E1DA7">
        <w:t xml:space="preserve"> rotation data for screening ASD. Our contribution in this study is </w:t>
      </w:r>
      <w:r w:rsidR="00FA3847">
        <w:t xml:space="preserve">in 1) </w:t>
      </w:r>
      <w:r>
        <w:t xml:space="preserve">introducing </w:t>
      </w:r>
      <w:r w:rsidR="00FA3847">
        <w:t xml:space="preserve">a </w:t>
      </w:r>
      <w:r>
        <w:t xml:space="preserve">new </w:t>
      </w:r>
      <w:r w:rsidR="007E1DA7">
        <w:t>modalit</w:t>
      </w:r>
      <w:r w:rsidR="00FA3847">
        <w:t>y</w:t>
      </w:r>
      <w:r>
        <w:t xml:space="preserve"> and </w:t>
      </w:r>
      <w:r w:rsidR="00FA3847">
        <w:t xml:space="preserve">2) suggesting new </w:t>
      </w:r>
      <w:r>
        <w:t>feature</w:t>
      </w:r>
      <w:r w:rsidR="00FA3847">
        <w:t>s for ASD screening</w:t>
      </w:r>
      <w:r w:rsidR="007E1DA7">
        <w:t>.</w:t>
      </w:r>
      <w:bookmarkStart w:id="1" w:name="_Hlk125884159"/>
      <w:r w:rsidR="004B323A">
        <w:t xml:space="preserve"> </w:t>
      </w:r>
      <w:r w:rsidR="00FA3847">
        <w:t>I</w:t>
      </w:r>
      <w:r w:rsidR="004B323A">
        <w:t xml:space="preserve">t should be noted that our approach can be a complement to other screening methods to increase the </w:t>
      </w:r>
      <w:r w:rsidR="00FA3847">
        <w:t xml:space="preserve">overall </w:t>
      </w:r>
      <w:r w:rsidR="004B323A">
        <w:t xml:space="preserve">accuracy of </w:t>
      </w:r>
      <w:r w:rsidR="00FA3847">
        <w:t>ASD screening</w:t>
      </w:r>
      <w:r w:rsidR="004B323A">
        <w:t xml:space="preserve">. </w:t>
      </w:r>
      <w:bookmarkEnd w:id="1"/>
    </w:p>
    <w:p w14:paraId="0FC1C623" w14:textId="3F08BCF6" w:rsidR="009130F8" w:rsidRDefault="003D0726">
      <w:pPr>
        <w:pBdr>
          <w:top w:val="nil"/>
          <w:left w:val="nil"/>
          <w:bottom w:val="nil"/>
          <w:right w:val="nil"/>
          <w:between w:val="nil"/>
        </w:pBdr>
        <w:spacing w:before="240" w:after="60" w:line="228" w:lineRule="auto"/>
        <w:ind w:left="2608"/>
        <w:jc w:val="left"/>
        <w:rPr>
          <w:b/>
        </w:rPr>
      </w:pPr>
      <w:r>
        <w:rPr>
          <w:b/>
        </w:rPr>
        <w:t>3. System design</w:t>
      </w:r>
    </w:p>
    <w:p w14:paraId="17DAD69A" w14:textId="6BC5F738" w:rsidR="009130F8" w:rsidRDefault="003D0726">
      <w:pPr>
        <w:pBdr>
          <w:top w:val="nil"/>
          <w:left w:val="nil"/>
          <w:bottom w:val="nil"/>
          <w:right w:val="nil"/>
          <w:between w:val="nil"/>
        </w:pBdr>
        <w:spacing w:line="228" w:lineRule="auto"/>
        <w:ind w:left="2608" w:firstLine="425"/>
      </w:pPr>
      <w:r>
        <w:t xml:space="preserve">The intelligent toy car </w:t>
      </w:r>
      <w:r w:rsidR="00866252">
        <w:t xml:space="preserve">(Fig. 1(a)) </w:t>
      </w:r>
      <w:r>
        <w:t>is designed to capture two major symptoms</w:t>
      </w:r>
      <w:r w:rsidR="00671CBE">
        <w:t xml:space="preserve">, </w:t>
      </w:r>
      <w:r w:rsidR="00866252">
        <w:t xml:space="preserve">i.e. the </w:t>
      </w:r>
      <w:r w:rsidR="00671CBE">
        <w:t xml:space="preserve">obsessive attention to detail and </w:t>
      </w:r>
      <w:r w:rsidR="00866252">
        <w:t xml:space="preserve">the </w:t>
      </w:r>
      <w:r w:rsidR="00671CBE">
        <w:t>repetitive behav</w:t>
      </w:r>
      <w:r w:rsidR="007E1DA7">
        <w:t>ior</w:t>
      </w:r>
      <w:r w:rsidR="00866252">
        <w:t>s</w:t>
      </w:r>
      <w:r w:rsidR="00671CBE">
        <w:t>.</w:t>
      </w:r>
      <w:r>
        <w:t xml:space="preserve"> </w:t>
      </w:r>
      <w:r w:rsidR="00671CBE">
        <w:t>In order to collect playing pattern data using accelerometer sensor</w:t>
      </w:r>
      <w:r w:rsidR="007E1DA7">
        <w:t xml:space="preserve"> </w:t>
      </w:r>
      <w:r>
        <w:t>a</w:t>
      </w:r>
      <w:r w:rsidR="003F47F1">
        <w:t xml:space="preserve"> cheap</w:t>
      </w:r>
      <w:r>
        <w:t xml:space="preserve"> IoT board</w:t>
      </w:r>
      <w:r w:rsidR="0042398B">
        <w:t xml:space="preserve"> called</w:t>
      </w:r>
      <w:r>
        <w:t xml:space="preserve"> ESP8266 </w:t>
      </w:r>
      <w:proofErr w:type="spellStart"/>
      <w:r>
        <w:t>NodeMCU</w:t>
      </w:r>
      <w:proofErr w:type="spellEnd"/>
      <w:r w:rsidR="007E1DA7">
        <w:t xml:space="preserve"> is used</w:t>
      </w:r>
      <w:r w:rsidR="0042398B">
        <w:t>. ESP8266 board</w:t>
      </w:r>
      <w:r>
        <w:t xml:space="preserve"> read</w:t>
      </w:r>
      <w:r w:rsidR="0042398B">
        <w:t>s</w:t>
      </w:r>
      <w:r>
        <w:t xml:space="preserve"> sensor data and send</w:t>
      </w:r>
      <w:r w:rsidR="0042398B">
        <w:t>s</w:t>
      </w:r>
      <w:r>
        <w:t xml:space="preserve"> them wirelessly</w:t>
      </w:r>
      <w:r w:rsidR="003F47F1">
        <w:t xml:space="preserve"> to an application</w:t>
      </w:r>
      <w:r>
        <w:t xml:space="preserve"> through </w:t>
      </w:r>
      <w:r w:rsidR="007E1DA7">
        <w:t>Wi-Fi</w:t>
      </w:r>
      <w:r>
        <w:t xml:space="preserve"> via UDP protocol to ensure maximum data collection rate. </w:t>
      </w:r>
      <w:r w:rsidR="003F47F1">
        <w:t>A</w:t>
      </w:r>
      <w:r>
        <w:t xml:space="preserve"> MEMS accelerometer</w:t>
      </w:r>
      <w:r w:rsidR="003F47F1">
        <w:t>, i.e. an ADXL345,</w:t>
      </w:r>
      <w:r w:rsidR="00866252">
        <w:t xml:space="preserve"> is used to capture acceleration data. T</w:t>
      </w:r>
      <w:r>
        <w:t>wo magnetic shaft encoders</w:t>
      </w:r>
      <w:r w:rsidR="00866252">
        <w:t>, based on Hall effect,</w:t>
      </w:r>
      <w:r>
        <w:t xml:space="preserve"> are installed</w:t>
      </w:r>
      <w:r w:rsidR="0042398B">
        <w:t xml:space="preserve"> </w:t>
      </w:r>
      <w:r w:rsidR="003F47F1">
        <w:t xml:space="preserve">the </w:t>
      </w:r>
      <w:r w:rsidR="0042398B">
        <w:t>car</w:t>
      </w:r>
      <w:r w:rsidR="003F47F1">
        <w:t>’s</w:t>
      </w:r>
      <w:r w:rsidR="00866252">
        <w:t xml:space="preserve"> front and back wheels</w:t>
      </w:r>
      <w:r w:rsidR="0042398B">
        <w:t>.</w:t>
      </w:r>
      <w:r>
        <w:t xml:space="preserve">  The whole system runs on a battery and </w:t>
      </w:r>
      <w:r w:rsidR="00866252">
        <w:t xml:space="preserve">the </w:t>
      </w:r>
      <w:r>
        <w:t>electronic parts are embedded inside the car deliberately to avoid any distraction. The diagram of the system is shown in Fig. 1(b).</w:t>
      </w:r>
    </w:p>
    <w:p w14:paraId="41679A07" w14:textId="243BD49E" w:rsidR="009130F8" w:rsidRDefault="003D0726">
      <w:pPr>
        <w:pBdr>
          <w:top w:val="nil"/>
          <w:left w:val="nil"/>
          <w:bottom w:val="nil"/>
          <w:right w:val="nil"/>
          <w:between w:val="nil"/>
        </w:pBdr>
        <w:spacing w:line="228" w:lineRule="auto"/>
        <w:ind w:left="2608" w:firstLine="425"/>
      </w:pPr>
      <w:r>
        <w:t>The intelligent toy car firmware is based on the Arduino ecosystem to make future R&amp;D more effortless. Also, an ROS (Robotic Operating System) package is developed for interfacing with the system. It makes integrating the intelligent toy car in</w:t>
      </w:r>
      <w:r w:rsidR="00866252">
        <w:t>to</w:t>
      </w:r>
      <w:r>
        <w:t xml:space="preserve"> other </w:t>
      </w:r>
      <w:r w:rsidR="00866252">
        <w:t xml:space="preserve">screening </w:t>
      </w:r>
      <w:r>
        <w:t>systems more straightforward.</w:t>
      </w:r>
    </w:p>
    <w:p w14:paraId="68491E86" w14:textId="77777777" w:rsidR="0042398B" w:rsidRDefault="0042398B">
      <w:pPr>
        <w:pBdr>
          <w:top w:val="nil"/>
          <w:left w:val="nil"/>
          <w:bottom w:val="nil"/>
          <w:right w:val="nil"/>
          <w:between w:val="nil"/>
        </w:pBdr>
        <w:spacing w:line="228" w:lineRule="auto"/>
        <w:ind w:left="2608" w:firstLine="425"/>
      </w:pPr>
    </w:p>
    <w:tbl>
      <w:tblPr>
        <w:tblStyle w:val="a7"/>
        <w:tblW w:w="9356" w:type="dxa"/>
        <w:jc w:val="center"/>
        <w:tblLayout w:type="fixed"/>
        <w:tblLook w:val="0000" w:firstRow="0" w:lastRow="0" w:firstColumn="0" w:lastColumn="0" w:noHBand="0" w:noVBand="0"/>
      </w:tblPr>
      <w:tblGrid>
        <w:gridCol w:w="9356"/>
      </w:tblGrid>
      <w:tr w:rsidR="009D6046" w14:paraId="106D5E79" w14:textId="77777777" w:rsidTr="00820093">
        <w:trPr>
          <w:jc w:val="center"/>
        </w:trPr>
        <w:tc>
          <w:tcPr>
            <w:tcW w:w="9356" w:type="dxa"/>
            <w:shd w:val="clear" w:color="auto" w:fill="auto"/>
          </w:tcPr>
          <w:p w14:paraId="008CECCB" w14:textId="77777777" w:rsidR="009D6046" w:rsidRDefault="009D6046">
            <w:pPr>
              <w:pBdr>
                <w:top w:val="nil"/>
                <w:left w:val="nil"/>
                <w:bottom w:val="nil"/>
                <w:right w:val="nil"/>
                <w:between w:val="nil"/>
              </w:pBdr>
              <w:spacing w:before="240" w:after="120" w:line="240" w:lineRule="auto"/>
            </w:pPr>
            <w:r>
              <w:rPr>
                <w:noProof/>
              </w:rPr>
              <w:drawing>
                <wp:inline distT="0" distB="0" distL="0" distR="0" wp14:anchorId="2698247F" wp14:editId="35BCEB7D">
                  <wp:extent cx="2896378" cy="1842428"/>
                  <wp:effectExtent l="0" t="0" r="0" b="0"/>
                  <wp:docPr id="1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2896378" cy="1842428"/>
                          </a:xfrm>
                          <a:prstGeom prst="rect">
                            <a:avLst/>
                          </a:prstGeom>
                          <a:ln/>
                        </pic:spPr>
                      </pic:pic>
                    </a:graphicData>
                  </a:graphic>
                </wp:inline>
              </w:drawing>
            </w:r>
          </w:p>
          <w:p w14:paraId="3AD4CA9B" w14:textId="3964D514" w:rsidR="009D6046" w:rsidRDefault="009D6046">
            <w:pPr>
              <w:pBdr>
                <w:top w:val="nil"/>
                <w:left w:val="nil"/>
                <w:bottom w:val="nil"/>
                <w:right w:val="nil"/>
                <w:between w:val="nil"/>
              </w:pBdr>
              <w:spacing w:before="240" w:after="120" w:line="240" w:lineRule="auto"/>
            </w:pPr>
            <w:r>
              <w:lastRenderedPageBreak/>
              <w:t>(</w:t>
            </w:r>
            <w:r>
              <w:rPr>
                <w:b/>
              </w:rPr>
              <w:t>a</w:t>
            </w:r>
            <w:r>
              <w:t>)</w:t>
            </w:r>
          </w:p>
        </w:tc>
      </w:tr>
      <w:tr w:rsidR="009D6046" w14:paraId="43BD3A45" w14:textId="77777777" w:rsidTr="00E57DB0">
        <w:trPr>
          <w:jc w:val="center"/>
        </w:trPr>
        <w:tc>
          <w:tcPr>
            <w:tcW w:w="9356" w:type="dxa"/>
            <w:shd w:val="clear" w:color="auto" w:fill="auto"/>
          </w:tcPr>
          <w:p w14:paraId="0D0324DC" w14:textId="77777777" w:rsidR="009D6046" w:rsidRDefault="009D6046">
            <w:pPr>
              <w:pBdr>
                <w:top w:val="nil"/>
                <w:left w:val="nil"/>
                <w:bottom w:val="nil"/>
                <w:right w:val="nil"/>
                <w:between w:val="nil"/>
              </w:pBdr>
              <w:spacing w:before="240" w:after="120" w:line="240" w:lineRule="auto"/>
            </w:pPr>
            <w:r>
              <w:rPr>
                <w:noProof/>
                <w:color w:val="0E101A"/>
                <w:sz w:val="24"/>
                <w:szCs w:val="24"/>
              </w:rPr>
              <w:lastRenderedPageBreak/>
              <w:drawing>
                <wp:inline distT="0" distB="0" distL="0" distR="0" wp14:anchorId="09DAEB48" wp14:editId="2E80E21A">
                  <wp:extent cx="2789529" cy="1891997"/>
                  <wp:effectExtent l="0" t="0" r="0" b="0"/>
                  <wp:docPr id="17" name="image6.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Diagram&#10;&#10;Description automatically generated"/>
                          <pic:cNvPicPr preferRelativeResize="0"/>
                        </pic:nvPicPr>
                        <pic:blipFill>
                          <a:blip r:embed="rId11"/>
                          <a:srcRect/>
                          <a:stretch>
                            <a:fillRect/>
                          </a:stretch>
                        </pic:blipFill>
                        <pic:spPr>
                          <a:xfrm>
                            <a:off x="0" y="0"/>
                            <a:ext cx="2789529" cy="1891997"/>
                          </a:xfrm>
                          <a:prstGeom prst="rect">
                            <a:avLst/>
                          </a:prstGeom>
                          <a:ln/>
                        </pic:spPr>
                      </pic:pic>
                    </a:graphicData>
                  </a:graphic>
                </wp:inline>
              </w:drawing>
            </w:r>
          </w:p>
          <w:p w14:paraId="516FA942" w14:textId="4CA9B642" w:rsidR="009D6046" w:rsidRDefault="009D6046">
            <w:pPr>
              <w:pBdr>
                <w:top w:val="nil"/>
                <w:left w:val="nil"/>
                <w:bottom w:val="nil"/>
                <w:right w:val="nil"/>
                <w:between w:val="nil"/>
              </w:pBdr>
              <w:spacing w:before="240" w:after="120" w:line="240" w:lineRule="auto"/>
            </w:pPr>
            <w:r>
              <w:t>(</w:t>
            </w:r>
            <w:r>
              <w:rPr>
                <w:b/>
              </w:rPr>
              <w:t>b</w:t>
            </w:r>
            <w:r>
              <w:t>)</w:t>
            </w:r>
          </w:p>
        </w:tc>
      </w:tr>
    </w:tbl>
    <w:p w14:paraId="4D71351E" w14:textId="77777777" w:rsidR="009130F8" w:rsidRDefault="003D0726">
      <w:pPr>
        <w:pBdr>
          <w:top w:val="nil"/>
          <w:left w:val="nil"/>
          <w:bottom w:val="nil"/>
          <w:right w:val="nil"/>
          <w:between w:val="nil"/>
        </w:pBdr>
        <w:spacing w:before="120" w:after="240" w:line="228" w:lineRule="auto"/>
        <w:ind w:left="2608"/>
        <w:jc w:val="left"/>
        <w:rPr>
          <w:color w:val="0E101A"/>
          <w:sz w:val="24"/>
          <w:szCs w:val="24"/>
        </w:rPr>
      </w:pPr>
      <w:r>
        <w:rPr>
          <w:b/>
          <w:sz w:val="18"/>
          <w:szCs w:val="18"/>
        </w:rPr>
        <w:t>Figure 1</w:t>
      </w:r>
      <w:r>
        <w:rPr>
          <w:sz w:val="18"/>
          <w:szCs w:val="18"/>
        </w:rPr>
        <w:t>. (a) the intelligent toy car and (b) the schematic of the system</w:t>
      </w:r>
    </w:p>
    <w:p w14:paraId="0B0FA7C1" w14:textId="77777777" w:rsidR="009130F8" w:rsidRDefault="009130F8">
      <w:pPr>
        <w:pBdr>
          <w:top w:val="nil"/>
          <w:left w:val="nil"/>
          <w:bottom w:val="nil"/>
          <w:right w:val="nil"/>
          <w:between w:val="nil"/>
        </w:pBdr>
        <w:spacing w:before="240" w:after="60" w:line="228" w:lineRule="auto"/>
        <w:ind w:left="2608"/>
        <w:jc w:val="left"/>
        <w:rPr>
          <w:b/>
        </w:rPr>
      </w:pPr>
    </w:p>
    <w:p w14:paraId="72A34125" w14:textId="77777777" w:rsidR="009130F8" w:rsidRDefault="003D0726">
      <w:pPr>
        <w:pBdr>
          <w:top w:val="nil"/>
          <w:left w:val="nil"/>
          <w:bottom w:val="nil"/>
          <w:right w:val="nil"/>
          <w:between w:val="nil"/>
        </w:pBdr>
        <w:spacing w:before="240" w:after="60" w:line="228" w:lineRule="auto"/>
        <w:ind w:left="2608"/>
        <w:jc w:val="left"/>
        <w:rPr>
          <w:b/>
        </w:rPr>
      </w:pPr>
      <w:r>
        <w:rPr>
          <w:b/>
        </w:rPr>
        <w:t>4. Experiments</w:t>
      </w:r>
    </w:p>
    <w:p w14:paraId="7C0724D2" w14:textId="5DE4A2AB" w:rsidR="009130F8" w:rsidRDefault="003D0726">
      <w:pPr>
        <w:pBdr>
          <w:top w:val="nil"/>
          <w:left w:val="nil"/>
          <w:bottom w:val="nil"/>
          <w:right w:val="nil"/>
          <w:between w:val="nil"/>
        </w:pBdr>
        <w:spacing w:before="240" w:after="120" w:line="228" w:lineRule="auto"/>
        <w:ind w:left="2608"/>
      </w:pPr>
      <w:r>
        <w:t xml:space="preserve">The data collection process took place in </w:t>
      </w:r>
      <w:r w:rsidR="00866252">
        <w:t>an a</w:t>
      </w:r>
      <w:r>
        <w:t>utism center in Tehran, Iran. The intelligent toy car was tested on 50 children ranging from 3 to 6 years old in three</w:t>
      </w:r>
      <w:r w:rsidR="0042398B">
        <w:t xml:space="preserve"> different</w:t>
      </w:r>
      <w:r>
        <w:t xml:space="preserve"> groups: children with ASD, </w:t>
      </w:r>
      <w:r w:rsidR="00A10CB1">
        <w:t>T</w:t>
      </w:r>
      <w:r w:rsidR="0042398B">
        <w:t xml:space="preserve">ypically </w:t>
      </w:r>
      <w:r w:rsidR="00A10CB1">
        <w:t>D</w:t>
      </w:r>
      <w:r w:rsidR="0042398B">
        <w:t>eveloped</w:t>
      </w:r>
      <w:r>
        <w:t xml:space="preserve"> children</w:t>
      </w:r>
      <w:r w:rsidR="00A10CB1">
        <w:t xml:space="preserve"> (TD)</w:t>
      </w:r>
      <w:r>
        <w:t xml:space="preserve">, and </w:t>
      </w:r>
      <w:r w:rsidR="0042398B">
        <w:t>children with other disorders</w:t>
      </w:r>
      <w:r>
        <w:t xml:space="preserve"> (</w:t>
      </w:r>
      <w:r w:rsidR="0042398B">
        <w:t xml:space="preserve">like: </w:t>
      </w:r>
      <w:r>
        <w:t>CP and fragile X syndrome)</w:t>
      </w:r>
      <w:r w:rsidR="0042398B">
        <w:t>.</w:t>
      </w:r>
      <w:r w:rsidR="00363503">
        <w:t xml:space="preserve"> </w:t>
      </w:r>
      <w:r w:rsidR="00363503" w:rsidRPr="00363503">
        <w:t>Details of the participants</w:t>
      </w:r>
      <w:r w:rsidR="00363503">
        <w:t xml:space="preserve"> </w:t>
      </w:r>
      <w:r w:rsidR="004F6537">
        <w:t>are</w:t>
      </w:r>
      <w:r w:rsidR="00363503">
        <w:t xml:space="preserve"> shown in </w:t>
      </w:r>
      <w:r>
        <w:t xml:space="preserve">Table </w:t>
      </w:r>
      <w:r w:rsidR="00A10CB1">
        <w:t>2</w:t>
      </w:r>
      <w:r>
        <w:t>. Since it has been shown that the play complexity and toy engagement of children with ASD in both genders for the car-like toys are almost similar</w:t>
      </w:r>
      <w:r w:rsidR="00A10CB1">
        <w:t xml:space="preserve"> </w:t>
      </w:r>
      <w:r w:rsidR="002D1E32">
        <w:fldChar w:fldCharType="begin"/>
      </w:r>
      <w:r w:rsidR="0033349A">
        <w:instrText xml:space="preserve"> ADDIN EN.CITE &lt;EndNote&gt;&lt;Cite&gt;&lt;Author&gt;Moradi&lt;/Author&gt;&lt;Year&gt;2017&lt;/Year&gt;&lt;RecNum&gt;13&lt;/RecNum&gt;&lt;DisplayText&gt;(13, 30)&lt;/DisplayText&gt;&lt;record&gt;&lt;rec-number&gt;13&lt;/rec-number&gt;&lt;foreign-keys&gt;&lt;key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Intelligence&lt;/custom3&gt;&lt;/record&gt;&lt;/Cite&gt;&lt;Cite&gt;&lt;Author&gt;Harrop&lt;/Author&gt;&lt;Year&gt;2017&lt;/Year&gt;&lt;RecNum&gt;21&lt;/RecNum&gt;&lt;record&gt;&lt;rec-number&gt;21&lt;/rec-number&gt;&lt;foreign-keys&gt;&lt;key app="EN" db-id="fz990ezwq0rxthezzx0vtsw4s55s2wasfsed" timestamp="1666552680"&gt;21&lt;/key&gt;&lt;/foreign-keys&gt;&lt;ref-type name="Journal Article"&gt;17&lt;/ref-type&gt;&lt;contributors&gt;&lt;authors&gt;&lt;author&gt;Harrop, Clare&lt;/author&gt;&lt;author&gt;Green, Jonathan&lt;/author&gt;&lt;author&gt;Hudry, Kristelle&lt;/author&gt;&lt;author&gt;Consortium, PACT&lt;/author&gt;&lt;/authors&gt;&lt;/contributors&gt;&lt;titles&gt;&lt;title&gt;Play complexity and toy engagement in preschoolers with autism spectrum disorder: Do girls and boys differ?&lt;/title&gt;&lt;secondary-title&gt;Autism&lt;/secondary-title&gt;&lt;/titles&gt;&lt;periodical&gt;&lt;full-title&gt;Autism&lt;/full-title&gt;&lt;/periodical&gt;&lt;pages&gt;37-50&lt;/pages&gt;&lt;volume&gt;21&lt;/volume&gt;&lt;number&gt;1&lt;/number&gt;&lt;dates&gt;&lt;year&gt;2017&lt;/year&gt;&lt;pub-dates&gt;&lt;date&gt;2017&lt;/date&gt;&lt;/pub-dates&gt;&lt;/dates&gt;&lt;urls&gt;&lt;/urls&gt;&lt;/record&gt;&lt;/Cite&gt;&lt;/EndNote&gt;</w:instrText>
      </w:r>
      <w:r w:rsidR="002D1E32">
        <w:fldChar w:fldCharType="separate"/>
      </w:r>
      <w:r w:rsidR="0033349A">
        <w:rPr>
          <w:noProof/>
        </w:rPr>
        <w:t>(13, 30)</w:t>
      </w:r>
      <w:r w:rsidR="002D1E32">
        <w:fldChar w:fldCharType="end"/>
      </w:r>
      <w:r>
        <w:t xml:space="preserve">, we did not normalize the number of cases based on their gender. The subjects played with the intelligent toy car for about 3 to 5 minutes in a 3x4 meters room. The children could play in the test room alone or with their parents or therapists. The recorded data consists of </w:t>
      </w:r>
      <w:r w:rsidR="00A10CB1">
        <w:t xml:space="preserve">the play </w:t>
      </w:r>
      <w:r>
        <w:t xml:space="preserve">time, acceleration </w:t>
      </w:r>
      <w:r w:rsidR="00363503">
        <w:t>along x, y, z ax</w:t>
      </w:r>
      <w:r w:rsidR="004F6537">
        <w:t>e</w:t>
      </w:r>
      <w:r w:rsidR="00363503">
        <w:t>s</w:t>
      </w:r>
      <w:r>
        <w:t xml:space="preserve">, </w:t>
      </w:r>
      <w:r w:rsidR="00866252">
        <w:t xml:space="preserve">and </w:t>
      </w:r>
      <w:r>
        <w:t xml:space="preserve">front and </w:t>
      </w:r>
      <w:r w:rsidR="00363503">
        <w:t>rear</w:t>
      </w:r>
      <w:r>
        <w:t xml:space="preserve"> wheel rotation counts</w:t>
      </w:r>
      <w:r w:rsidR="00866252">
        <w:t xml:space="preserve">. These data </w:t>
      </w:r>
      <w:r w:rsidR="00FC62DB">
        <w:t>were</w:t>
      </w:r>
      <w:r>
        <w:t xml:space="preserve"> saved in a database</w:t>
      </w:r>
      <w:r w:rsidR="00363503">
        <w:t xml:space="preserve"> with </w:t>
      </w:r>
      <w:r w:rsidR="00A10CB1">
        <w:t>each participant’s</w:t>
      </w:r>
      <w:r>
        <w:t xml:space="preserve"> unique ID</w:t>
      </w:r>
      <w:r w:rsidR="00866252">
        <w:t xml:space="preserve">, without including name or other personal </w:t>
      </w:r>
      <w:r w:rsidR="00A10CB1">
        <w:t>information</w:t>
      </w:r>
      <w:r w:rsidR="00866252">
        <w:t>,</w:t>
      </w:r>
      <w:r>
        <w:t xml:space="preserve"> to preserve user anonymity and privacy</w:t>
      </w:r>
      <w:r w:rsidR="004F6537">
        <w:t xml:space="preserve">. </w:t>
      </w:r>
    </w:p>
    <w:p w14:paraId="391C7A36" w14:textId="12548BBB" w:rsidR="009130F8" w:rsidRDefault="003D0726">
      <w:pPr>
        <w:pBdr>
          <w:top w:val="nil"/>
          <w:left w:val="nil"/>
          <w:bottom w:val="nil"/>
          <w:right w:val="nil"/>
          <w:between w:val="nil"/>
        </w:pBdr>
        <w:spacing w:before="240" w:after="120" w:line="228" w:lineRule="auto"/>
        <w:ind w:left="2608"/>
      </w:pPr>
      <w:r>
        <w:t>Furthermore, the parents' consent was taken for all the participants</w:t>
      </w:r>
      <w:r w:rsidR="00363503">
        <w:t xml:space="preserve"> and a </w:t>
      </w:r>
      <w:r w:rsidR="00363503" w:rsidRPr="00363503">
        <w:t>child psychologist</w:t>
      </w:r>
      <w:r w:rsidR="00363503">
        <w:t xml:space="preserve"> from autism center oversaw the process</w:t>
      </w:r>
      <w:r>
        <w:t xml:space="preserve">. </w:t>
      </w:r>
      <w:r w:rsidR="004F6537">
        <w:t xml:space="preserve">The </w:t>
      </w:r>
      <w:r>
        <w:t xml:space="preserve">ASD group </w:t>
      </w:r>
      <w:r w:rsidR="004F6537">
        <w:t>consisted of</w:t>
      </w:r>
      <w:r>
        <w:t xml:space="preserve"> 28 children</w:t>
      </w:r>
      <w:r w:rsidR="00866252">
        <w:t xml:space="preserve">. </w:t>
      </w:r>
      <w:r>
        <w:t xml:space="preserve"> </w:t>
      </w:r>
      <w:r w:rsidR="00866252">
        <w:t xml:space="preserve"> F</w:t>
      </w:r>
      <w:r>
        <w:t xml:space="preserve">ive </w:t>
      </w:r>
      <w:r w:rsidR="00866252">
        <w:t xml:space="preserve">ASD children </w:t>
      </w:r>
      <w:r>
        <w:t>did not seem interested in playing with the intelligent toy car and neglected it</w:t>
      </w:r>
      <w:r w:rsidR="00363503">
        <w:t xml:space="preserve"> completely</w:t>
      </w:r>
      <w:r>
        <w:t>. All TD children were very interested in playing with the car</w:t>
      </w:r>
      <w:r w:rsidR="00866252">
        <w:t>.</w:t>
      </w:r>
      <w:r>
        <w:t xml:space="preserve"> </w:t>
      </w:r>
      <w:r w:rsidR="00866252">
        <w:t>C</w:t>
      </w:r>
      <w:r>
        <w:t xml:space="preserve">hildren with fragile X syndrome and CP also played with the car but with less enthusiasm. Generally, the TD children play was more energic and they moved the car in </w:t>
      </w:r>
      <w:r w:rsidR="00A4439E">
        <w:t xml:space="preserve">a </w:t>
      </w:r>
      <w:r>
        <w:t xml:space="preserve">greater area </w:t>
      </w:r>
      <w:r w:rsidR="00C52E98">
        <w:t xml:space="preserve">compared to </w:t>
      </w:r>
      <w:r w:rsidR="008C2CAA">
        <w:t xml:space="preserve">the </w:t>
      </w:r>
      <w:r>
        <w:t xml:space="preserve">other </w:t>
      </w:r>
      <w:r w:rsidR="008C2CAA">
        <w:t xml:space="preserve">two </w:t>
      </w:r>
      <w:r>
        <w:t>groups.</w:t>
      </w:r>
    </w:p>
    <w:p w14:paraId="14892F14" w14:textId="18ACAF09" w:rsidR="009130F8" w:rsidRDefault="003D0726">
      <w:pPr>
        <w:pBdr>
          <w:top w:val="nil"/>
          <w:left w:val="nil"/>
          <w:bottom w:val="nil"/>
          <w:right w:val="nil"/>
          <w:between w:val="nil"/>
        </w:pBdr>
        <w:spacing w:before="240" w:after="120" w:line="228" w:lineRule="auto"/>
        <w:ind w:left="2608"/>
        <w:jc w:val="left"/>
      </w:pPr>
      <w:r>
        <w:rPr>
          <w:sz w:val="18"/>
          <w:szCs w:val="18"/>
        </w:rPr>
        <w:t xml:space="preserve">Table </w:t>
      </w:r>
      <w:r w:rsidR="005F4A18">
        <w:rPr>
          <w:sz w:val="18"/>
          <w:szCs w:val="18"/>
        </w:rPr>
        <w:t>2</w:t>
      </w:r>
      <w:r>
        <w:rPr>
          <w:sz w:val="18"/>
          <w:szCs w:val="18"/>
        </w:rPr>
        <w:t>. Details of the participants</w:t>
      </w:r>
    </w:p>
    <w:tbl>
      <w:tblPr>
        <w:tblStyle w:val="TableGrid"/>
        <w:tblW w:w="8084" w:type="dxa"/>
        <w:tblInd w:w="2155" w:type="dxa"/>
        <w:tblLayout w:type="fixed"/>
        <w:tblLook w:val="0400" w:firstRow="0" w:lastRow="0" w:firstColumn="0" w:lastColumn="0" w:noHBand="0" w:noVBand="1"/>
      </w:tblPr>
      <w:tblGrid>
        <w:gridCol w:w="1890"/>
        <w:gridCol w:w="2070"/>
        <w:gridCol w:w="1530"/>
        <w:gridCol w:w="2594"/>
      </w:tblGrid>
      <w:tr w:rsidR="009130F8" w14:paraId="3E1EA7A9" w14:textId="77777777" w:rsidTr="0042398B">
        <w:tc>
          <w:tcPr>
            <w:tcW w:w="1890" w:type="dxa"/>
          </w:tcPr>
          <w:p w14:paraId="6DDFD45A" w14:textId="77777777" w:rsidR="009130F8" w:rsidRDefault="009130F8">
            <w:pPr>
              <w:pBdr>
                <w:top w:val="nil"/>
                <w:left w:val="nil"/>
                <w:bottom w:val="nil"/>
                <w:right w:val="nil"/>
                <w:between w:val="nil"/>
              </w:pBdr>
              <w:spacing w:line="240" w:lineRule="auto"/>
              <w:rPr>
                <w:b/>
              </w:rPr>
            </w:pPr>
          </w:p>
        </w:tc>
        <w:tc>
          <w:tcPr>
            <w:tcW w:w="2070" w:type="dxa"/>
          </w:tcPr>
          <w:p w14:paraId="3EE2627A" w14:textId="0FB8AA51" w:rsidR="009130F8" w:rsidRDefault="0042398B">
            <w:pPr>
              <w:pBdr>
                <w:top w:val="nil"/>
                <w:left w:val="nil"/>
                <w:bottom w:val="nil"/>
                <w:right w:val="nil"/>
                <w:between w:val="nil"/>
              </w:pBdr>
              <w:spacing w:line="240" w:lineRule="auto"/>
              <w:rPr>
                <w:b/>
              </w:rPr>
            </w:pPr>
            <w:r>
              <w:rPr>
                <w:b/>
              </w:rPr>
              <w:t>ASD</w:t>
            </w:r>
          </w:p>
        </w:tc>
        <w:tc>
          <w:tcPr>
            <w:tcW w:w="1530" w:type="dxa"/>
          </w:tcPr>
          <w:p w14:paraId="0DE8BDD0" w14:textId="77777777" w:rsidR="009130F8" w:rsidRDefault="003D0726">
            <w:pPr>
              <w:pBdr>
                <w:top w:val="nil"/>
                <w:left w:val="nil"/>
                <w:bottom w:val="nil"/>
                <w:right w:val="nil"/>
                <w:between w:val="nil"/>
              </w:pBdr>
              <w:spacing w:line="240" w:lineRule="auto"/>
              <w:rPr>
                <w:b/>
              </w:rPr>
            </w:pPr>
            <w:r>
              <w:rPr>
                <w:b/>
              </w:rPr>
              <w:t>TD</w:t>
            </w:r>
          </w:p>
        </w:tc>
        <w:tc>
          <w:tcPr>
            <w:tcW w:w="2594" w:type="dxa"/>
          </w:tcPr>
          <w:p w14:paraId="34C67FB9" w14:textId="679FBD2E" w:rsidR="009130F8" w:rsidRDefault="003D0726">
            <w:pPr>
              <w:pBdr>
                <w:top w:val="nil"/>
                <w:left w:val="nil"/>
                <w:bottom w:val="nil"/>
                <w:right w:val="nil"/>
                <w:between w:val="nil"/>
              </w:pBdr>
              <w:spacing w:line="240" w:lineRule="auto"/>
              <w:rPr>
                <w:b/>
              </w:rPr>
            </w:pPr>
            <w:r>
              <w:rPr>
                <w:b/>
              </w:rPr>
              <w:t>Other</w:t>
            </w:r>
            <w:r w:rsidR="0042398B">
              <w:rPr>
                <w:b/>
              </w:rPr>
              <w:t>s</w:t>
            </w:r>
            <w:r>
              <w:rPr>
                <w:b/>
              </w:rPr>
              <w:t xml:space="preserve"> (CP and Fragile X)</w:t>
            </w:r>
          </w:p>
        </w:tc>
      </w:tr>
      <w:tr w:rsidR="009130F8" w14:paraId="68F12013" w14:textId="77777777" w:rsidTr="0042398B">
        <w:tc>
          <w:tcPr>
            <w:tcW w:w="1890" w:type="dxa"/>
          </w:tcPr>
          <w:p w14:paraId="3912D4DD" w14:textId="77777777" w:rsidR="009130F8" w:rsidRDefault="003D0726">
            <w:pPr>
              <w:pBdr>
                <w:top w:val="nil"/>
                <w:left w:val="nil"/>
                <w:bottom w:val="nil"/>
                <w:right w:val="nil"/>
                <w:between w:val="nil"/>
              </w:pBdr>
              <w:spacing w:line="240" w:lineRule="auto"/>
            </w:pPr>
            <w:r>
              <w:t>Number</w:t>
            </w:r>
          </w:p>
        </w:tc>
        <w:tc>
          <w:tcPr>
            <w:tcW w:w="2070" w:type="dxa"/>
          </w:tcPr>
          <w:p w14:paraId="227CED4A" w14:textId="77777777" w:rsidR="009130F8" w:rsidRDefault="003D0726">
            <w:pPr>
              <w:pBdr>
                <w:top w:val="nil"/>
                <w:left w:val="nil"/>
                <w:bottom w:val="nil"/>
                <w:right w:val="nil"/>
                <w:between w:val="nil"/>
              </w:pBdr>
              <w:spacing w:line="240" w:lineRule="auto"/>
            </w:pPr>
            <w:r>
              <w:t>28</w:t>
            </w:r>
          </w:p>
        </w:tc>
        <w:tc>
          <w:tcPr>
            <w:tcW w:w="1530" w:type="dxa"/>
          </w:tcPr>
          <w:p w14:paraId="2DA802E8" w14:textId="77777777" w:rsidR="009130F8" w:rsidRDefault="003D0726">
            <w:pPr>
              <w:pBdr>
                <w:top w:val="nil"/>
                <w:left w:val="nil"/>
                <w:bottom w:val="nil"/>
                <w:right w:val="nil"/>
                <w:between w:val="nil"/>
              </w:pBdr>
              <w:spacing w:line="240" w:lineRule="auto"/>
            </w:pPr>
            <w:r>
              <w:t>18</w:t>
            </w:r>
          </w:p>
        </w:tc>
        <w:tc>
          <w:tcPr>
            <w:tcW w:w="2594" w:type="dxa"/>
          </w:tcPr>
          <w:p w14:paraId="21843BA6" w14:textId="77777777" w:rsidR="009130F8" w:rsidRDefault="003D0726">
            <w:pPr>
              <w:pBdr>
                <w:top w:val="nil"/>
                <w:left w:val="nil"/>
                <w:bottom w:val="nil"/>
                <w:right w:val="nil"/>
                <w:between w:val="nil"/>
              </w:pBdr>
              <w:spacing w:line="240" w:lineRule="auto"/>
            </w:pPr>
            <w:r>
              <w:t>4</w:t>
            </w:r>
          </w:p>
        </w:tc>
      </w:tr>
      <w:tr w:rsidR="009130F8" w14:paraId="42A69894" w14:textId="77777777" w:rsidTr="0042398B">
        <w:tc>
          <w:tcPr>
            <w:tcW w:w="1890" w:type="dxa"/>
          </w:tcPr>
          <w:p w14:paraId="056871C4" w14:textId="77777777" w:rsidR="009130F8" w:rsidRDefault="003D0726">
            <w:pPr>
              <w:pBdr>
                <w:top w:val="nil"/>
                <w:left w:val="nil"/>
                <w:bottom w:val="nil"/>
                <w:right w:val="nil"/>
                <w:between w:val="nil"/>
              </w:pBdr>
              <w:spacing w:line="240" w:lineRule="auto"/>
            </w:pPr>
            <w:r>
              <w:t>Mean age</w:t>
            </w:r>
          </w:p>
        </w:tc>
        <w:tc>
          <w:tcPr>
            <w:tcW w:w="2070" w:type="dxa"/>
          </w:tcPr>
          <w:p w14:paraId="12E11F28" w14:textId="77777777" w:rsidR="009130F8" w:rsidRDefault="003D0726">
            <w:pPr>
              <w:pBdr>
                <w:top w:val="nil"/>
                <w:left w:val="nil"/>
                <w:bottom w:val="nil"/>
                <w:right w:val="nil"/>
                <w:between w:val="nil"/>
              </w:pBdr>
              <w:spacing w:line="240" w:lineRule="auto"/>
            </w:pPr>
            <w:r>
              <w:t>4.63</w:t>
            </w:r>
          </w:p>
        </w:tc>
        <w:tc>
          <w:tcPr>
            <w:tcW w:w="1530" w:type="dxa"/>
          </w:tcPr>
          <w:p w14:paraId="617508C9" w14:textId="77777777" w:rsidR="009130F8" w:rsidRDefault="003D0726">
            <w:pPr>
              <w:pBdr>
                <w:top w:val="nil"/>
                <w:left w:val="nil"/>
                <w:bottom w:val="nil"/>
                <w:right w:val="nil"/>
                <w:between w:val="nil"/>
              </w:pBdr>
              <w:spacing w:line="240" w:lineRule="auto"/>
            </w:pPr>
            <w:r>
              <w:t>4.61</w:t>
            </w:r>
          </w:p>
        </w:tc>
        <w:tc>
          <w:tcPr>
            <w:tcW w:w="2594" w:type="dxa"/>
          </w:tcPr>
          <w:p w14:paraId="61DEFD41" w14:textId="77777777" w:rsidR="009130F8" w:rsidRDefault="003D0726">
            <w:pPr>
              <w:pBdr>
                <w:top w:val="nil"/>
                <w:left w:val="nil"/>
                <w:bottom w:val="nil"/>
                <w:right w:val="nil"/>
                <w:between w:val="nil"/>
              </w:pBdr>
              <w:spacing w:line="240" w:lineRule="auto"/>
            </w:pPr>
            <w:r>
              <w:t>5.5</w:t>
            </w:r>
          </w:p>
        </w:tc>
      </w:tr>
      <w:tr w:rsidR="009130F8" w14:paraId="2B4E3845" w14:textId="77777777" w:rsidTr="0042398B">
        <w:tc>
          <w:tcPr>
            <w:tcW w:w="1890" w:type="dxa"/>
          </w:tcPr>
          <w:p w14:paraId="0C384A2C" w14:textId="77777777" w:rsidR="009130F8" w:rsidRDefault="003D0726">
            <w:pPr>
              <w:pBdr>
                <w:top w:val="nil"/>
                <w:left w:val="nil"/>
                <w:bottom w:val="nil"/>
                <w:right w:val="nil"/>
                <w:between w:val="nil"/>
              </w:pBdr>
              <w:spacing w:line="240" w:lineRule="auto"/>
            </w:pPr>
            <w:r>
              <w:t>Median age</w:t>
            </w:r>
          </w:p>
        </w:tc>
        <w:tc>
          <w:tcPr>
            <w:tcW w:w="2070" w:type="dxa"/>
          </w:tcPr>
          <w:p w14:paraId="66823CBE" w14:textId="77777777" w:rsidR="009130F8" w:rsidRDefault="003D0726">
            <w:pPr>
              <w:pBdr>
                <w:top w:val="nil"/>
                <w:left w:val="nil"/>
                <w:bottom w:val="nil"/>
                <w:right w:val="nil"/>
                <w:between w:val="nil"/>
              </w:pBdr>
              <w:spacing w:line="240" w:lineRule="auto"/>
            </w:pPr>
            <w:r>
              <w:t>4.0</w:t>
            </w:r>
          </w:p>
        </w:tc>
        <w:tc>
          <w:tcPr>
            <w:tcW w:w="1530" w:type="dxa"/>
          </w:tcPr>
          <w:p w14:paraId="2D613F28" w14:textId="77777777" w:rsidR="009130F8" w:rsidRDefault="003D0726">
            <w:pPr>
              <w:pBdr>
                <w:top w:val="nil"/>
                <w:left w:val="nil"/>
                <w:bottom w:val="nil"/>
                <w:right w:val="nil"/>
                <w:between w:val="nil"/>
              </w:pBdr>
              <w:spacing w:line="240" w:lineRule="auto"/>
            </w:pPr>
            <w:r>
              <w:t>4.0</w:t>
            </w:r>
          </w:p>
        </w:tc>
        <w:tc>
          <w:tcPr>
            <w:tcW w:w="2594" w:type="dxa"/>
          </w:tcPr>
          <w:p w14:paraId="06C0BE39" w14:textId="77777777" w:rsidR="009130F8" w:rsidRDefault="003D0726">
            <w:pPr>
              <w:pBdr>
                <w:top w:val="nil"/>
                <w:left w:val="nil"/>
                <w:bottom w:val="nil"/>
                <w:right w:val="nil"/>
                <w:between w:val="nil"/>
              </w:pBdr>
              <w:spacing w:line="240" w:lineRule="auto"/>
            </w:pPr>
            <w:r>
              <w:t>5.5</w:t>
            </w:r>
          </w:p>
        </w:tc>
      </w:tr>
    </w:tbl>
    <w:p w14:paraId="5AD4DFCC" w14:textId="77777777" w:rsidR="0042398B" w:rsidRDefault="0042398B">
      <w:pPr>
        <w:pBdr>
          <w:top w:val="nil"/>
          <w:left w:val="nil"/>
          <w:bottom w:val="nil"/>
          <w:right w:val="nil"/>
          <w:between w:val="nil"/>
        </w:pBdr>
        <w:spacing w:before="240" w:after="60" w:line="228" w:lineRule="auto"/>
        <w:ind w:left="2608"/>
        <w:jc w:val="left"/>
        <w:rPr>
          <w:b/>
        </w:rPr>
      </w:pPr>
    </w:p>
    <w:p w14:paraId="72D1854E" w14:textId="2D34BA1E" w:rsidR="009130F8" w:rsidRDefault="003D0726">
      <w:pPr>
        <w:pBdr>
          <w:top w:val="nil"/>
          <w:left w:val="nil"/>
          <w:bottom w:val="nil"/>
          <w:right w:val="nil"/>
          <w:between w:val="nil"/>
        </w:pBdr>
        <w:spacing w:before="240" w:after="60" w:line="228" w:lineRule="auto"/>
        <w:ind w:left="2608"/>
        <w:jc w:val="left"/>
        <w:rPr>
          <w:b/>
        </w:rPr>
      </w:pPr>
      <w:r>
        <w:rPr>
          <w:b/>
        </w:rPr>
        <w:t>5. Feature extraction</w:t>
      </w:r>
    </w:p>
    <w:p w14:paraId="6AF40429" w14:textId="2BFAA9A9" w:rsidR="009130F8" w:rsidRDefault="003D0726">
      <w:pPr>
        <w:pBdr>
          <w:top w:val="nil"/>
          <w:left w:val="nil"/>
          <w:bottom w:val="nil"/>
          <w:right w:val="nil"/>
          <w:between w:val="nil"/>
        </w:pBdr>
        <w:spacing w:before="240" w:after="60" w:line="228" w:lineRule="auto"/>
        <w:ind w:left="2608"/>
      </w:pPr>
      <w:r>
        <w:lastRenderedPageBreak/>
        <w:t xml:space="preserve">As mentioned earlier, the intelligent toy car is designed to capture </w:t>
      </w:r>
      <w:r w:rsidR="008C2CAA">
        <w:t>movement</w:t>
      </w:r>
      <w:r>
        <w:t xml:space="preserve"> behaviors and interest in rotating </w:t>
      </w:r>
      <w:r w:rsidR="0004386D">
        <w:t>objects</w:t>
      </w:r>
      <w:r>
        <w:t>, which all are symptoms of children with ASD</w:t>
      </w:r>
      <w:r w:rsidR="008C2CAA">
        <w:t xml:space="preserve">. In this </w:t>
      </w:r>
      <w:r>
        <w:t xml:space="preserve">study </w:t>
      </w:r>
      <w:r w:rsidR="008C2CAA">
        <w:t xml:space="preserve">we analyzed </w:t>
      </w:r>
      <w:r>
        <w:t xml:space="preserve">movement patterns </w:t>
      </w:r>
      <w:r w:rsidR="008C2CAA">
        <w:t xml:space="preserve">using features </w:t>
      </w:r>
      <w:r>
        <w:t xml:space="preserve">extracted from </w:t>
      </w:r>
      <w:r w:rsidR="008C2CAA">
        <w:t xml:space="preserve">the </w:t>
      </w:r>
      <w:r>
        <w:t>acceleration data</w:t>
      </w:r>
      <w:r w:rsidR="00C52E98">
        <w:t xml:space="preserve"> </w:t>
      </w:r>
      <w:r w:rsidR="002D1E32">
        <w:fldChar w:fldCharType="begin"/>
      </w:r>
      <w:r w:rsidR="0033349A">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33349A">
        <w:rPr>
          <w:noProof/>
        </w:rPr>
        <w:t>(13)</w:t>
      </w:r>
      <w:r w:rsidR="002D1E32">
        <w:fldChar w:fldCharType="end"/>
      </w:r>
      <w:r>
        <w:t xml:space="preserve">. </w:t>
      </w:r>
      <w:r w:rsidR="008C2CAA">
        <w:t>T</w:t>
      </w:r>
      <w:r>
        <w:t xml:space="preserve">he </w:t>
      </w:r>
      <w:r w:rsidR="008C2CAA">
        <w:t xml:space="preserve">shaft </w:t>
      </w:r>
      <w:r>
        <w:t xml:space="preserve">encoders' data are added to the model to determine interest in rotating </w:t>
      </w:r>
      <w:r w:rsidR="0004386D">
        <w:t>objects</w:t>
      </w:r>
      <w:r>
        <w:t xml:space="preserve"> and their rotations. Two steps are taken to </w:t>
      </w:r>
      <w:r w:rsidR="008C2CAA">
        <w:t>analyze the data</w:t>
      </w:r>
      <w:r>
        <w:t xml:space="preserve">: a) </w:t>
      </w:r>
      <w:r w:rsidR="00A4439E">
        <w:t xml:space="preserve">acceleration feature </w:t>
      </w:r>
      <w:r>
        <w:t>extraction representing the pattern of the car movement</w:t>
      </w:r>
      <w:r w:rsidR="00851913">
        <w:t xml:space="preserve"> which</w:t>
      </w:r>
      <w:r>
        <w:t xml:space="preserve"> is similar to the previous work done in</w:t>
      </w:r>
      <w:r w:rsidR="00C52E98">
        <w:t xml:space="preserve"> </w:t>
      </w:r>
      <w:r w:rsidR="002D1E32">
        <w:fldChar w:fldCharType="begin"/>
      </w:r>
      <w:r w:rsidR="0033349A">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33349A">
        <w:rPr>
          <w:noProof/>
        </w:rPr>
        <w:t>(13)</w:t>
      </w:r>
      <w:r w:rsidR="002D1E32">
        <w:fldChar w:fldCharType="end"/>
      </w:r>
      <w:r>
        <w:t xml:space="preserve">. b) </w:t>
      </w:r>
      <w:r w:rsidR="00A4439E">
        <w:t xml:space="preserve">wheel rotation </w:t>
      </w:r>
      <w:r>
        <w:t>feature</w:t>
      </w:r>
      <w:r w:rsidR="00A4439E">
        <w:t xml:space="preserve"> extraction </w:t>
      </w:r>
      <w:r>
        <w:t xml:space="preserve">representing </w:t>
      </w:r>
      <w:r w:rsidR="00A4439E">
        <w:t xml:space="preserve">children’s </w:t>
      </w:r>
      <w:r>
        <w:t>interest in</w:t>
      </w:r>
      <w:r w:rsidR="008C2CAA">
        <w:t xml:space="preserve"> the wheels’</w:t>
      </w:r>
      <w:r>
        <w:t xml:space="preserve"> rotation</w:t>
      </w:r>
      <w:r w:rsidR="0004386D">
        <w:t>.</w:t>
      </w:r>
      <w:r>
        <w:t xml:space="preserve"> </w:t>
      </w:r>
      <w:r w:rsidR="00A4439E">
        <w:t>To analyze the rotation of the wheels, two other futures are extracted using Short Term Fourier Transform</w:t>
      </w:r>
      <w:r w:rsidR="00A4439E">
        <w:fldChar w:fldCharType="begin"/>
      </w:r>
      <w:r w:rsidR="0033349A">
        <w:instrText xml:space="preserve"> ADDIN EN.CITE &lt;EndNote&gt;&lt;Cite&gt;&lt;Author&gt;Virtanen&lt;/Author&gt;&lt;Year&gt;2020&lt;/Year&gt;&lt;RecNum&gt;22&lt;/RecNum&gt;&lt;DisplayText&gt;(31)&lt;/DisplayText&gt;&lt;record&gt;&lt;rec-number&gt;22&lt;/rec-number&gt;&lt;foreign-keys&gt;&lt;key app="EN" db-id="fz990ezwq0rxthezzx0vtsw4s55s2wasfsed" timestamp="1666552680"&gt;22&lt;/key&gt;&lt;/foreign-keys&gt;&lt;ref-type name="Journal Article"&gt;17&lt;/ref-type&gt;&lt;contributors&gt;&lt;authors&gt;&lt;author&gt;Virtanen, Pauli&lt;/author&gt;&lt;author&gt;Gommers, Ralf&lt;/author&gt;&lt;author&gt;Oliphant, Travis E.&lt;/author&gt;&lt;author&gt;Haberland, Matt&lt;/author&gt;&lt;author&gt;Reddy, Tyler&lt;/author&gt;&lt;author&gt;Cournapeau, David&lt;/author&gt;&lt;author&gt;Burovski, Evgeni&lt;/author&gt;&lt;author&gt;Peterson, Pearu&lt;/author&gt;&lt;author&gt;Weckesser, Warren&lt;/author&gt;&lt;author&gt;Bright, Jonathan&lt;/author&gt;&lt;/authors&gt;&lt;/contributors&gt;&lt;titles&gt;&lt;title&gt;SciPy 1.0: fundamental algorithms for scientific computing in Python&lt;/title&gt;&lt;secondary-title&gt;Nature methods&lt;/secondary-title&gt;&lt;/titles&gt;&lt;periodical&gt;&lt;full-title&gt;Nature methods&lt;/full-title&gt;&lt;/periodical&gt;&lt;pages&gt;261-272&lt;/pages&gt;&lt;volume&gt;17&lt;/volume&gt;&lt;number&gt;3&lt;/number&gt;&lt;dates&gt;&lt;year&gt;2020&lt;/year&gt;&lt;pub-dates&gt;&lt;date&gt;2020&lt;/date&gt;&lt;/pub-dates&gt;&lt;/dates&gt;&lt;urls&gt;&lt;/urls&gt;&lt;/record&gt;&lt;/Cite&gt;&lt;/EndNote&gt;</w:instrText>
      </w:r>
      <w:r w:rsidR="00A4439E">
        <w:fldChar w:fldCharType="separate"/>
      </w:r>
      <w:r w:rsidR="0033349A">
        <w:rPr>
          <w:noProof/>
        </w:rPr>
        <w:t>(31)</w:t>
      </w:r>
      <w:r w:rsidR="00A4439E">
        <w:fldChar w:fldCharType="end"/>
      </w:r>
      <w:r w:rsidR="00A4439E">
        <w:t xml:space="preserve"> from acceleration data that represent the rolling and pitching of the car while playing with the wheels. </w:t>
      </w:r>
      <w:r>
        <w:t xml:space="preserve"> </w:t>
      </w:r>
    </w:p>
    <w:p w14:paraId="2E50786E" w14:textId="22B69B97" w:rsidR="009130F8" w:rsidRDefault="003D0726">
      <w:pPr>
        <w:pBdr>
          <w:top w:val="nil"/>
          <w:left w:val="nil"/>
          <w:bottom w:val="nil"/>
          <w:right w:val="nil"/>
          <w:between w:val="nil"/>
        </w:pBdr>
        <w:spacing w:before="240" w:after="60" w:line="228" w:lineRule="auto"/>
        <w:ind w:left="2608"/>
      </w:pPr>
      <w:r>
        <w:t xml:space="preserve">It should be noted that the whole children's play with the car can be divided into four states: 1) not playing, 2) playing only with wheels, 3) playing on the </w:t>
      </w:r>
      <w:r w:rsidR="00DA429F">
        <w:t>floor</w:t>
      </w:r>
      <w:r>
        <w:t xml:space="preserve">, and 4) playing in the air. </w:t>
      </w:r>
    </w:p>
    <w:p w14:paraId="6028DE37" w14:textId="7CD06151" w:rsidR="009130F8" w:rsidRDefault="003D0726">
      <w:pPr>
        <w:pBdr>
          <w:top w:val="nil"/>
          <w:left w:val="nil"/>
          <w:bottom w:val="nil"/>
          <w:right w:val="nil"/>
          <w:between w:val="nil"/>
        </w:pBdr>
        <w:spacing w:before="240" w:after="60" w:line="228" w:lineRule="auto"/>
        <w:ind w:left="2608"/>
      </w:pPr>
      <w:r>
        <w:t xml:space="preserve">In the not playing </w:t>
      </w:r>
      <w:r w:rsidR="0004386D">
        <w:t>state</w:t>
      </w:r>
      <w:r>
        <w:t>, the intelligent toy car is almost stationary and has no movements</w:t>
      </w:r>
      <w:r w:rsidR="009A5C1D">
        <w:t xml:space="preserve">. Thus, </w:t>
      </w:r>
      <w:r>
        <w:t xml:space="preserve">both encoders and acceleration signals are almost zero. The playing only with wheels </w:t>
      </w:r>
      <w:r w:rsidR="0004386D">
        <w:t>state</w:t>
      </w:r>
      <w:r>
        <w:t xml:space="preserve"> is when the intelligent toy car is almost motionless while</w:t>
      </w:r>
      <w:r w:rsidR="00851913">
        <w:t xml:space="preserve"> its wheels are rotating</w:t>
      </w:r>
      <w:r>
        <w:t xml:space="preserve">. In </w:t>
      </w:r>
      <w:r w:rsidR="00851913">
        <w:t>this</w:t>
      </w:r>
      <w:r>
        <w:t xml:space="preserve"> case, the shaft encoders show changes while there is no significant change in the acceleration</w:t>
      </w:r>
      <w:r w:rsidR="00851913">
        <w:t xml:space="preserve"> values</w:t>
      </w:r>
      <w:r>
        <w:t xml:space="preserve">. This state exactly represents the interest in rotating </w:t>
      </w:r>
      <w:r w:rsidR="0004386D">
        <w:t>objects</w:t>
      </w:r>
      <w:r>
        <w:t xml:space="preserve"> and </w:t>
      </w:r>
      <w:r w:rsidR="0004386D">
        <w:t>objects</w:t>
      </w:r>
      <w:r>
        <w:t xml:space="preserve">' rotation. </w:t>
      </w:r>
      <w:r w:rsidR="009A5C1D">
        <w:t>In t</w:t>
      </w:r>
      <w:r>
        <w:t xml:space="preserve">he playing on the </w:t>
      </w:r>
      <w:r w:rsidR="00DA429F">
        <w:t xml:space="preserve">floor </w:t>
      </w:r>
      <w:r w:rsidR="0004386D">
        <w:t>state</w:t>
      </w:r>
      <w:r w:rsidR="00851913">
        <w:t>,</w:t>
      </w:r>
      <w:r w:rsidR="0004386D">
        <w:t xml:space="preserve"> in</w:t>
      </w:r>
      <w:r w:rsidR="00851913">
        <w:t xml:space="preserve"> which movement patterns can be extracted</w:t>
      </w:r>
      <w:r w:rsidR="009A5C1D">
        <w:t>,</w:t>
      </w:r>
      <w:r>
        <w:t xml:space="preserve"> the car is moved</w:t>
      </w:r>
      <w:r w:rsidR="00851913">
        <w:t xml:space="preserve"> </w:t>
      </w:r>
      <w:r w:rsidR="009A5C1D">
        <w:t xml:space="preserve">and </w:t>
      </w:r>
      <w:r>
        <w:t xml:space="preserve">both acceleration and shaft encoder </w:t>
      </w:r>
      <w:r w:rsidR="009A5C1D">
        <w:t xml:space="preserve">values </w:t>
      </w:r>
      <w:r w:rsidR="0004386D">
        <w:t>change</w:t>
      </w:r>
      <w:r>
        <w:t xml:space="preserve">. Finally, the playing in the air </w:t>
      </w:r>
      <w:r w:rsidR="0004386D">
        <w:t>state</w:t>
      </w:r>
      <w:r>
        <w:t xml:space="preserve"> is when the car </w:t>
      </w:r>
      <w:r w:rsidR="00851913">
        <w:t xml:space="preserve">is </w:t>
      </w:r>
      <w:r>
        <w:t>move</w:t>
      </w:r>
      <w:r w:rsidR="00851913">
        <w:t>d</w:t>
      </w:r>
      <w:r>
        <w:t xml:space="preserve"> in the air, and the acceleration </w:t>
      </w:r>
      <w:r w:rsidR="00851913">
        <w:t xml:space="preserve">values </w:t>
      </w:r>
      <w:r>
        <w:t xml:space="preserve">change while </w:t>
      </w:r>
      <w:r w:rsidR="0004386D">
        <w:t>the</w:t>
      </w:r>
      <w:r>
        <w:t xml:space="preserve"> wheels are not rotating. Thus, the encoders' signals show</w:t>
      </w:r>
      <w:r w:rsidR="00851913">
        <w:t xml:space="preserve"> almost</w:t>
      </w:r>
      <w:r>
        <w:t xml:space="preserve"> zero rotation. Based on the above state analysis,</w:t>
      </w:r>
      <w:r w:rsidR="00851913">
        <w:t xml:space="preserve"> and side by side with</w:t>
      </w:r>
      <w:r>
        <w:t xml:space="preserve"> the original features proposed in</w:t>
      </w:r>
      <w:r w:rsidR="00DA429F">
        <w:t xml:space="preserve"> </w:t>
      </w:r>
      <w:r w:rsidR="002D1E32">
        <w:fldChar w:fldCharType="begin"/>
      </w:r>
      <w:r w:rsidR="0033349A">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33349A">
        <w:rPr>
          <w:noProof/>
        </w:rPr>
        <w:t>(13)</w:t>
      </w:r>
      <w:r w:rsidR="002D1E32">
        <w:fldChar w:fldCharType="end"/>
      </w:r>
      <w:r>
        <w:t xml:space="preserve">, the following extra features (Table </w:t>
      </w:r>
      <w:r w:rsidR="00DA429F">
        <w:t>3</w:t>
      </w:r>
      <w:r>
        <w:t xml:space="preserve">) were designed and extracted. </w:t>
      </w:r>
      <w:r w:rsidR="00DA429F">
        <w:t>In these features, t</w:t>
      </w:r>
      <w:r>
        <w:t>he interactive playtime means the summation of time spent in states 2 to 4.</w:t>
      </w:r>
    </w:p>
    <w:p w14:paraId="61449292" w14:textId="2C7B814B" w:rsidR="009130F8" w:rsidRDefault="003D0726">
      <w:pPr>
        <w:pBdr>
          <w:top w:val="nil"/>
          <w:left w:val="nil"/>
          <w:bottom w:val="nil"/>
          <w:right w:val="nil"/>
          <w:between w:val="nil"/>
        </w:pBdr>
        <w:spacing w:before="240" w:after="120" w:line="228" w:lineRule="auto"/>
        <w:ind w:left="2608"/>
        <w:jc w:val="left"/>
        <w:rPr>
          <w:b/>
          <w:sz w:val="18"/>
          <w:szCs w:val="18"/>
        </w:rPr>
      </w:pPr>
      <w:r>
        <w:rPr>
          <w:sz w:val="18"/>
          <w:szCs w:val="18"/>
        </w:rPr>
        <w:t xml:space="preserve">Table </w:t>
      </w:r>
      <w:r w:rsidR="005F4A18">
        <w:rPr>
          <w:sz w:val="18"/>
          <w:szCs w:val="18"/>
        </w:rPr>
        <w:t>3</w:t>
      </w:r>
      <w:r>
        <w:rPr>
          <w:sz w:val="18"/>
          <w:szCs w:val="18"/>
        </w:rPr>
        <w:t>. details of features</w:t>
      </w:r>
    </w:p>
    <w:tbl>
      <w:tblPr>
        <w:tblStyle w:val="TableGrid"/>
        <w:tblW w:w="9090" w:type="dxa"/>
        <w:tblInd w:w="1345" w:type="dxa"/>
        <w:tblLayout w:type="fixed"/>
        <w:tblLook w:val="0400" w:firstRow="0" w:lastRow="0" w:firstColumn="0" w:lastColumn="0" w:noHBand="0" w:noVBand="1"/>
      </w:tblPr>
      <w:tblGrid>
        <w:gridCol w:w="450"/>
        <w:gridCol w:w="3600"/>
        <w:gridCol w:w="5040"/>
      </w:tblGrid>
      <w:tr w:rsidR="009130F8" w14:paraId="37ADB124" w14:textId="77777777" w:rsidTr="00750649">
        <w:tc>
          <w:tcPr>
            <w:tcW w:w="450" w:type="dxa"/>
          </w:tcPr>
          <w:p w14:paraId="1EB7DE6E" w14:textId="0B0646B7" w:rsidR="009130F8" w:rsidRPr="00750649" w:rsidRDefault="00C859B0">
            <w:pPr>
              <w:pBdr>
                <w:top w:val="nil"/>
                <w:left w:val="nil"/>
                <w:bottom w:val="nil"/>
                <w:right w:val="nil"/>
                <w:between w:val="nil"/>
              </w:pBdr>
              <w:spacing w:line="240" w:lineRule="auto"/>
              <w:rPr>
                <w:b/>
                <w:sz w:val="18"/>
                <w:szCs w:val="18"/>
              </w:rPr>
            </w:pPr>
            <w:r>
              <w:rPr>
                <w:b/>
                <w:sz w:val="18"/>
                <w:szCs w:val="18"/>
              </w:rPr>
              <w:t>#</w:t>
            </w:r>
          </w:p>
        </w:tc>
        <w:tc>
          <w:tcPr>
            <w:tcW w:w="3600" w:type="dxa"/>
          </w:tcPr>
          <w:p w14:paraId="0EDCF150" w14:textId="2ECCD704" w:rsidR="009130F8" w:rsidRPr="007F02D9" w:rsidRDefault="00A2401F">
            <w:pPr>
              <w:pBdr>
                <w:top w:val="nil"/>
                <w:left w:val="nil"/>
                <w:bottom w:val="nil"/>
                <w:right w:val="nil"/>
                <w:between w:val="nil"/>
              </w:pBdr>
              <w:spacing w:line="240" w:lineRule="auto"/>
              <w:rPr>
                <w:b/>
                <w:bCs/>
              </w:rPr>
            </w:pPr>
            <w:r w:rsidRPr="007F02D9">
              <w:rPr>
                <w:b/>
                <w:bCs/>
              </w:rPr>
              <w:t>F</w:t>
            </w:r>
            <w:r w:rsidR="003D0726" w:rsidRPr="007F02D9">
              <w:rPr>
                <w:b/>
                <w:bCs/>
              </w:rPr>
              <w:t>eatures</w:t>
            </w:r>
          </w:p>
        </w:tc>
        <w:tc>
          <w:tcPr>
            <w:tcW w:w="5040" w:type="dxa"/>
          </w:tcPr>
          <w:p w14:paraId="4D224B40" w14:textId="2294780F" w:rsidR="009130F8" w:rsidRPr="007F02D9" w:rsidRDefault="00C859B0">
            <w:pPr>
              <w:pBdr>
                <w:top w:val="nil"/>
                <w:left w:val="nil"/>
                <w:bottom w:val="nil"/>
                <w:right w:val="nil"/>
                <w:between w:val="nil"/>
              </w:pBdr>
              <w:spacing w:line="240" w:lineRule="auto"/>
              <w:rPr>
                <w:b/>
                <w:bCs/>
              </w:rPr>
            </w:pPr>
            <w:r>
              <w:rPr>
                <w:b/>
                <w:bCs/>
              </w:rPr>
              <w:t>D</w:t>
            </w:r>
            <w:r w:rsidR="003D0726" w:rsidRPr="007F02D9">
              <w:rPr>
                <w:b/>
                <w:bCs/>
              </w:rPr>
              <w:t>escription </w:t>
            </w:r>
          </w:p>
        </w:tc>
      </w:tr>
      <w:tr w:rsidR="009130F8" w14:paraId="0A2619A5" w14:textId="77777777" w:rsidTr="00750649">
        <w:tc>
          <w:tcPr>
            <w:tcW w:w="450" w:type="dxa"/>
          </w:tcPr>
          <w:p w14:paraId="1D717238"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1</w:t>
            </w:r>
          </w:p>
        </w:tc>
        <w:tc>
          <w:tcPr>
            <w:tcW w:w="3600" w:type="dxa"/>
          </w:tcPr>
          <w:p w14:paraId="24379467"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not playing ratio</w:t>
            </w:r>
          </w:p>
        </w:tc>
        <w:tc>
          <w:tcPr>
            <w:tcW w:w="5040" w:type="dxa"/>
          </w:tcPr>
          <w:p w14:paraId="034506E4" w14:textId="22953B18"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 xml:space="preserve">the ratio of not playing to </w:t>
            </w:r>
            <w:r w:rsidR="00DA429F">
              <w:rPr>
                <w:sz w:val="18"/>
                <w:szCs w:val="18"/>
              </w:rPr>
              <w:t xml:space="preserve">the </w:t>
            </w:r>
            <w:r w:rsidRPr="00750649">
              <w:rPr>
                <w:sz w:val="18"/>
                <w:szCs w:val="18"/>
              </w:rPr>
              <w:t>total playtime</w:t>
            </w:r>
          </w:p>
        </w:tc>
      </w:tr>
      <w:tr w:rsidR="009130F8" w14:paraId="059A570D" w14:textId="77777777" w:rsidTr="00750649">
        <w:tc>
          <w:tcPr>
            <w:tcW w:w="450" w:type="dxa"/>
          </w:tcPr>
          <w:p w14:paraId="72B286FD"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2</w:t>
            </w:r>
          </w:p>
        </w:tc>
        <w:tc>
          <w:tcPr>
            <w:tcW w:w="3600" w:type="dxa"/>
          </w:tcPr>
          <w:p w14:paraId="45F183A6"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playing only with wheels ratio</w:t>
            </w:r>
          </w:p>
        </w:tc>
        <w:tc>
          <w:tcPr>
            <w:tcW w:w="5040" w:type="dxa"/>
          </w:tcPr>
          <w:p w14:paraId="5D5449A6" w14:textId="51E45D4B" w:rsidR="009130F8" w:rsidRPr="00750649" w:rsidRDefault="00DA429F">
            <w:pPr>
              <w:pBdr>
                <w:top w:val="nil"/>
                <w:left w:val="nil"/>
                <w:bottom w:val="nil"/>
                <w:right w:val="nil"/>
                <w:between w:val="nil"/>
              </w:pBdr>
              <w:spacing w:line="240" w:lineRule="auto"/>
              <w:jc w:val="left"/>
              <w:rPr>
                <w:sz w:val="18"/>
                <w:szCs w:val="18"/>
              </w:rPr>
            </w:pPr>
            <w:r w:rsidRPr="00750649">
              <w:rPr>
                <w:sz w:val="18"/>
                <w:szCs w:val="18"/>
              </w:rPr>
              <w:t>T</w:t>
            </w:r>
            <w:r w:rsidR="003D0726" w:rsidRPr="00750649">
              <w:rPr>
                <w:sz w:val="18"/>
                <w:szCs w:val="18"/>
              </w:rPr>
              <w:t xml:space="preserve">he ratio of playing only with wheels to </w:t>
            </w:r>
            <w:r>
              <w:rPr>
                <w:sz w:val="18"/>
                <w:szCs w:val="18"/>
              </w:rPr>
              <w:t xml:space="preserve">the </w:t>
            </w:r>
            <w:r w:rsidR="003D0726" w:rsidRPr="00750649">
              <w:rPr>
                <w:sz w:val="18"/>
                <w:szCs w:val="18"/>
              </w:rPr>
              <w:t>total playtime</w:t>
            </w:r>
          </w:p>
        </w:tc>
      </w:tr>
      <w:tr w:rsidR="009130F8" w14:paraId="74361D9D" w14:textId="77777777" w:rsidTr="00750649">
        <w:tc>
          <w:tcPr>
            <w:tcW w:w="450" w:type="dxa"/>
          </w:tcPr>
          <w:p w14:paraId="0D0A36DD"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3</w:t>
            </w:r>
          </w:p>
        </w:tc>
        <w:tc>
          <w:tcPr>
            <w:tcW w:w="3600" w:type="dxa"/>
          </w:tcPr>
          <w:p w14:paraId="5BE7650B"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playing on the ground ratio</w:t>
            </w:r>
          </w:p>
        </w:tc>
        <w:tc>
          <w:tcPr>
            <w:tcW w:w="5040" w:type="dxa"/>
          </w:tcPr>
          <w:p w14:paraId="571C5001" w14:textId="6601723F"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 xml:space="preserve">the ratio of playing on the ground to </w:t>
            </w:r>
            <w:r w:rsidR="00DA429F">
              <w:rPr>
                <w:sz w:val="18"/>
                <w:szCs w:val="18"/>
              </w:rPr>
              <w:t xml:space="preserve">the </w:t>
            </w:r>
            <w:r w:rsidRPr="00750649">
              <w:rPr>
                <w:sz w:val="18"/>
                <w:szCs w:val="18"/>
              </w:rPr>
              <w:t>total playtime</w:t>
            </w:r>
          </w:p>
        </w:tc>
      </w:tr>
      <w:tr w:rsidR="009130F8" w14:paraId="52397617" w14:textId="77777777" w:rsidTr="00750649">
        <w:tc>
          <w:tcPr>
            <w:tcW w:w="450" w:type="dxa"/>
          </w:tcPr>
          <w:p w14:paraId="5B1AF569"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4</w:t>
            </w:r>
          </w:p>
        </w:tc>
        <w:tc>
          <w:tcPr>
            <w:tcW w:w="3600" w:type="dxa"/>
          </w:tcPr>
          <w:p w14:paraId="3445B435"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playing in the air ratio</w:t>
            </w:r>
          </w:p>
        </w:tc>
        <w:tc>
          <w:tcPr>
            <w:tcW w:w="5040" w:type="dxa"/>
          </w:tcPr>
          <w:p w14:paraId="711F20C7" w14:textId="25272440"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 xml:space="preserve">the ratio of playing in the air to </w:t>
            </w:r>
            <w:r w:rsidR="00DA429F">
              <w:rPr>
                <w:sz w:val="18"/>
                <w:szCs w:val="18"/>
              </w:rPr>
              <w:t xml:space="preserve">the </w:t>
            </w:r>
            <w:r w:rsidRPr="00750649">
              <w:rPr>
                <w:sz w:val="18"/>
                <w:szCs w:val="18"/>
              </w:rPr>
              <w:t>total playtime</w:t>
            </w:r>
          </w:p>
        </w:tc>
      </w:tr>
      <w:tr w:rsidR="009130F8" w14:paraId="17209EC3" w14:textId="77777777" w:rsidTr="00750649">
        <w:tc>
          <w:tcPr>
            <w:tcW w:w="450" w:type="dxa"/>
          </w:tcPr>
          <w:p w14:paraId="01743DAE"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5</w:t>
            </w:r>
          </w:p>
        </w:tc>
        <w:tc>
          <w:tcPr>
            <w:tcW w:w="3600" w:type="dxa"/>
          </w:tcPr>
          <w:p w14:paraId="636EF036"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interactive playing only with wheels ratio</w:t>
            </w:r>
          </w:p>
        </w:tc>
        <w:tc>
          <w:tcPr>
            <w:tcW w:w="5040" w:type="dxa"/>
          </w:tcPr>
          <w:p w14:paraId="320223B5" w14:textId="0F4A4AE2"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 xml:space="preserve">the ratio of playing with wheels to </w:t>
            </w:r>
            <w:r w:rsidR="00DA429F">
              <w:rPr>
                <w:sz w:val="18"/>
                <w:szCs w:val="18"/>
              </w:rPr>
              <w:t xml:space="preserve">the </w:t>
            </w:r>
            <w:r w:rsidRPr="00750649">
              <w:rPr>
                <w:sz w:val="18"/>
                <w:szCs w:val="18"/>
              </w:rPr>
              <w:t>interactive playtime</w:t>
            </w:r>
          </w:p>
        </w:tc>
      </w:tr>
      <w:tr w:rsidR="009130F8" w14:paraId="1E8968F9" w14:textId="77777777" w:rsidTr="00750649">
        <w:tc>
          <w:tcPr>
            <w:tcW w:w="450" w:type="dxa"/>
          </w:tcPr>
          <w:p w14:paraId="597767AB"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6</w:t>
            </w:r>
          </w:p>
        </w:tc>
        <w:tc>
          <w:tcPr>
            <w:tcW w:w="3600" w:type="dxa"/>
          </w:tcPr>
          <w:p w14:paraId="54D0FA3D"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interactive playing on the ground ratio</w:t>
            </w:r>
          </w:p>
        </w:tc>
        <w:tc>
          <w:tcPr>
            <w:tcW w:w="5040" w:type="dxa"/>
          </w:tcPr>
          <w:p w14:paraId="701CDE4F" w14:textId="10FCC4FC"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 xml:space="preserve">the ratio of playing on the </w:t>
            </w:r>
            <w:r w:rsidR="00DA429F">
              <w:rPr>
                <w:sz w:val="18"/>
                <w:szCs w:val="18"/>
              </w:rPr>
              <w:t>floor</w:t>
            </w:r>
            <w:r w:rsidR="00DA429F" w:rsidRPr="00750649">
              <w:rPr>
                <w:sz w:val="18"/>
                <w:szCs w:val="18"/>
              </w:rPr>
              <w:t xml:space="preserve"> </w:t>
            </w:r>
            <w:r w:rsidRPr="00750649">
              <w:rPr>
                <w:sz w:val="18"/>
                <w:szCs w:val="18"/>
              </w:rPr>
              <w:t xml:space="preserve">to </w:t>
            </w:r>
            <w:r w:rsidR="00DA429F">
              <w:rPr>
                <w:sz w:val="18"/>
                <w:szCs w:val="18"/>
              </w:rPr>
              <w:t xml:space="preserve">the </w:t>
            </w:r>
            <w:r w:rsidRPr="00750649">
              <w:rPr>
                <w:sz w:val="18"/>
                <w:szCs w:val="18"/>
              </w:rPr>
              <w:t>interactive playtime</w:t>
            </w:r>
          </w:p>
        </w:tc>
      </w:tr>
      <w:tr w:rsidR="009130F8" w14:paraId="3860C06A" w14:textId="77777777" w:rsidTr="00750649">
        <w:tc>
          <w:tcPr>
            <w:tcW w:w="450" w:type="dxa"/>
          </w:tcPr>
          <w:p w14:paraId="188CDE11"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7</w:t>
            </w:r>
          </w:p>
        </w:tc>
        <w:tc>
          <w:tcPr>
            <w:tcW w:w="3600" w:type="dxa"/>
          </w:tcPr>
          <w:p w14:paraId="6F300232"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interactive playing in the air ratio</w:t>
            </w:r>
          </w:p>
        </w:tc>
        <w:tc>
          <w:tcPr>
            <w:tcW w:w="5040" w:type="dxa"/>
          </w:tcPr>
          <w:p w14:paraId="1FD13812" w14:textId="6222A188"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 xml:space="preserve">the ratio of playing in the air to </w:t>
            </w:r>
            <w:r w:rsidR="00DA429F">
              <w:rPr>
                <w:sz w:val="18"/>
                <w:szCs w:val="18"/>
              </w:rPr>
              <w:t xml:space="preserve">the </w:t>
            </w:r>
            <w:r w:rsidRPr="00750649">
              <w:rPr>
                <w:sz w:val="18"/>
                <w:szCs w:val="18"/>
              </w:rPr>
              <w:t>interactive playtime</w:t>
            </w:r>
          </w:p>
        </w:tc>
      </w:tr>
      <w:tr w:rsidR="009130F8" w14:paraId="0A60D7A5" w14:textId="77777777" w:rsidTr="00750649">
        <w:tc>
          <w:tcPr>
            <w:tcW w:w="450" w:type="dxa"/>
          </w:tcPr>
          <w:p w14:paraId="72C26CFC"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8</w:t>
            </w:r>
          </w:p>
        </w:tc>
        <w:tc>
          <w:tcPr>
            <w:tcW w:w="3600" w:type="dxa"/>
          </w:tcPr>
          <w:p w14:paraId="27DBEE84"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total wheels turn rate</w:t>
            </w:r>
          </w:p>
        </w:tc>
        <w:tc>
          <w:tcPr>
            <w:tcW w:w="5040" w:type="dxa"/>
          </w:tcPr>
          <w:p w14:paraId="3B5A183E" w14:textId="4615455E"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total number of wheel</w:t>
            </w:r>
            <w:r w:rsidR="00750649" w:rsidRPr="00750649">
              <w:rPr>
                <w:sz w:val="18"/>
                <w:szCs w:val="18"/>
              </w:rPr>
              <w:t>s</w:t>
            </w:r>
            <w:r w:rsidRPr="00750649">
              <w:rPr>
                <w:sz w:val="18"/>
                <w:szCs w:val="18"/>
              </w:rPr>
              <w:t xml:space="preserve"> turns during the total playtime</w:t>
            </w:r>
          </w:p>
        </w:tc>
      </w:tr>
      <w:tr w:rsidR="009130F8" w14:paraId="629CA160" w14:textId="77777777" w:rsidTr="00750649">
        <w:tc>
          <w:tcPr>
            <w:tcW w:w="450" w:type="dxa"/>
          </w:tcPr>
          <w:p w14:paraId="403D959B"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9</w:t>
            </w:r>
          </w:p>
        </w:tc>
        <w:tc>
          <w:tcPr>
            <w:tcW w:w="3600" w:type="dxa"/>
          </w:tcPr>
          <w:p w14:paraId="15A12BC9"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tilt about X-axis</w:t>
            </w:r>
          </w:p>
        </w:tc>
        <w:tc>
          <w:tcPr>
            <w:tcW w:w="5040" w:type="dxa"/>
          </w:tcPr>
          <w:p w14:paraId="631974A4"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number of fast movements about X-axis</w:t>
            </w:r>
          </w:p>
        </w:tc>
      </w:tr>
      <w:tr w:rsidR="009130F8" w14:paraId="0F5C45A7" w14:textId="77777777" w:rsidTr="00750649">
        <w:tc>
          <w:tcPr>
            <w:tcW w:w="450" w:type="dxa"/>
          </w:tcPr>
          <w:p w14:paraId="2DE7CBFF"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10</w:t>
            </w:r>
          </w:p>
        </w:tc>
        <w:tc>
          <w:tcPr>
            <w:tcW w:w="3600" w:type="dxa"/>
          </w:tcPr>
          <w:p w14:paraId="3089D399"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tilt about Y-axis</w:t>
            </w:r>
          </w:p>
        </w:tc>
        <w:tc>
          <w:tcPr>
            <w:tcW w:w="5040" w:type="dxa"/>
          </w:tcPr>
          <w:p w14:paraId="328765E1"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number of fast movements about the Y-axis</w:t>
            </w:r>
          </w:p>
        </w:tc>
      </w:tr>
    </w:tbl>
    <w:p w14:paraId="43A2FF2F" w14:textId="1E335174" w:rsidR="009130F8" w:rsidRDefault="003D0726">
      <w:pPr>
        <w:pBdr>
          <w:top w:val="nil"/>
          <w:left w:val="nil"/>
          <w:bottom w:val="nil"/>
          <w:right w:val="nil"/>
          <w:between w:val="nil"/>
        </w:pBdr>
        <w:spacing w:before="240" w:after="60" w:line="228" w:lineRule="auto"/>
        <w:ind w:left="2608"/>
        <w:jc w:val="left"/>
        <w:rPr>
          <w:b/>
        </w:rPr>
      </w:pPr>
      <w:r>
        <w:rPr>
          <w:b/>
        </w:rPr>
        <w:t>6. Classifi</w:t>
      </w:r>
      <w:r w:rsidR="002726F4">
        <w:rPr>
          <w:b/>
        </w:rPr>
        <w:t>er’s</w:t>
      </w:r>
      <w:r>
        <w:rPr>
          <w:b/>
        </w:rPr>
        <w:t xml:space="preserve"> Structure</w:t>
      </w:r>
    </w:p>
    <w:p w14:paraId="5F248F08" w14:textId="71409CE4" w:rsidR="009130F8" w:rsidRDefault="003D0726" w:rsidP="00C0584B">
      <w:pPr>
        <w:pBdr>
          <w:top w:val="nil"/>
          <w:left w:val="nil"/>
          <w:bottom w:val="nil"/>
          <w:right w:val="nil"/>
          <w:between w:val="nil"/>
        </w:pBdr>
        <w:spacing w:before="240" w:after="60" w:line="228" w:lineRule="auto"/>
        <w:ind w:left="2608"/>
      </w:pPr>
      <w:r>
        <w:t xml:space="preserve">To train classifiers, the collection of </w:t>
      </w:r>
      <w:r w:rsidR="00C0584B" w:rsidRPr="007F02D9">
        <w:rPr>
          <w:color w:val="auto"/>
        </w:rPr>
        <w:t>46</w:t>
      </w:r>
      <w:r>
        <w:t xml:space="preserve"> subjects' data was divided into two groups: the training set with 80% of samples and the test set with 20% of remaining samples. The K-fold cross-validation method</w:t>
      </w:r>
      <w:r w:rsidR="00DA429F">
        <w:t xml:space="preserve"> </w:t>
      </w:r>
      <w:r w:rsidR="002D1E32">
        <w:fldChar w:fldCharType="begin"/>
      </w:r>
      <w:r w:rsidR="0033349A">
        <w:instrText xml:space="preserve"> ADDIN EN.CITE &lt;EndNote&gt;&lt;Cite&gt;&lt;Author&gt;Pedregosa&lt;/Author&gt;&lt;Year&gt;2011&lt;/Year&gt;&lt;RecNum&gt;23&lt;/RecNum&gt;&lt;DisplayText&gt;(32)&lt;/DisplayText&gt;&lt;record&gt;&lt;rec-number&gt;23&lt;/rec-number&gt;&lt;foreign-keys&gt;&lt;key app="EN" db-id="fz990ezwq0rxthezzx0vtsw4s55s2wasfsed" timestamp="1666552680"&gt;23&lt;/key&gt;&lt;/foreign-keys&gt;&lt;ref-type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pub-dates&gt;&lt;date&gt;2011&lt;/date&gt;&lt;/pub-dates&gt;&lt;/dates&gt;&lt;urls&gt;&lt;/urls&gt;&lt;/record&gt;&lt;/Cite&gt;&lt;/EndNote&gt;</w:instrText>
      </w:r>
      <w:r w:rsidR="002D1E32">
        <w:fldChar w:fldCharType="separate"/>
      </w:r>
      <w:r w:rsidR="0033349A">
        <w:rPr>
          <w:noProof/>
        </w:rPr>
        <w:t>(32)</w:t>
      </w:r>
      <w:r w:rsidR="002D1E32">
        <w:fldChar w:fldCharType="end"/>
      </w:r>
      <w:r>
        <w:t xml:space="preserve"> separates test and training sets in k=5 different ways to generalize the result and make it more reliable. The average accuracy, sensitivity, specificity, and precision of the training are reported.</w:t>
      </w:r>
      <w:r w:rsidR="002726F4">
        <w:t xml:space="preserve"> Although in </w:t>
      </w:r>
      <w:r w:rsidR="00DA429F">
        <w:t xml:space="preserve">the </w:t>
      </w:r>
      <w:r w:rsidR="002726F4">
        <w:t>previous</w:t>
      </w:r>
      <w:r w:rsidR="00DA429F">
        <w:t xml:space="preserve"> </w:t>
      </w:r>
      <w:r w:rsidR="002726F4">
        <w:t xml:space="preserve"> study</w:t>
      </w:r>
      <w:r w:rsidR="00DA429F">
        <w:t xml:space="preserve"> </w:t>
      </w:r>
      <w:r w:rsidR="00DA429F">
        <w:fldChar w:fldCharType="begin"/>
      </w:r>
      <w:r w:rsidR="0033349A">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DA429F">
        <w:fldChar w:fldCharType="separate"/>
      </w:r>
      <w:r w:rsidR="0033349A">
        <w:rPr>
          <w:noProof/>
        </w:rPr>
        <w:t>(13)</w:t>
      </w:r>
      <w:r w:rsidR="00DA429F">
        <w:fldChar w:fldCharType="end"/>
      </w:r>
      <w:r w:rsidR="002726F4">
        <w:t xml:space="preserve"> the SVM classifier </w:t>
      </w:r>
      <w:r w:rsidR="00DA429F">
        <w:t xml:space="preserve">was selected as the best classifier for this task, </w:t>
      </w:r>
      <w:r w:rsidR="002726F4">
        <w:t xml:space="preserve"> we studied other methods like random forest and MLP with data augmentation strategies too</w:t>
      </w:r>
      <w:r w:rsidR="005C3D69">
        <w:t xml:space="preserve"> (Table </w:t>
      </w:r>
      <w:r w:rsidR="00DA429F">
        <w:t>4</w:t>
      </w:r>
      <w:r w:rsidR="005C3D69">
        <w:t>)</w:t>
      </w:r>
      <w:r w:rsidR="002726F4">
        <w:t xml:space="preserve">. </w:t>
      </w:r>
      <w:r w:rsidR="00B62DD5">
        <w:t>Nonetheless</w:t>
      </w:r>
      <w:r w:rsidR="002726F4">
        <w:t xml:space="preserve">, </w:t>
      </w:r>
      <w:r w:rsidR="00750649">
        <w:t>at</w:t>
      </w:r>
      <w:r w:rsidR="002726F4">
        <w:t xml:space="preserve"> the end, SVM was the most promising classifier for </w:t>
      </w:r>
      <w:r w:rsidR="00DA429F">
        <w:t xml:space="preserve">the </w:t>
      </w:r>
      <w:r w:rsidR="002726F4">
        <w:t>collected data</w:t>
      </w:r>
      <w:r w:rsidR="00B62DD5">
        <w:t>.</w:t>
      </w:r>
      <w:r w:rsidR="009E0A19">
        <w:t xml:space="preserve"> Moreover,</w:t>
      </w:r>
      <w:r>
        <w:t xml:space="preserve"> </w:t>
      </w:r>
      <w:r w:rsidR="00750649">
        <w:t>b</w:t>
      </w:r>
      <w:r>
        <w:t>y</w:t>
      </w:r>
      <w:r w:rsidR="009E0A19">
        <w:t xml:space="preserve"> performing several tests</w:t>
      </w:r>
      <w:r>
        <w:t xml:space="preserve"> </w:t>
      </w:r>
      <w:r w:rsidR="009E0A19">
        <w:t>on</w:t>
      </w:r>
      <w:r>
        <w:t xml:space="preserve"> three kinds of SVM, SVM with a linear kernel is selected for its considerably better performance</w:t>
      </w:r>
      <w:r w:rsidR="009E0A19">
        <w:t xml:space="preserve"> on our data</w:t>
      </w:r>
      <w:r w:rsidR="002726F4">
        <w:fldChar w:fldCharType="begin"/>
      </w:r>
      <w:r w:rsidR="0033349A">
        <w:instrText xml:space="preserve"> ADDIN EN.CITE &lt;EndNote&gt;&lt;Cite&gt;&lt;Author&gt;Pedregosa&lt;/Author&gt;&lt;Year&gt;2011&lt;/Year&gt;&lt;RecNum&gt;23&lt;/RecNum&gt;&lt;DisplayText&gt;(32)&lt;/DisplayText&gt;&lt;record&gt;&lt;rec-number&gt;23&lt;/rec-number&gt;&lt;foreign-keys&gt;&lt;key app="EN" db-id="fz990ezwq0rxthezzx0vtsw4s55s2wasfsed" timestamp="1666552680"&gt;23&lt;/key&gt;&lt;/foreign-keys&gt;&lt;ref-type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pub-dates&gt;&lt;date&gt;2011&lt;/date&gt;&lt;/pub-dates&gt;&lt;/dates&gt;&lt;urls&gt;&lt;/urls&gt;&lt;/record&gt;&lt;/Cite&gt;&lt;/EndNote&gt;</w:instrText>
      </w:r>
      <w:r w:rsidR="002726F4">
        <w:fldChar w:fldCharType="separate"/>
      </w:r>
      <w:r w:rsidR="0033349A">
        <w:rPr>
          <w:noProof/>
        </w:rPr>
        <w:t>(32)</w:t>
      </w:r>
      <w:r w:rsidR="002726F4">
        <w:fldChar w:fldCharType="end"/>
      </w:r>
      <w:r>
        <w:t>.</w:t>
      </w:r>
    </w:p>
    <w:p w14:paraId="18900165" w14:textId="77777777" w:rsidR="009130F8" w:rsidRDefault="003D0726" w:rsidP="00750649">
      <w:pPr>
        <w:pBdr>
          <w:top w:val="nil"/>
          <w:left w:val="nil"/>
          <w:bottom w:val="nil"/>
          <w:right w:val="nil"/>
          <w:between w:val="nil"/>
        </w:pBdr>
        <w:spacing w:before="240" w:after="60" w:line="228" w:lineRule="auto"/>
        <w:ind w:left="2608"/>
        <w:rPr>
          <w:b/>
        </w:rPr>
      </w:pPr>
      <w:r>
        <w:rPr>
          <w:b/>
        </w:rPr>
        <w:lastRenderedPageBreak/>
        <w:t>7. Feature Selection</w:t>
      </w:r>
    </w:p>
    <w:p w14:paraId="67925136" w14:textId="4FC1C175" w:rsidR="009130F8" w:rsidRDefault="003D0726" w:rsidP="00750649">
      <w:pPr>
        <w:pBdr>
          <w:top w:val="nil"/>
          <w:left w:val="nil"/>
          <w:bottom w:val="nil"/>
          <w:right w:val="nil"/>
          <w:between w:val="nil"/>
        </w:pBdr>
        <w:spacing w:before="240" w:after="60" w:line="228" w:lineRule="auto"/>
        <w:ind w:left="2608"/>
      </w:pPr>
      <w:r>
        <w:t>Since the size of the training set is small compared to the size of the feature vector, feature reduction is necessary before applying machine learning methods.</w:t>
      </w:r>
      <w:r w:rsidR="009E0A19">
        <w:t xml:space="preserve"> Addressing the mentioned problem, we applied two </w:t>
      </w:r>
      <w:r w:rsidR="009E0A19" w:rsidRPr="009E0A19">
        <w:t>consecutive</w:t>
      </w:r>
      <w:r w:rsidR="009E0A19">
        <w:t xml:space="preserve"> backward elimination on all the features.</w:t>
      </w:r>
      <w:r>
        <w:t xml:space="preserve"> In the first step to reduce the number of features, the </w:t>
      </w:r>
      <w:r w:rsidR="00750649">
        <w:t>c</w:t>
      </w:r>
      <w:r>
        <w:t>orrelation between features in each modality was examined. Then, the best feature</w:t>
      </w:r>
      <w:r w:rsidR="00DA3132">
        <w:t>s</w:t>
      </w:r>
      <w:r>
        <w:t xml:space="preserve"> w</w:t>
      </w:r>
      <w:r w:rsidR="00DA3132">
        <w:t>ere</w:t>
      </w:r>
      <w:r>
        <w:t xml:space="preserve"> selected from each highly correlated feature set using the backward elimination method</w:t>
      </w:r>
      <w:r w:rsidR="00DA3132">
        <w:t xml:space="preserve"> </w:t>
      </w:r>
      <w:r w:rsidR="002D1E32">
        <w:fldChar w:fldCharType="begin"/>
      </w:r>
      <w:r w:rsidR="0033349A">
        <w:instrText xml:space="preserve"> ADDIN EN.CITE &lt;EndNote&gt;&lt;Cite&gt;&lt;Author&gt;Pedregosa&lt;/Author&gt;&lt;Year&gt;2011&lt;/Year&gt;&lt;RecNum&gt;23&lt;/RecNum&gt;&lt;DisplayText&gt;(32)&lt;/DisplayText&gt;&lt;record&gt;&lt;rec-number&gt;23&lt;/rec-number&gt;&lt;foreign-keys&gt;&lt;key app="EN" db-id="fz990ezwq0rxthezzx0vtsw4s55s2wasfsed" timestamp="1666552680"&gt;23&lt;/key&gt;&lt;/foreign-keys&gt;&lt;ref-type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pub-dates&gt;&lt;date&gt;2011&lt;/date&gt;&lt;/pub-dates&gt;&lt;/dates&gt;&lt;urls&gt;&lt;/urls&gt;&lt;/record&gt;&lt;/Cite&gt;&lt;/EndNote&gt;</w:instrText>
      </w:r>
      <w:r w:rsidR="002D1E32">
        <w:fldChar w:fldCharType="separate"/>
      </w:r>
      <w:r w:rsidR="0033349A">
        <w:rPr>
          <w:noProof/>
        </w:rPr>
        <w:t>(32)</w:t>
      </w:r>
      <w:r w:rsidR="002D1E32">
        <w:fldChar w:fldCharType="end"/>
      </w:r>
      <w:r>
        <w:t>. This method effectively reduces the size of the feature vector by about 30%. After reducing the number of features in each modality, the best features</w:t>
      </w:r>
      <w:r w:rsidR="009E0A19">
        <w:t xml:space="preserve"> among all modalities</w:t>
      </w:r>
      <w:r>
        <w:t xml:space="preserve"> were selected by the backward elimination method in another round of feature selection. </w:t>
      </w:r>
    </w:p>
    <w:p w14:paraId="7342766E" w14:textId="469190D1" w:rsidR="009130F8" w:rsidRDefault="003D0726" w:rsidP="00750649">
      <w:pPr>
        <w:pBdr>
          <w:top w:val="nil"/>
          <w:left w:val="nil"/>
          <w:bottom w:val="nil"/>
          <w:right w:val="nil"/>
          <w:between w:val="nil"/>
        </w:pBdr>
        <w:spacing w:before="240" w:after="60" w:line="228" w:lineRule="auto"/>
        <w:ind w:left="2608"/>
      </w:pPr>
      <w:r>
        <w:t>Then</w:t>
      </w:r>
      <w:r w:rsidR="00750649">
        <w:t>,</w:t>
      </w:r>
      <w:r>
        <w:t xml:space="preserve"> in the final step, the selected features from the two modalities were combined in an early fusion to select and train the best classifier. The best result was obtained by integrating five acceleration features and two shaft encoder features</w:t>
      </w:r>
      <w:r w:rsidR="00750649">
        <w:t>.</w:t>
      </w:r>
      <w:r>
        <w:t xml:space="preserve"> </w:t>
      </w:r>
    </w:p>
    <w:p w14:paraId="57C656CA" w14:textId="77777777" w:rsidR="009130F8" w:rsidRDefault="003D0726">
      <w:pPr>
        <w:pBdr>
          <w:top w:val="nil"/>
          <w:left w:val="nil"/>
          <w:bottom w:val="nil"/>
          <w:right w:val="nil"/>
          <w:between w:val="nil"/>
        </w:pBdr>
        <w:spacing w:before="240" w:after="60" w:line="228" w:lineRule="auto"/>
        <w:ind w:left="2608"/>
        <w:jc w:val="left"/>
        <w:rPr>
          <w:b/>
        </w:rPr>
      </w:pPr>
      <w:r>
        <w:rPr>
          <w:b/>
        </w:rPr>
        <w:t>7. Results</w:t>
      </w:r>
    </w:p>
    <w:p w14:paraId="61DC94BF" w14:textId="01DE922D" w:rsidR="00DA3132" w:rsidRDefault="00DA3132" w:rsidP="005B6C0B">
      <w:pPr>
        <w:pBdr>
          <w:top w:val="nil"/>
          <w:left w:val="nil"/>
          <w:bottom w:val="nil"/>
          <w:right w:val="nil"/>
          <w:between w:val="nil"/>
        </w:pBdr>
        <w:spacing w:before="240" w:after="60" w:line="228" w:lineRule="auto"/>
        <w:ind w:left="2608"/>
      </w:pPr>
      <w:r>
        <w:t>The c</w:t>
      </w:r>
      <w:r w:rsidR="003D0726">
        <w:t xml:space="preserve">lassification result based on previous studies is used as a baseline to examine the performance of adding </w:t>
      </w:r>
      <w:r>
        <w:t xml:space="preserve">shaft </w:t>
      </w:r>
      <w:r w:rsidR="003D0726">
        <w:t>encoder features in the model. The same SVM method</w:t>
      </w:r>
      <w:r>
        <w:t xml:space="preserve">, presented in </w:t>
      </w:r>
      <w:r>
        <w:fldChar w:fldCharType="begin"/>
      </w:r>
      <w:r w:rsidR="0033349A">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fldChar w:fldCharType="separate"/>
      </w:r>
      <w:r w:rsidR="0033349A">
        <w:rPr>
          <w:noProof/>
        </w:rPr>
        <w:t>(13)</w:t>
      </w:r>
      <w:r>
        <w:fldChar w:fldCharType="end"/>
      </w:r>
      <w:r>
        <w:t>,</w:t>
      </w:r>
      <w:r w:rsidR="003D0726">
        <w:t xml:space="preserve"> is </w:t>
      </w:r>
      <w:r w:rsidR="009E0A19">
        <w:t xml:space="preserve">applied </w:t>
      </w:r>
      <w:r w:rsidR="003D0726">
        <w:t xml:space="preserve"> on the selected acceleration features  to classify the new data. The best accuracy based on </w:t>
      </w:r>
      <w:r w:rsidR="005B6C0B">
        <w:t>the original</w:t>
      </w:r>
      <w:r w:rsidR="003D0726">
        <w:t xml:space="preserve"> acceleration features </w:t>
      </w:r>
      <w:r w:rsidR="005B6C0B">
        <w:t xml:space="preserve">(baseline features) </w:t>
      </w:r>
      <w:r w:rsidR="003D0726">
        <w:t xml:space="preserve">is 71.11%, as shown in Table </w:t>
      </w:r>
      <w:r>
        <w:t>4</w:t>
      </w:r>
      <w:r w:rsidR="003D0726">
        <w:t xml:space="preserve">. </w:t>
      </w:r>
      <w:r>
        <w:t xml:space="preserve">It should be mentioned that this accuracy is lower than what reported in </w:t>
      </w:r>
      <w:r>
        <w:fldChar w:fldCharType="begin"/>
      </w:r>
      <w:r w:rsidR="0033349A">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fldChar w:fldCharType="separate"/>
      </w:r>
      <w:r w:rsidR="0033349A">
        <w:rPr>
          <w:noProof/>
        </w:rPr>
        <w:t>(13)</w:t>
      </w:r>
      <w:r>
        <w:fldChar w:fldCharType="end"/>
      </w:r>
      <w:r>
        <w:t xml:space="preserve"> since the data is different and the setup collecting data was different too. Furthermore, we implemented the original method in </w:t>
      </w:r>
      <w:r>
        <w:fldChar w:fldCharType="begin"/>
      </w:r>
      <w:r w:rsidR="0033349A">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fldChar w:fldCharType="separate"/>
      </w:r>
      <w:r w:rsidR="0033349A">
        <w:rPr>
          <w:noProof/>
        </w:rPr>
        <w:t>(13)</w:t>
      </w:r>
      <w:r>
        <w:fldChar w:fldCharType="end"/>
      </w:r>
      <w:r>
        <w:t xml:space="preserve"> from scratch which may differ in the way that it was optimized before. </w:t>
      </w:r>
      <w:r w:rsidR="003D0726">
        <w:t xml:space="preserve">Adding </w:t>
      </w:r>
      <w:r w:rsidR="0078004E">
        <w:t xml:space="preserve">shaft </w:t>
      </w:r>
      <w:r w:rsidR="003D0726">
        <w:t>encoder</w:t>
      </w:r>
      <w:r w:rsidR="0078004E">
        <w:t>’s</w:t>
      </w:r>
      <w:r w:rsidR="003D0726">
        <w:t xml:space="preserve"> features </w:t>
      </w:r>
      <w:r w:rsidR="005B6C0B">
        <w:t xml:space="preserve">to the original acceleration features, </w:t>
      </w:r>
      <w:r w:rsidR="003D0726">
        <w:t>increase</w:t>
      </w:r>
      <w:r w:rsidR="0078004E">
        <w:t>d</w:t>
      </w:r>
      <w:r w:rsidR="003D0726">
        <w:t xml:space="preserve"> the accuracy to 78.61%. The accuracy is increased from 71.11% to 75.83% by adding the new acceleration feature</w:t>
      </w:r>
      <w:r w:rsidR="005B6C0B">
        <w:t xml:space="preserve">, </w:t>
      </w:r>
      <w:proofErr w:type="gramStart"/>
      <w:r w:rsidR="005B6C0B">
        <w:t>i.e.</w:t>
      </w:r>
      <w:proofErr w:type="gramEnd"/>
      <w:r w:rsidR="005B6C0B">
        <w:t xml:space="preserve"> </w:t>
      </w:r>
      <w:r>
        <w:t xml:space="preserve">the </w:t>
      </w:r>
      <w:r w:rsidR="005B6C0B">
        <w:t>role and pitch of the car</w:t>
      </w:r>
      <w:r w:rsidR="003D0726">
        <w:t>.</w:t>
      </w:r>
      <w:r w:rsidR="005B6C0B">
        <w:t xml:space="preserve"> Finally</w:t>
      </w:r>
      <w:r w:rsidR="003D0726">
        <w:t xml:space="preserve">, by adding both </w:t>
      </w:r>
      <w:r>
        <w:t xml:space="preserve">shaft </w:t>
      </w:r>
      <w:r w:rsidR="003D0726">
        <w:t>encoders' features and the new acceleration feature, the accuracy reache</w:t>
      </w:r>
      <w:r w:rsidR="005B6C0B">
        <w:t>d</w:t>
      </w:r>
      <w:r w:rsidR="003D0726">
        <w:t xml:space="preserve"> 85.56% (Table </w:t>
      </w:r>
      <w:r>
        <w:t>4</w:t>
      </w:r>
      <w:r w:rsidR="003D0726">
        <w:t xml:space="preserve">). </w:t>
      </w:r>
    </w:p>
    <w:p w14:paraId="661D7C83" w14:textId="33514F10" w:rsidR="009130F8" w:rsidRDefault="00DA3132" w:rsidP="005B6C0B">
      <w:pPr>
        <w:pBdr>
          <w:top w:val="nil"/>
          <w:left w:val="nil"/>
          <w:bottom w:val="nil"/>
          <w:right w:val="nil"/>
          <w:between w:val="nil"/>
        </w:pBdr>
        <w:spacing w:before="240" w:after="60" w:line="228" w:lineRule="auto"/>
        <w:ind w:left="2608"/>
      </w:pPr>
      <w:r>
        <w:t xml:space="preserve">The selected features from </w:t>
      </w:r>
      <w:r w:rsidR="003D0726">
        <w:t xml:space="preserve">the shaft encoders' features are </w:t>
      </w:r>
      <w:r>
        <w:t xml:space="preserve">the </w:t>
      </w:r>
      <w:r w:rsidR="003D0726">
        <w:t xml:space="preserve">playing only with wheels ratio, not playing ratio, and total wheels turn rate. The most effective acceleration features are </w:t>
      </w:r>
      <w:r>
        <w:t xml:space="preserve">the </w:t>
      </w:r>
      <w:r w:rsidR="003D0726">
        <w:t xml:space="preserve">jolt in the Y direction, tilt about Y-axis, the energy of the signal in the X direction, </w:t>
      </w:r>
      <w:r w:rsidR="00307989">
        <w:t>c</w:t>
      </w:r>
      <w:r w:rsidR="003D0726">
        <w:t>orrelation of the acceleration signals between X and Y directions, the fourth-highest frequency in the X direction, the fifth-highest frequency in the Z direction, and the relative amplitude of the highest frequency in the Y direction.</w:t>
      </w:r>
    </w:p>
    <w:p w14:paraId="6C95059D" w14:textId="77777777" w:rsidR="009130F8" w:rsidRDefault="009130F8" w:rsidP="009E0A19">
      <w:pPr>
        <w:pBdr>
          <w:top w:val="nil"/>
          <w:left w:val="nil"/>
          <w:bottom w:val="nil"/>
          <w:right w:val="nil"/>
          <w:between w:val="nil"/>
        </w:pBdr>
        <w:spacing w:before="240" w:after="60" w:line="228" w:lineRule="auto"/>
        <w:jc w:val="left"/>
      </w:pPr>
    </w:p>
    <w:p w14:paraId="2C05559E" w14:textId="0B372086" w:rsidR="009130F8" w:rsidRDefault="003D0726" w:rsidP="00F00E9B">
      <w:pPr>
        <w:pBdr>
          <w:top w:val="nil"/>
          <w:left w:val="nil"/>
          <w:bottom w:val="nil"/>
          <w:right w:val="nil"/>
          <w:between w:val="nil"/>
        </w:pBdr>
        <w:spacing w:after="200" w:line="240" w:lineRule="auto"/>
        <w:jc w:val="center"/>
        <w:rPr>
          <w:rFonts w:ascii="Calibri" w:eastAsia="Calibri" w:hAnsi="Calibri" w:cs="Calibri"/>
          <w:i/>
          <w:color w:val="44546A"/>
          <w:sz w:val="18"/>
          <w:szCs w:val="18"/>
        </w:rPr>
      </w:pPr>
      <w:r>
        <w:rPr>
          <w:rFonts w:ascii="Calibri" w:eastAsia="Calibri" w:hAnsi="Calibri" w:cs="Calibri"/>
          <w:i/>
          <w:color w:val="44546A"/>
          <w:sz w:val="18"/>
          <w:szCs w:val="18"/>
        </w:rPr>
        <w:t xml:space="preserve">Table </w:t>
      </w:r>
      <w:r w:rsidR="005F4A18">
        <w:rPr>
          <w:rFonts w:ascii="Calibri" w:eastAsia="Calibri" w:hAnsi="Calibri" w:cs="Calibri"/>
          <w:i/>
          <w:color w:val="44546A"/>
          <w:sz w:val="18"/>
          <w:szCs w:val="18"/>
        </w:rPr>
        <w:t>4</w:t>
      </w:r>
      <w:r>
        <w:rPr>
          <w:rFonts w:ascii="Calibri" w:eastAsia="Calibri" w:hAnsi="Calibri" w:cs="Calibri"/>
          <w:i/>
          <w:color w:val="44546A"/>
          <w:sz w:val="18"/>
          <w:szCs w:val="18"/>
        </w:rPr>
        <w:t>. The best accuracy, sensitivity, specificity, and precision gained by adding new features to the baseline classification.</w:t>
      </w:r>
    </w:p>
    <w:tbl>
      <w:tblPr>
        <w:tblStyle w:val="aa"/>
        <w:tblW w:w="8095" w:type="dxa"/>
        <w:jc w:val="center"/>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
        <w:gridCol w:w="4050"/>
        <w:gridCol w:w="990"/>
        <w:gridCol w:w="990"/>
        <w:gridCol w:w="990"/>
        <w:gridCol w:w="810"/>
      </w:tblGrid>
      <w:tr w:rsidR="00307989" w14:paraId="40691166" w14:textId="77777777" w:rsidTr="007F02D9">
        <w:trPr>
          <w:jc w:val="center"/>
        </w:trPr>
        <w:tc>
          <w:tcPr>
            <w:tcW w:w="265" w:type="dxa"/>
            <w:tcBorders>
              <w:bottom w:val="single" w:sz="4" w:space="0" w:color="000000"/>
            </w:tcBorders>
          </w:tcPr>
          <w:p w14:paraId="3D5E7734" w14:textId="18C6BB2D" w:rsidR="00307989" w:rsidRPr="00F00E9B" w:rsidRDefault="00307989" w:rsidP="00307989">
            <w:pPr>
              <w:pBdr>
                <w:top w:val="nil"/>
                <w:left w:val="nil"/>
                <w:bottom w:val="nil"/>
                <w:right w:val="nil"/>
                <w:between w:val="nil"/>
              </w:pBdr>
              <w:spacing w:line="240" w:lineRule="auto"/>
              <w:rPr>
                <w:b/>
                <w:sz w:val="18"/>
                <w:szCs w:val="18"/>
              </w:rPr>
            </w:pPr>
            <w:r>
              <w:rPr>
                <w:b/>
                <w:sz w:val="18"/>
                <w:szCs w:val="18"/>
              </w:rPr>
              <w:t>#</w:t>
            </w:r>
          </w:p>
        </w:tc>
        <w:tc>
          <w:tcPr>
            <w:tcW w:w="4050" w:type="dxa"/>
            <w:tcBorders>
              <w:bottom w:val="single" w:sz="4" w:space="0" w:color="000000"/>
            </w:tcBorders>
            <w:shd w:val="clear" w:color="auto" w:fill="auto"/>
          </w:tcPr>
          <w:p w14:paraId="63B2525B" w14:textId="0D2E1EC1" w:rsidR="00307989" w:rsidRPr="007F02D9" w:rsidRDefault="00307989">
            <w:pPr>
              <w:pBdr>
                <w:top w:val="nil"/>
                <w:left w:val="nil"/>
                <w:bottom w:val="nil"/>
                <w:right w:val="nil"/>
                <w:between w:val="nil"/>
              </w:pBdr>
              <w:spacing w:line="240" w:lineRule="auto"/>
              <w:rPr>
                <w:b/>
              </w:rPr>
            </w:pPr>
            <w:r w:rsidRPr="007F02D9">
              <w:rPr>
                <w:b/>
              </w:rPr>
              <w:t>Classifier</w:t>
            </w:r>
          </w:p>
        </w:tc>
        <w:tc>
          <w:tcPr>
            <w:tcW w:w="990" w:type="dxa"/>
            <w:tcBorders>
              <w:bottom w:val="single" w:sz="4" w:space="0" w:color="000000"/>
            </w:tcBorders>
            <w:shd w:val="clear" w:color="auto" w:fill="auto"/>
          </w:tcPr>
          <w:p w14:paraId="4B0E6398" w14:textId="77777777" w:rsidR="00307989" w:rsidRPr="007F02D9" w:rsidRDefault="00307989">
            <w:pPr>
              <w:pBdr>
                <w:top w:val="nil"/>
                <w:left w:val="nil"/>
                <w:bottom w:val="nil"/>
                <w:right w:val="nil"/>
                <w:between w:val="nil"/>
              </w:pBdr>
              <w:spacing w:line="240" w:lineRule="auto"/>
              <w:rPr>
                <w:b/>
              </w:rPr>
            </w:pPr>
            <w:r w:rsidRPr="007F02D9">
              <w:rPr>
                <w:b/>
              </w:rPr>
              <w:t>Accuracy</w:t>
            </w:r>
          </w:p>
        </w:tc>
        <w:tc>
          <w:tcPr>
            <w:tcW w:w="990" w:type="dxa"/>
            <w:tcBorders>
              <w:bottom w:val="single" w:sz="4" w:space="0" w:color="000000"/>
            </w:tcBorders>
          </w:tcPr>
          <w:p w14:paraId="2D547196" w14:textId="0A766625" w:rsidR="00307989" w:rsidRPr="007F02D9" w:rsidRDefault="00307989" w:rsidP="00C859B0">
            <w:pPr>
              <w:pBdr>
                <w:top w:val="nil"/>
                <w:left w:val="nil"/>
                <w:bottom w:val="nil"/>
                <w:right w:val="nil"/>
                <w:between w:val="nil"/>
              </w:pBdr>
              <w:spacing w:line="240" w:lineRule="auto"/>
              <w:rPr>
                <w:b/>
                <w:color w:val="FF0000"/>
              </w:rPr>
            </w:pPr>
            <w:r w:rsidRPr="007F02D9">
              <w:rPr>
                <w:b/>
              </w:rPr>
              <w:t>Sensitivity</w:t>
            </w:r>
          </w:p>
        </w:tc>
        <w:tc>
          <w:tcPr>
            <w:tcW w:w="990" w:type="dxa"/>
            <w:tcBorders>
              <w:bottom w:val="single" w:sz="4" w:space="0" w:color="000000"/>
            </w:tcBorders>
            <w:shd w:val="clear" w:color="auto" w:fill="auto"/>
          </w:tcPr>
          <w:p w14:paraId="1B964BC2" w14:textId="77777777" w:rsidR="00307989" w:rsidRPr="007F02D9" w:rsidRDefault="00307989">
            <w:pPr>
              <w:pBdr>
                <w:top w:val="nil"/>
                <w:left w:val="nil"/>
                <w:bottom w:val="nil"/>
                <w:right w:val="nil"/>
                <w:between w:val="nil"/>
              </w:pBdr>
              <w:spacing w:line="240" w:lineRule="auto"/>
              <w:rPr>
                <w:b/>
              </w:rPr>
            </w:pPr>
            <w:r w:rsidRPr="007F02D9">
              <w:rPr>
                <w:b/>
              </w:rPr>
              <w:t>Specificity</w:t>
            </w:r>
          </w:p>
        </w:tc>
        <w:tc>
          <w:tcPr>
            <w:tcW w:w="810" w:type="dxa"/>
            <w:tcBorders>
              <w:bottom w:val="single" w:sz="4" w:space="0" w:color="000000"/>
            </w:tcBorders>
          </w:tcPr>
          <w:p w14:paraId="6FE507CC" w14:textId="6D13090C" w:rsidR="00307989" w:rsidRPr="007F02D9" w:rsidRDefault="00C859B0">
            <w:pPr>
              <w:pBdr>
                <w:top w:val="nil"/>
                <w:left w:val="nil"/>
                <w:bottom w:val="nil"/>
                <w:right w:val="nil"/>
                <w:between w:val="nil"/>
              </w:pBdr>
              <w:spacing w:line="240" w:lineRule="auto"/>
              <w:rPr>
                <w:b/>
              </w:rPr>
            </w:pPr>
            <w:r>
              <w:rPr>
                <w:b/>
              </w:rPr>
              <w:t>P</w:t>
            </w:r>
            <w:r w:rsidR="00307989" w:rsidRPr="007F02D9">
              <w:rPr>
                <w:b/>
              </w:rPr>
              <w:t>recision</w:t>
            </w:r>
          </w:p>
        </w:tc>
      </w:tr>
      <w:tr w:rsidR="001F1274" w14:paraId="00B8CCEA" w14:textId="77777777" w:rsidTr="007F02D9">
        <w:trPr>
          <w:jc w:val="center"/>
        </w:trPr>
        <w:tc>
          <w:tcPr>
            <w:tcW w:w="265" w:type="dxa"/>
            <w:tcBorders>
              <w:bottom w:val="single" w:sz="4" w:space="0" w:color="000000"/>
            </w:tcBorders>
          </w:tcPr>
          <w:p w14:paraId="6EB9E927" w14:textId="7609AA42" w:rsidR="001F1274" w:rsidRPr="006377D8" w:rsidRDefault="001F1274" w:rsidP="001F1274">
            <w:pPr>
              <w:pBdr>
                <w:top w:val="nil"/>
                <w:left w:val="nil"/>
                <w:bottom w:val="nil"/>
                <w:right w:val="nil"/>
                <w:between w:val="nil"/>
              </w:pBdr>
              <w:spacing w:line="240" w:lineRule="auto"/>
              <w:rPr>
                <w:bCs/>
                <w:sz w:val="18"/>
                <w:szCs w:val="18"/>
              </w:rPr>
            </w:pPr>
            <w:r w:rsidRPr="006377D8">
              <w:rPr>
                <w:bCs/>
                <w:sz w:val="18"/>
                <w:szCs w:val="18"/>
              </w:rPr>
              <w:t>1</w:t>
            </w:r>
          </w:p>
        </w:tc>
        <w:tc>
          <w:tcPr>
            <w:tcW w:w="4050" w:type="dxa"/>
            <w:tcBorders>
              <w:bottom w:val="single" w:sz="4" w:space="0" w:color="000000"/>
            </w:tcBorders>
            <w:shd w:val="clear" w:color="auto" w:fill="auto"/>
          </w:tcPr>
          <w:p w14:paraId="6D325E1F" w14:textId="172B9838" w:rsidR="001F1274" w:rsidRPr="00F00E9B" w:rsidRDefault="001F1274" w:rsidP="006377D8">
            <w:pPr>
              <w:pBdr>
                <w:top w:val="nil"/>
                <w:left w:val="nil"/>
                <w:bottom w:val="nil"/>
                <w:right w:val="nil"/>
                <w:between w:val="nil"/>
              </w:pBdr>
              <w:spacing w:line="240" w:lineRule="auto"/>
              <w:jc w:val="left"/>
              <w:rPr>
                <w:b/>
                <w:sz w:val="18"/>
                <w:szCs w:val="18"/>
              </w:rPr>
            </w:pPr>
            <w:r w:rsidRPr="006377D8">
              <w:rPr>
                <w:bCs/>
                <w:sz w:val="18"/>
                <w:szCs w:val="18"/>
              </w:rPr>
              <w:t>MLP</w:t>
            </w:r>
            <w:r>
              <w:rPr>
                <w:b/>
                <w:sz w:val="18"/>
                <w:szCs w:val="18"/>
              </w:rPr>
              <w:t xml:space="preserve"> </w:t>
            </w:r>
            <w:r>
              <w:rPr>
                <w:sz w:val="18"/>
                <w:szCs w:val="18"/>
              </w:rPr>
              <w:t xml:space="preserve">with </w:t>
            </w:r>
            <w:r w:rsidR="005C3D69">
              <w:rPr>
                <w:sz w:val="18"/>
                <w:szCs w:val="18"/>
              </w:rPr>
              <w:t>all features</w:t>
            </w:r>
          </w:p>
        </w:tc>
        <w:tc>
          <w:tcPr>
            <w:tcW w:w="990" w:type="dxa"/>
            <w:tcBorders>
              <w:bottom w:val="single" w:sz="4" w:space="0" w:color="000000"/>
            </w:tcBorders>
            <w:shd w:val="clear" w:color="auto" w:fill="auto"/>
            <w:vAlign w:val="bottom"/>
          </w:tcPr>
          <w:p w14:paraId="4051CD43" w14:textId="10095AE2" w:rsidR="001F1274" w:rsidRPr="006377D8" w:rsidRDefault="001F1274" w:rsidP="001F1274">
            <w:pPr>
              <w:pBdr>
                <w:top w:val="nil"/>
                <w:left w:val="nil"/>
                <w:bottom w:val="nil"/>
                <w:right w:val="nil"/>
                <w:between w:val="nil"/>
              </w:pBdr>
              <w:spacing w:line="240" w:lineRule="auto"/>
              <w:rPr>
                <w:sz w:val="18"/>
                <w:szCs w:val="18"/>
              </w:rPr>
            </w:pPr>
            <w:r w:rsidRPr="006377D8">
              <w:rPr>
                <w:sz w:val="18"/>
                <w:szCs w:val="18"/>
              </w:rPr>
              <w:t>71.11</w:t>
            </w:r>
          </w:p>
        </w:tc>
        <w:tc>
          <w:tcPr>
            <w:tcW w:w="990" w:type="dxa"/>
            <w:tcBorders>
              <w:bottom w:val="single" w:sz="4" w:space="0" w:color="000000"/>
            </w:tcBorders>
            <w:vAlign w:val="bottom"/>
          </w:tcPr>
          <w:p w14:paraId="1D3C62E0" w14:textId="51F04DEB" w:rsidR="001F1274" w:rsidRPr="006377D8" w:rsidRDefault="001F1274" w:rsidP="001F1274">
            <w:pPr>
              <w:pBdr>
                <w:top w:val="nil"/>
                <w:left w:val="nil"/>
                <w:bottom w:val="nil"/>
                <w:right w:val="nil"/>
                <w:between w:val="nil"/>
              </w:pBdr>
              <w:spacing w:line="240" w:lineRule="auto"/>
              <w:rPr>
                <w:sz w:val="18"/>
                <w:szCs w:val="18"/>
              </w:rPr>
            </w:pPr>
            <w:r w:rsidRPr="006377D8">
              <w:rPr>
                <w:sz w:val="18"/>
                <w:szCs w:val="18"/>
              </w:rPr>
              <w:t>78.01</w:t>
            </w:r>
          </w:p>
        </w:tc>
        <w:tc>
          <w:tcPr>
            <w:tcW w:w="990" w:type="dxa"/>
            <w:tcBorders>
              <w:bottom w:val="single" w:sz="4" w:space="0" w:color="000000"/>
            </w:tcBorders>
            <w:shd w:val="clear" w:color="auto" w:fill="auto"/>
            <w:vAlign w:val="bottom"/>
          </w:tcPr>
          <w:p w14:paraId="30A9F58E" w14:textId="0AEA0498" w:rsidR="001F1274" w:rsidRPr="006377D8" w:rsidRDefault="001F1274" w:rsidP="001F1274">
            <w:pPr>
              <w:pBdr>
                <w:top w:val="nil"/>
                <w:left w:val="nil"/>
                <w:bottom w:val="nil"/>
                <w:right w:val="nil"/>
                <w:between w:val="nil"/>
              </w:pBdr>
              <w:spacing w:line="240" w:lineRule="auto"/>
              <w:rPr>
                <w:sz w:val="18"/>
                <w:szCs w:val="18"/>
              </w:rPr>
            </w:pPr>
            <w:r w:rsidRPr="006377D8">
              <w:rPr>
                <w:sz w:val="18"/>
                <w:szCs w:val="18"/>
              </w:rPr>
              <w:t>76.33</w:t>
            </w:r>
          </w:p>
        </w:tc>
        <w:tc>
          <w:tcPr>
            <w:tcW w:w="810" w:type="dxa"/>
            <w:tcBorders>
              <w:bottom w:val="single" w:sz="4" w:space="0" w:color="000000"/>
            </w:tcBorders>
            <w:vAlign w:val="bottom"/>
          </w:tcPr>
          <w:p w14:paraId="033E1BAF" w14:textId="4EBEF4FD" w:rsidR="001F1274" w:rsidRPr="006377D8" w:rsidRDefault="001F1274" w:rsidP="001F1274">
            <w:pPr>
              <w:pBdr>
                <w:top w:val="nil"/>
                <w:left w:val="nil"/>
                <w:bottom w:val="nil"/>
                <w:right w:val="nil"/>
                <w:between w:val="nil"/>
              </w:pBdr>
              <w:spacing w:line="240" w:lineRule="auto"/>
              <w:rPr>
                <w:sz w:val="18"/>
                <w:szCs w:val="18"/>
              </w:rPr>
            </w:pPr>
            <w:r w:rsidRPr="006377D8">
              <w:rPr>
                <w:sz w:val="18"/>
                <w:szCs w:val="18"/>
              </w:rPr>
              <w:t>73.57</w:t>
            </w:r>
          </w:p>
        </w:tc>
      </w:tr>
      <w:tr w:rsidR="001F1274" w14:paraId="34597449" w14:textId="77777777" w:rsidTr="007F02D9">
        <w:trPr>
          <w:jc w:val="center"/>
        </w:trPr>
        <w:tc>
          <w:tcPr>
            <w:tcW w:w="265" w:type="dxa"/>
            <w:tcBorders>
              <w:bottom w:val="single" w:sz="4" w:space="0" w:color="000000"/>
            </w:tcBorders>
          </w:tcPr>
          <w:p w14:paraId="18A6189B" w14:textId="209369AE" w:rsidR="001F1274" w:rsidRPr="006377D8" w:rsidRDefault="001F1274" w:rsidP="001F1274">
            <w:pPr>
              <w:pBdr>
                <w:top w:val="nil"/>
                <w:left w:val="nil"/>
                <w:bottom w:val="nil"/>
                <w:right w:val="nil"/>
                <w:between w:val="nil"/>
              </w:pBdr>
              <w:spacing w:line="240" w:lineRule="auto"/>
              <w:rPr>
                <w:bCs/>
                <w:sz w:val="18"/>
                <w:szCs w:val="18"/>
              </w:rPr>
            </w:pPr>
            <w:r w:rsidRPr="006377D8">
              <w:rPr>
                <w:bCs/>
                <w:sz w:val="18"/>
                <w:szCs w:val="18"/>
              </w:rPr>
              <w:t>2</w:t>
            </w:r>
          </w:p>
        </w:tc>
        <w:tc>
          <w:tcPr>
            <w:tcW w:w="4050" w:type="dxa"/>
            <w:tcBorders>
              <w:bottom w:val="single" w:sz="4" w:space="0" w:color="000000"/>
            </w:tcBorders>
            <w:shd w:val="clear" w:color="auto" w:fill="auto"/>
          </w:tcPr>
          <w:p w14:paraId="370AAD6E" w14:textId="62DBC48B" w:rsidR="001F1274" w:rsidRPr="00F00E9B" w:rsidRDefault="001F1274" w:rsidP="006377D8">
            <w:pPr>
              <w:pBdr>
                <w:top w:val="nil"/>
                <w:left w:val="nil"/>
                <w:bottom w:val="nil"/>
                <w:right w:val="nil"/>
                <w:between w:val="nil"/>
              </w:pBdr>
              <w:spacing w:line="240" w:lineRule="auto"/>
              <w:jc w:val="left"/>
              <w:rPr>
                <w:b/>
                <w:sz w:val="18"/>
                <w:szCs w:val="18"/>
              </w:rPr>
            </w:pPr>
            <w:r w:rsidRPr="006377D8">
              <w:rPr>
                <w:bCs/>
                <w:sz w:val="18"/>
                <w:szCs w:val="18"/>
              </w:rPr>
              <w:t>Radom</w:t>
            </w:r>
            <w:r>
              <w:rPr>
                <w:b/>
                <w:sz w:val="18"/>
                <w:szCs w:val="18"/>
              </w:rPr>
              <w:t xml:space="preserve"> </w:t>
            </w:r>
            <w:r w:rsidRPr="006377D8">
              <w:rPr>
                <w:bCs/>
                <w:sz w:val="18"/>
                <w:szCs w:val="18"/>
              </w:rPr>
              <w:t>Forest</w:t>
            </w:r>
            <w:r>
              <w:rPr>
                <w:b/>
                <w:sz w:val="18"/>
                <w:szCs w:val="18"/>
              </w:rPr>
              <w:t xml:space="preserve"> </w:t>
            </w:r>
            <w:r>
              <w:rPr>
                <w:sz w:val="18"/>
                <w:szCs w:val="18"/>
              </w:rPr>
              <w:t xml:space="preserve">with </w:t>
            </w:r>
            <w:r w:rsidR="005C3D69">
              <w:rPr>
                <w:sz w:val="18"/>
                <w:szCs w:val="18"/>
              </w:rPr>
              <w:t>all features</w:t>
            </w:r>
          </w:p>
        </w:tc>
        <w:tc>
          <w:tcPr>
            <w:tcW w:w="990" w:type="dxa"/>
            <w:tcBorders>
              <w:bottom w:val="single" w:sz="4" w:space="0" w:color="000000"/>
            </w:tcBorders>
            <w:shd w:val="clear" w:color="auto" w:fill="auto"/>
            <w:vAlign w:val="bottom"/>
          </w:tcPr>
          <w:p w14:paraId="2FAC1480" w14:textId="7177BC3C" w:rsidR="001F1274" w:rsidRPr="006377D8" w:rsidRDefault="001F1274" w:rsidP="001F1274">
            <w:pPr>
              <w:pBdr>
                <w:top w:val="nil"/>
                <w:left w:val="nil"/>
                <w:bottom w:val="nil"/>
                <w:right w:val="nil"/>
                <w:between w:val="nil"/>
              </w:pBdr>
              <w:spacing w:line="240" w:lineRule="auto"/>
              <w:rPr>
                <w:sz w:val="18"/>
                <w:szCs w:val="18"/>
              </w:rPr>
            </w:pPr>
            <w:r w:rsidRPr="006377D8">
              <w:rPr>
                <w:sz w:val="18"/>
                <w:szCs w:val="18"/>
              </w:rPr>
              <w:t>80.83</w:t>
            </w:r>
          </w:p>
        </w:tc>
        <w:tc>
          <w:tcPr>
            <w:tcW w:w="990" w:type="dxa"/>
            <w:tcBorders>
              <w:bottom w:val="single" w:sz="4" w:space="0" w:color="000000"/>
            </w:tcBorders>
            <w:vAlign w:val="bottom"/>
          </w:tcPr>
          <w:p w14:paraId="779B4D89" w14:textId="197D3060" w:rsidR="001F1274" w:rsidRPr="006377D8" w:rsidRDefault="001F1274" w:rsidP="001F1274">
            <w:pPr>
              <w:pBdr>
                <w:top w:val="nil"/>
                <w:left w:val="nil"/>
                <w:bottom w:val="nil"/>
                <w:right w:val="nil"/>
                <w:between w:val="nil"/>
              </w:pBdr>
              <w:spacing w:line="240" w:lineRule="auto"/>
              <w:rPr>
                <w:sz w:val="18"/>
                <w:szCs w:val="18"/>
              </w:rPr>
            </w:pPr>
            <w:r w:rsidRPr="006377D8">
              <w:rPr>
                <w:sz w:val="18"/>
                <w:szCs w:val="18"/>
              </w:rPr>
              <w:t>85.48</w:t>
            </w:r>
          </w:p>
        </w:tc>
        <w:tc>
          <w:tcPr>
            <w:tcW w:w="990" w:type="dxa"/>
            <w:tcBorders>
              <w:bottom w:val="single" w:sz="4" w:space="0" w:color="000000"/>
            </w:tcBorders>
            <w:shd w:val="clear" w:color="auto" w:fill="auto"/>
            <w:vAlign w:val="bottom"/>
          </w:tcPr>
          <w:p w14:paraId="1BFA7536" w14:textId="72B59FF9" w:rsidR="001F1274" w:rsidRPr="006377D8" w:rsidRDefault="001F1274" w:rsidP="001F1274">
            <w:pPr>
              <w:pBdr>
                <w:top w:val="nil"/>
                <w:left w:val="nil"/>
                <w:bottom w:val="nil"/>
                <w:right w:val="nil"/>
                <w:between w:val="nil"/>
              </w:pBdr>
              <w:spacing w:line="240" w:lineRule="auto"/>
              <w:rPr>
                <w:sz w:val="18"/>
                <w:szCs w:val="18"/>
              </w:rPr>
            </w:pPr>
            <w:r w:rsidRPr="006377D8">
              <w:rPr>
                <w:sz w:val="18"/>
                <w:szCs w:val="18"/>
              </w:rPr>
              <w:t>83.67</w:t>
            </w:r>
          </w:p>
        </w:tc>
        <w:tc>
          <w:tcPr>
            <w:tcW w:w="810" w:type="dxa"/>
            <w:tcBorders>
              <w:bottom w:val="single" w:sz="4" w:space="0" w:color="000000"/>
            </w:tcBorders>
            <w:vAlign w:val="bottom"/>
          </w:tcPr>
          <w:p w14:paraId="726F5695" w14:textId="3CC71023" w:rsidR="001F1274" w:rsidRPr="006377D8" w:rsidRDefault="001F1274" w:rsidP="001F1274">
            <w:pPr>
              <w:pBdr>
                <w:top w:val="nil"/>
                <w:left w:val="nil"/>
                <w:bottom w:val="nil"/>
                <w:right w:val="nil"/>
                <w:between w:val="nil"/>
              </w:pBdr>
              <w:spacing w:line="240" w:lineRule="auto"/>
              <w:rPr>
                <w:sz w:val="18"/>
                <w:szCs w:val="18"/>
              </w:rPr>
            </w:pPr>
            <w:r w:rsidRPr="006377D8">
              <w:rPr>
                <w:sz w:val="18"/>
                <w:szCs w:val="18"/>
              </w:rPr>
              <w:t>78</w:t>
            </w:r>
          </w:p>
        </w:tc>
      </w:tr>
      <w:tr w:rsidR="00307989" w14:paraId="54DAF664" w14:textId="77777777" w:rsidTr="007F02D9">
        <w:trPr>
          <w:jc w:val="center"/>
        </w:trPr>
        <w:tc>
          <w:tcPr>
            <w:tcW w:w="265" w:type="dxa"/>
          </w:tcPr>
          <w:p w14:paraId="3785806D" w14:textId="240FEF13" w:rsidR="00307989" w:rsidRPr="00F00E9B" w:rsidRDefault="001F1274" w:rsidP="00307989">
            <w:pPr>
              <w:pBdr>
                <w:top w:val="nil"/>
                <w:left w:val="nil"/>
                <w:bottom w:val="nil"/>
                <w:right w:val="nil"/>
                <w:between w:val="nil"/>
              </w:pBdr>
              <w:spacing w:line="240" w:lineRule="auto"/>
              <w:rPr>
                <w:sz w:val="18"/>
                <w:szCs w:val="18"/>
              </w:rPr>
            </w:pPr>
            <w:r>
              <w:rPr>
                <w:sz w:val="18"/>
                <w:szCs w:val="18"/>
              </w:rPr>
              <w:t>3</w:t>
            </w:r>
          </w:p>
        </w:tc>
        <w:tc>
          <w:tcPr>
            <w:tcW w:w="4050" w:type="dxa"/>
            <w:shd w:val="clear" w:color="auto" w:fill="auto"/>
          </w:tcPr>
          <w:p w14:paraId="19CD4C4D" w14:textId="4D51845E" w:rsidR="00307989" w:rsidRPr="00F00E9B" w:rsidRDefault="001F1274">
            <w:pPr>
              <w:pBdr>
                <w:top w:val="nil"/>
                <w:left w:val="nil"/>
                <w:bottom w:val="nil"/>
                <w:right w:val="nil"/>
                <w:between w:val="nil"/>
              </w:pBdr>
              <w:spacing w:line="240" w:lineRule="auto"/>
              <w:jc w:val="left"/>
              <w:rPr>
                <w:sz w:val="18"/>
                <w:szCs w:val="18"/>
              </w:rPr>
            </w:pPr>
            <w:r>
              <w:rPr>
                <w:sz w:val="18"/>
                <w:szCs w:val="18"/>
              </w:rPr>
              <w:t xml:space="preserve">SVM with </w:t>
            </w:r>
            <w:r w:rsidR="00307989" w:rsidRPr="00F00E9B">
              <w:rPr>
                <w:sz w:val="18"/>
                <w:szCs w:val="18"/>
              </w:rPr>
              <w:t>Baseline features</w:t>
            </w:r>
          </w:p>
        </w:tc>
        <w:tc>
          <w:tcPr>
            <w:tcW w:w="990" w:type="dxa"/>
            <w:shd w:val="clear" w:color="auto" w:fill="auto"/>
          </w:tcPr>
          <w:p w14:paraId="73F4DC11"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71.11</w:t>
            </w:r>
          </w:p>
        </w:tc>
        <w:tc>
          <w:tcPr>
            <w:tcW w:w="990" w:type="dxa"/>
          </w:tcPr>
          <w:p w14:paraId="13AB7DED"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67.14</w:t>
            </w:r>
          </w:p>
        </w:tc>
        <w:tc>
          <w:tcPr>
            <w:tcW w:w="990" w:type="dxa"/>
            <w:shd w:val="clear" w:color="auto" w:fill="auto"/>
          </w:tcPr>
          <w:p w14:paraId="350AA96A"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73.00</w:t>
            </w:r>
          </w:p>
        </w:tc>
        <w:tc>
          <w:tcPr>
            <w:tcW w:w="810" w:type="dxa"/>
          </w:tcPr>
          <w:p w14:paraId="751229D0"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80.00</w:t>
            </w:r>
          </w:p>
        </w:tc>
      </w:tr>
      <w:tr w:rsidR="00307989" w14:paraId="6B219854" w14:textId="77777777" w:rsidTr="007F02D9">
        <w:trPr>
          <w:jc w:val="center"/>
        </w:trPr>
        <w:tc>
          <w:tcPr>
            <w:tcW w:w="265" w:type="dxa"/>
          </w:tcPr>
          <w:p w14:paraId="700078FF" w14:textId="125378EF" w:rsidR="00307989" w:rsidRPr="00F00E9B" w:rsidRDefault="001F1274" w:rsidP="00307989">
            <w:pPr>
              <w:pBdr>
                <w:top w:val="nil"/>
                <w:left w:val="nil"/>
                <w:bottom w:val="nil"/>
                <w:right w:val="nil"/>
                <w:between w:val="nil"/>
              </w:pBdr>
              <w:spacing w:line="240" w:lineRule="auto"/>
              <w:rPr>
                <w:sz w:val="18"/>
                <w:szCs w:val="18"/>
              </w:rPr>
            </w:pPr>
            <w:r>
              <w:rPr>
                <w:sz w:val="18"/>
                <w:szCs w:val="18"/>
              </w:rPr>
              <w:t>4</w:t>
            </w:r>
          </w:p>
        </w:tc>
        <w:tc>
          <w:tcPr>
            <w:tcW w:w="4050" w:type="dxa"/>
            <w:shd w:val="clear" w:color="auto" w:fill="auto"/>
          </w:tcPr>
          <w:p w14:paraId="6F2B2E78" w14:textId="275311D0" w:rsidR="00307989" w:rsidRPr="00F00E9B" w:rsidRDefault="001F1274">
            <w:pPr>
              <w:pBdr>
                <w:top w:val="nil"/>
                <w:left w:val="nil"/>
                <w:bottom w:val="nil"/>
                <w:right w:val="nil"/>
                <w:between w:val="nil"/>
              </w:pBdr>
              <w:spacing w:line="240" w:lineRule="auto"/>
              <w:jc w:val="left"/>
              <w:rPr>
                <w:sz w:val="18"/>
                <w:szCs w:val="18"/>
              </w:rPr>
            </w:pPr>
            <w:r>
              <w:rPr>
                <w:sz w:val="18"/>
                <w:szCs w:val="18"/>
              </w:rPr>
              <w:t xml:space="preserve">SVM with </w:t>
            </w:r>
            <w:r w:rsidR="00307989" w:rsidRPr="00F00E9B">
              <w:rPr>
                <w:sz w:val="18"/>
                <w:szCs w:val="18"/>
              </w:rPr>
              <w:t xml:space="preserve">Baseline </w:t>
            </w:r>
            <w:r w:rsidR="00E805F8" w:rsidRPr="00F00E9B">
              <w:rPr>
                <w:sz w:val="18"/>
                <w:szCs w:val="18"/>
              </w:rPr>
              <w:t xml:space="preserve">features </w:t>
            </w:r>
            <w:r w:rsidR="00E805F8">
              <w:rPr>
                <w:sz w:val="18"/>
                <w:szCs w:val="18"/>
              </w:rPr>
              <w:t>and</w:t>
            </w:r>
            <w:r w:rsidR="00307989" w:rsidRPr="00F00E9B">
              <w:rPr>
                <w:sz w:val="18"/>
                <w:szCs w:val="18"/>
              </w:rPr>
              <w:t xml:space="preserve"> encoder features</w:t>
            </w:r>
          </w:p>
        </w:tc>
        <w:tc>
          <w:tcPr>
            <w:tcW w:w="990" w:type="dxa"/>
            <w:shd w:val="clear" w:color="auto" w:fill="auto"/>
          </w:tcPr>
          <w:p w14:paraId="66A2B11F"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78.61</w:t>
            </w:r>
          </w:p>
        </w:tc>
        <w:tc>
          <w:tcPr>
            <w:tcW w:w="990" w:type="dxa"/>
          </w:tcPr>
          <w:p w14:paraId="0A71D219"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75.00</w:t>
            </w:r>
          </w:p>
        </w:tc>
        <w:tc>
          <w:tcPr>
            <w:tcW w:w="990" w:type="dxa"/>
            <w:shd w:val="clear" w:color="auto" w:fill="auto"/>
          </w:tcPr>
          <w:p w14:paraId="4B95C8C5"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68.00</w:t>
            </w:r>
          </w:p>
        </w:tc>
        <w:tc>
          <w:tcPr>
            <w:tcW w:w="810" w:type="dxa"/>
          </w:tcPr>
          <w:p w14:paraId="4C44168A"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87.50</w:t>
            </w:r>
          </w:p>
        </w:tc>
      </w:tr>
      <w:tr w:rsidR="00307989" w14:paraId="753E2747" w14:textId="77777777" w:rsidTr="007F02D9">
        <w:trPr>
          <w:jc w:val="center"/>
        </w:trPr>
        <w:tc>
          <w:tcPr>
            <w:tcW w:w="265" w:type="dxa"/>
          </w:tcPr>
          <w:p w14:paraId="65C7F69D" w14:textId="38DF19C0" w:rsidR="00307989" w:rsidRPr="00F00E9B" w:rsidRDefault="001F1274" w:rsidP="00307989">
            <w:pPr>
              <w:pBdr>
                <w:top w:val="nil"/>
                <w:left w:val="nil"/>
                <w:bottom w:val="nil"/>
                <w:right w:val="nil"/>
                <w:between w:val="nil"/>
              </w:pBdr>
              <w:spacing w:line="240" w:lineRule="auto"/>
              <w:rPr>
                <w:sz w:val="18"/>
                <w:szCs w:val="18"/>
              </w:rPr>
            </w:pPr>
            <w:r>
              <w:rPr>
                <w:sz w:val="18"/>
                <w:szCs w:val="18"/>
              </w:rPr>
              <w:t>5</w:t>
            </w:r>
          </w:p>
        </w:tc>
        <w:tc>
          <w:tcPr>
            <w:tcW w:w="4050" w:type="dxa"/>
            <w:shd w:val="clear" w:color="auto" w:fill="auto"/>
          </w:tcPr>
          <w:p w14:paraId="02DDB373" w14:textId="5152F619" w:rsidR="00307989" w:rsidRPr="00F00E9B" w:rsidRDefault="001F1274">
            <w:pPr>
              <w:pBdr>
                <w:top w:val="nil"/>
                <w:left w:val="nil"/>
                <w:bottom w:val="nil"/>
                <w:right w:val="nil"/>
                <w:between w:val="nil"/>
              </w:pBdr>
              <w:spacing w:line="240" w:lineRule="auto"/>
              <w:jc w:val="left"/>
              <w:rPr>
                <w:sz w:val="18"/>
                <w:szCs w:val="18"/>
              </w:rPr>
            </w:pPr>
            <w:r>
              <w:rPr>
                <w:sz w:val="18"/>
                <w:szCs w:val="18"/>
              </w:rPr>
              <w:t xml:space="preserve">SVM with </w:t>
            </w:r>
            <w:r w:rsidR="00307989" w:rsidRPr="00F00E9B">
              <w:rPr>
                <w:sz w:val="18"/>
                <w:szCs w:val="18"/>
              </w:rPr>
              <w:t xml:space="preserve">Baseline </w:t>
            </w:r>
            <w:r w:rsidR="00E805F8">
              <w:rPr>
                <w:sz w:val="18"/>
                <w:szCs w:val="18"/>
              </w:rPr>
              <w:t>and</w:t>
            </w:r>
            <w:r w:rsidR="00307989" w:rsidRPr="00F00E9B">
              <w:rPr>
                <w:sz w:val="18"/>
                <w:szCs w:val="18"/>
              </w:rPr>
              <w:t xml:space="preserve"> new acceleration feature</w:t>
            </w:r>
            <w:r w:rsidR="00F92444">
              <w:rPr>
                <w:sz w:val="18"/>
                <w:szCs w:val="18"/>
              </w:rPr>
              <w:t>s</w:t>
            </w:r>
          </w:p>
        </w:tc>
        <w:tc>
          <w:tcPr>
            <w:tcW w:w="990" w:type="dxa"/>
            <w:shd w:val="clear" w:color="auto" w:fill="auto"/>
          </w:tcPr>
          <w:p w14:paraId="0E39E9AB"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75.83</w:t>
            </w:r>
          </w:p>
        </w:tc>
        <w:tc>
          <w:tcPr>
            <w:tcW w:w="990" w:type="dxa"/>
          </w:tcPr>
          <w:p w14:paraId="5EC60303"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65.48</w:t>
            </w:r>
          </w:p>
        </w:tc>
        <w:tc>
          <w:tcPr>
            <w:tcW w:w="990" w:type="dxa"/>
            <w:shd w:val="clear" w:color="auto" w:fill="auto"/>
          </w:tcPr>
          <w:p w14:paraId="6D6E7C47"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77.00</w:t>
            </w:r>
          </w:p>
        </w:tc>
        <w:tc>
          <w:tcPr>
            <w:tcW w:w="810" w:type="dxa"/>
          </w:tcPr>
          <w:p w14:paraId="42A2A91A"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64.00</w:t>
            </w:r>
          </w:p>
        </w:tc>
      </w:tr>
      <w:tr w:rsidR="00307989" w14:paraId="5C5F5262" w14:textId="77777777" w:rsidTr="007F02D9">
        <w:trPr>
          <w:jc w:val="center"/>
        </w:trPr>
        <w:tc>
          <w:tcPr>
            <w:tcW w:w="265" w:type="dxa"/>
          </w:tcPr>
          <w:p w14:paraId="72B38400" w14:textId="2AA414B8" w:rsidR="00307989" w:rsidRPr="00F00E9B" w:rsidRDefault="001F1274" w:rsidP="00307989">
            <w:pPr>
              <w:pBdr>
                <w:top w:val="nil"/>
                <w:left w:val="nil"/>
                <w:bottom w:val="nil"/>
                <w:right w:val="nil"/>
                <w:between w:val="nil"/>
              </w:pBdr>
              <w:spacing w:line="240" w:lineRule="auto"/>
              <w:rPr>
                <w:sz w:val="18"/>
                <w:szCs w:val="18"/>
              </w:rPr>
            </w:pPr>
            <w:r>
              <w:rPr>
                <w:sz w:val="18"/>
                <w:szCs w:val="18"/>
              </w:rPr>
              <w:t>6</w:t>
            </w:r>
          </w:p>
        </w:tc>
        <w:tc>
          <w:tcPr>
            <w:tcW w:w="4050" w:type="dxa"/>
            <w:shd w:val="clear" w:color="auto" w:fill="auto"/>
          </w:tcPr>
          <w:p w14:paraId="6C75D104" w14:textId="25B9DA44" w:rsidR="00307989" w:rsidRPr="00F00E9B" w:rsidRDefault="001F1274">
            <w:pPr>
              <w:pBdr>
                <w:top w:val="nil"/>
                <w:left w:val="nil"/>
                <w:bottom w:val="nil"/>
                <w:right w:val="nil"/>
                <w:between w:val="nil"/>
              </w:pBdr>
              <w:spacing w:line="240" w:lineRule="auto"/>
              <w:jc w:val="left"/>
              <w:rPr>
                <w:sz w:val="18"/>
                <w:szCs w:val="18"/>
              </w:rPr>
            </w:pPr>
            <w:r>
              <w:rPr>
                <w:sz w:val="18"/>
                <w:szCs w:val="18"/>
              </w:rPr>
              <w:t xml:space="preserve">SVM with </w:t>
            </w:r>
            <w:r w:rsidR="00307989" w:rsidRPr="00F00E9B">
              <w:rPr>
                <w:sz w:val="18"/>
                <w:szCs w:val="18"/>
              </w:rPr>
              <w:t xml:space="preserve">Baseline, </w:t>
            </w:r>
            <w:r w:rsidR="00F92444">
              <w:rPr>
                <w:sz w:val="18"/>
                <w:szCs w:val="18"/>
              </w:rPr>
              <w:t xml:space="preserve">shaft </w:t>
            </w:r>
            <w:r w:rsidR="00307989" w:rsidRPr="00F00E9B">
              <w:rPr>
                <w:sz w:val="18"/>
                <w:szCs w:val="18"/>
              </w:rPr>
              <w:t>encoder</w:t>
            </w:r>
            <w:r w:rsidR="00F92444">
              <w:rPr>
                <w:sz w:val="18"/>
                <w:szCs w:val="18"/>
              </w:rPr>
              <w:t>,</w:t>
            </w:r>
            <w:r w:rsidR="00307989" w:rsidRPr="00F00E9B">
              <w:rPr>
                <w:sz w:val="18"/>
                <w:szCs w:val="18"/>
              </w:rPr>
              <w:t xml:space="preserve"> and new acceleration feature</w:t>
            </w:r>
          </w:p>
        </w:tc>
        <w:tc>
          <w:tcPr>
            <w:tcW w:w="990" w:type="dxa"/>
            <w:shd w:val="clear" w:color="auto" w:fill="auto"/>
          </w:tcPr>
          <w:p w14:paraId="7EE07AF7"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85.56</w:t>
            </w:r>
          </w:p>
        </w:tc>
        <w:tc>
          <w:tcPr>
            <w:tcW w:w="990" w:type="dxa"/>
          </w:tcPr>
          <w:p w14:paraId="04DA40F5"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81.67</w:t>
            </w:r>
          </w:p>
        </w:tc>
        <w:tc>
          <w:tcPr>
            <w:tcW w:w="990" w:type="dxa"/>
            <w:shd w:val="clear" w:color="auto" w:fill="auto"/>
          </w:tcPr>
          <w:p w14:paraId="43FAA7C8"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81.00</w:t>
            </w:r>
          </w:p>
        </w:tc>
        <w:tc>
          <w:tcPr>
            <w:tcW w:w="810" w:type="dxa"/>
          </w:tcPr>
          <w:p w14:paraId="02038704"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87.67</w:t>
            </w:r>
          </w:p>
        </w:tc>
      </w:tr>
    </w:tbl>
    <w:p w14:paraId="4FE860B4" w14:textId="77777777" w:rsidR="009130F8" w:rsidRDefault="009130F8">
      <w:pPr>
        <w:spacing w:line="228" w:lineRule="auto"/>
      </w:pPr>
    </w:p>
    <w:p w14:paraId="20D2C7D6" w14:textId="4BDF1153" w:rsidR="009130F8" w:rsidRDefault="00C44428" w:rsidP="00F00E9B">
      <w:pPr>
        <w:spacing w:before="120" w:after="240" w:line="228" w:lineRule="auto"/>
        <w:ind w:firstLine="990"/>
        <w:jc w:val="center"/>
        <w:rPr>
          <w:sz w:val="18"/>
          <w:szCs w:val="18"/>
        </w:rPr>
      </w:pPr>
      <w:r w:rsidRPr="00C44428">
        <w:rPr>
          <w:sz w:val="18"/>
          <w:szCs w:val="18"/>
        </w:rPr>
        <w:lastRenderedPageBreak/>
        <w:drawing>
          <wp:inline distT="0" distB="0" distL="0" distR="0" wp14:anchorId="47A873EC" wp14:editId="14C66872">
            <wp:extent cx="3060589" cy="2137968"/>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6967" cy="2163380"/>
                    </a:xfrm>
                    <a:prstGeom prst="rect">
                      <a:avLst/>
                    </a:prstGeom>
                  </pic:spPr>
                </pic:pic>
              </a:graphicData>
            </a:graphic>
          </wp:inline>
        </w:drawing>
      </w:r>
    </w:p>
    <w:p w14:paraId="51492C8A" w14:textId="65F72CE1" w:rsidR="009130F8" w:rsidRPr="005B6C0B" w:rsidRDefault="003D0726">
      <w:pPr>
        <w:pBdr>
          <w:top w:val="nil"/>
          <w:left w:val="nil"/>
          <w:bottom w:val="nil"/>
          <w:right w:val="nil"/>
          <w:between w:val="nil"/>
        </w:pBdr>
        <w:spacing w:before="120" w:after="240" w:line="228" w:lineRule="auto"/>
        <w:ind w:left="2608"/>
        <w:jc w:val="left"/>
        <w:rPr>
          <w:color w:val="auto"/>
          <w:sz w:val="24"/>
          <w:szCs w:val="24"/>
        </w:rPr>
      </w:pPr>
      <w:r w:rsidRPr="005B6C0B">
        <w:rPr>
          <w:b/>
          <w:color w:val="auto"/>
          <w:sz w:val="18"/>
          <w:szCs w:val="18"/>
        </w:rPr>
        <w:t>Figure 2</w:t>
      </w:r>
      <w:r w:rsidRPr="005B6C0B">
        <w:rPr>
          <w:color w:val="auto"/>
          <w:sz w:val="18"/>
          <w:szCs w:val="18"/>
        </w:rPr>
        <w:t xml:space="preserve">. The confusion matrix of </w:t>
      </w:r>
      <w:r w:rsidR="00307989" w:rsidRPr="005B6C0B">
        <w:rPr>
          <w:color w:val="auto"/>
          <w:sz w:val="18"/>
          <w:szCs w:val="18"/>
        </w:rPr>
        <w:t xml:space="preserve">the </w:t>
      </w:r>
      <w:r w:rsidR="001F1274">
        <w:rPr>
          <w:color w:val="auto"/>
          <w:sz w:val="18"/>
          <w:szCs w:val="18"/>
        </w:rPr>
        <w:t>6</w:t>
      </w:r>
      <w:r w:rsidR="001F1274" w:rsidRPr="005B6C0B">
        <w:rPr>
          <w:color w:val="auto"/>
          <w:sz w:val="18"/>
          <w:szCs w:val="18"/>
          <w:vertAlign w:val="superscript"/>
        </w:rPr>
        <w:t>th</w:t>
      </w:r>
      <w:r w:rsidR="001F1274" w:rsidRPr="005B6C0B">
        <w:rPr>
          <w:color w:val="auto"/>
          <w:sz w:val="18"/>
          <w:szCs w:val="18"/>
        </w:rPr>
        <w:t xml:space="preserve"> </w:t>
      </w:r>
      <w:r w:rsidRPr="005B6C0B">
        <w:rPr>
          <w:color w:val="auto"/>
          <w:sz w:val="18"/>
          <w:szCs w:val="18"/>
        </w:rPr>
        <w:t xml:space="preserve">classifier </w:t>
      </w:r>
      <w:r w:rsidR="003A5625" w:rsidRPr="005B6C0B">
        <w:rPr>
          <w:color w:val="auto"/>
          <w:sz w:val="18"/>
          <w:szCs w:val="18"/>
        </w:rPr>
        <w:t>(</w:t>
      </w:r>
      <w:r w:rsidR="000D0F50" w:rsidRPr="005B6C0B">
        <w:rPr>
          <w:color w:val="auto"/>
          <w:sz w:val="18"/>
          <w:szCs w:val="18"/>
        </w:rPr>
        <w:t xml:space="preserve">from table </w:t>
      </w:r>
      <w:r w:rsidR="00F92444">
        <w:rPr>
          <w:color w:val="auto"/>
          <w:sz w:val="18"/>
          <w:szCs w:val="18"/>
        </w:rPr>
        <w:t>4</w:t>
      </w:r>
      <w:r w:rsidR="003A5625" w:rsidRPr="005B6C0B">
        <w:rPr>
          <w:color w:val="auto"/>
          <w:sz w:val="18"/>
          <w:szCs w:val="18"/>
        </w:rPr>
        <w:t>)</w:t>
      </w:r>
    </w:p>
    <w:p w14:paraId="7F3E9520" w14:textId="77777777" w:rsidR="009130F8" w:rsidRDefault="003D0726">
      <w:pPr>
        <w:pBdr>
          <w:top w:val="nil"/>
          <w:left w:val="nil"/>
          <w:bottom w:val="nil"/>
          <w:right w:val="nil"/>
          <w:between w:val="nil"/>
        </w:pBdr>
        <w:spacing w:before="240" w:after="60" w:line="228" w:lineRule="auto"/>
        <w:ind w:left="2608"/>
        <w:jc w:val="left"/>
        <w:rPr>
          <w:b/>
        </w:rPr>
      </w:pPr>
      <w:r>
        <w:rPr>
          <w:b/>
        </w:rPr>
        <w:t>8. Discussion</w:t>
      </w:r>
    </w:p>
    <w:p w14:paraId="5E1CB96A" w14:textId="07A8E6D9" w:rsidR="009130F8" w:rsidRPr="005A0EC1" w:rsidRDefault="003D0726" w:rsidP="005D4960">
      <w:pPr>
        <w:pBdr>
          <w:top w:val="nil"/>
          <w:left w:val="nil"/>
          <w:bottom w:val="nil"/>
          <w:right w:val="nil"/>
          <w:between w:val="nil"/>
        </w:pBdr>
        <w:spacing w:line="228" w:lineRule="auto"/>
        <w:ind w:left="2608" w:firstLine="425"/>
        <w:rPr>
          <w:rFonts w:cstheme="minorBidi"/>
          <w:color w:val="auto"/>
          <w:lang w:bidi="fa-IR"/>
        </w:rPr>
      </w:pPr>
      <w:r>
        <w:t xml:space="preserve">As shown in Table </w:t>
      </w:r>
      <w:r w:rsidR="00F92444">
        <w:rPr>
          <w:color w:val="auto"/>
        </w:rPr>
        <w:t>4</w:t>
      </w:r>
      <w:r w:rsidRPr="005B6C0B">
        <w:rPr>
          <w:color w:val="auto"/>
        </w:rPr>
        <w:t xml:space="preserve">, the performance of the new proposed multi-modal approach is better than the previously suggested single modal approach. </w:t>
      </w:r>
      <w:r w:rsidR="00307989" w:rsidRPr="005B6C0B">
        <w:rPr>
          <w:color w:val="auto"/>
        </w:rPr>
        <w:t>The a</w:t>
      </w:r>
      <w:r w:rsidRPr="005B6C0B">
        <w:rPr>
          <w:color w:val="auto"/>
        </w:rPr>
        <w:t xml:space="preserve">dded </w:t>
      </w:r>
      <w:r w:rsidR="00F92444">
        <w:rPr>
          <w:color w:val="auto"/>
        </w:rPr>
        <w:t xml:space="preserve">shaft </w:t>
      </w:r>
      <w:r w:rsidRPr="005B6C0B">
        <w:rPr>
          <w:color w:val="auto"/>
        </w:rPr>
        <w:t xml:space="preserve">encoder features and </w:t>
      </w:r>
      <w:r w:rsidR="00F92444">
        <w:rPr>
          <w:color w:val="auto"/>
        </w:rPr>
        <w:t xml:space="preserve">the </w:t>
      </w:r>
      <w:r w:rsidRPr="005B6C0B">
        <w:rPr>
          <w:color w:val="auto"/>
        </w:rPr>
        <w:t xml:space="preserve">new acceleration feature have improved not only the accuracy, but also other main metrics such as </w:t>
      </w:r>
      <w:r w:rsidR="009E0A19" w:rsidRPr="005B6C0B">
        <w:rPr>
          <w:color w:val="auto"/>
        </w:rPr>
        <w:t>recall</w:t>
      </w:r>
      <w:r w:rsidRPr="005B6C0B">
        <w:rPr>
          <w:color w:val="auto"/>
        </w:rPr>
        <w:t xml:space="preserve"> and precision. It is obvious that the classifier is </w:t>
      </w:r>
      <w:r w:rsidR="005D4960" w:rsidRPr="005B6C0B">
        <w:rPr>
          <w:color w:val="auto"/>
        </w:rPr>
        <w:t xml:space="preserve">more </w:t>
      </w:r>
      <w:r w:rsidRPr="005B6C0B">
        <w:rPr>
          <w:color w:val="auto"/>
        </w:rPr>
        <w:t xml:space="preserve">reliable in both situations whether predicting normal or </w:t>
      </w:r>
      <w:r w:rsidR="00F92444">
        <w:rPr>
          <w:color w:val="auto"/>
        </w:rPr>
        <w:t>ASD</w:t>
      </w:r>
      <w:r w:rsidR="00F92444" w:rsidRPr="005B6C0B">
        <w:rPr>
          <w:color w:val="auto"/>
        </w:rPr>
        <w:t xml:space="preserve"> </w:t>
      </w:r>
      <w:r w:rsidR="00F92444">
        <w:rPr>
          <w:color w:val="auto"/>
        </w:rPr>
        <w:t>subjects</w:t>
      </w:r>
      <w:r w:rsidRPr="005B6C0B">
        <w:rPr>
          <w:color w:val="auto"/>
        </w:rPr>
        <w:t>. The confusion matrix of the classifier represents the same result (Fig2)</w:t>
      </w:r>
      <w:r w:rsidR="00307989" w:rsidRPr="005B6C0B">
        <w:rPr>
          <w:color w:val="auto"/>
        </w:rPr>
        <w:t>.</w:t>
      </w:r>
      <w:r w:rsidRPr="005B6C0B">
        <w:rPr>
          <w:color w:val="auto"/>
        </w:rPr>
        <w:t xml:space="preserve"> True positive (</w:t>
      </w:r>
      <w:r w:rsidR="005D4960" w:rsidRPr="005B6C0B">
        <w:rPr>
          <w:color w:val="auto"/>
        </w:rPr>
        <w:t>A</w:t>
      </w:r>
      <w:r w:rsidR="00F92444">
        <w:rPr>
          <w:color w:val="auto"/>
        </w:rPr>
        <w:t>SD</w:t>
      </w:r>
      <w:r w:rsidRPr="005B6C0B">
        <w:rPr>
          <w:color w:val="auto"/>
        </w:rPr>
        <w:t>) and true negative (</w:t>
      </w:r>
      <w:r w:rsidR="005D4960" w:rsidRPr="005B6C0B">
        <w:rPr>
          <w:color w:val="auto"/>
        </w:rPr>
        <w:t>TD</w:t>
      </w:r>
      <w:r w:rsidRPr="005B6C0B">
        <w:rPr>
          <w:color w:val="auto"/>
        </w:rPr>
        <w:t xml:space="preserve">) values are considerably higher than the false negative and false positive values. </w:t>
      </w:r>
      <w:r w:rsidR="004679F0">
        <w:rPr>
          <w:color w:val="auto"/>
        </w:rPr>
        <w:t xml:space="preserve">It should be noted that the sensitivity and specificity of random forest method is better than SVM despite its lower overall accuracy. </w:t>
      </w:r>
    </w:p>
    <w:p w14:paraId="462B284D" w14:textId="0593121B" w:rsidR="009130F8" w:rsidRDefault="003D0726">
      <w:pPr>
        <w:pBdr>
          <w:top w:val="nil"/>
          <w:left w:val="nil"/>
          <w:bottom w:val="nil"/>
          <w:right w:val="nil"/>
          <w:between w:val="nil"/>
        </w:pBdr>
        <w:spacing w:line="228" w:lineRule="auto"/>
        <w:ind w:left="2608" w:firstLine="425"/>
      </w:pPr>
      <w:r>
        <w:t xml:space="preserve">The novelty of this research is </w:t>
      </w:r>
      <w:r w:rsidR="00944F90">
        <w:t xml:space="preserve">in </w:t>
      </w:r>
      <w:r>
        <w:t xml:space="preserve">its multi-modality structure </w:t>
      </w:r>
      <w:r w:rsidR="005D4960">
        <w:t xml:space="preserve">that </w:t>
      </w:r>
      <w:r>
        <w:t>result</w:t>
      </w:r>
      <w:r w:rsidR="00F92444">
        <w:t>s</w:t>
      </w:r>
      <w:r>
        <w:t xml:space="preserve"> in the examination of ASD through a wider variety of symptoms. </w:t>
      </w:r>
      <w:r w:rsidR="00F92444">
        <w:t>To</w:t>
      </w:r>
      <w:r>
        <w:t xml:space="preserve"> reach this purpose, </w:t>
      </w:r>
      <w:r w:rsidR="00944F90">
        <w:t xml:space="preserve">shaft </w:t>
      </w:r>
      <w:r>
        <w:t xml:space="preserve">encoders </w:t>
      </w:r>
      <w:r w:rsidR="00F92444">
        <w:t xml:space="preserve">were </w:t>
      </w:r>
      <w:r>
        <w:t xml:space="preserve">added to the system, </w:t>
      </w:r>
      <w:r w:rsidR="00944F90">
        <w:t>that</w:t>
      </w:r>
      <w:r>
        <w:t xml:space="preserve"> increases the number of features. </w:t>
      </w:r>
      <w:r w:rsidR="00F92444">
        <w:t xml:space="preserve">This is an important factor in screening ASD since ASD subjects may be in different parts of ASD spectrum and evaluating them based on different modalities is very important. </w:t>
      </w:r>
    </w:p>
    <w:p w14:paraId="00B5F64E" w14:textId="77777777" w:rsidR="009130F8" w:rsidRDefault="003D0726">
      <w:pPr>
        <w:pBdr>
          <w:top w:val="nil"/>
          <w:left w:val="nil"/>
          <w:bottom w:val="nil"/>
          <w:right w:val="nil"/>
          <w:between w:val="nil"/>
        </w:pBdr>
        <w:spacing w:before="240" w:after="60" w:line="228" w:lineRule="auto"/>
        <w:ind w:left="2608"/>
        <w:jc w:val="left"/>
        <w:rPr>
          <w:b/>
        </w:rPr>
      </w:pPr>
      <w:r>
        <w:rPr>
          <w:b/>
        </w:rPr>
        <w:t>9. Conclusion</w:t>
      </w:r>
    </w:p>
    <w:p w14:paraId="4F479765" w14:textId="6B028040" w:rsidR="008667C8" w:rsidRDefault="003D0726" w:rsidP="008667C8">
      <w:pPr>
        <w:pBdr>
          <w:top w:val="nil"/>
          <w:left w:val="nil"/>
          <w:bottom w:val="nil"/>
          <w:right w:val="nil"/>
          <w:between w:val="nil"/>
        </w:pBdr>
        <w:spacing w:line="228" w:lineRule="auto"/>
        <w:ind w:left="2608" w:firstLine="425"/>
      </w:pPr>
      <w:r>
        <w:t xml:space="preserve">In this paper, we introduced the intelligent toy car 2.0 </w:t>
      </w:r>
      <w:r w:rsidR="00F92444">
        <w:t xml:space="preserve">in </w:t>
      </w:r>
      <w:r>
        <w:t xml:space="preserve">which multi-modal ASD screening is planned. The new design incorporates shaft encoders to capture the tendency of children with ASD in rotating </w:t>
      </w:r>
      <w:r w:rsidR="0004386D">
        <w:t>obje</w:t>
      </w:r>
      <w:r w:rsidR="00944F90">
        <w:t>c</w:t>
      </w:r>
      <w:r w:rsidR="0004386D">
        <w:t>ts</w:t>
      </w:r>
      <w:r>
        <w:t>. Furthermore, we improved the feature selection strategy to increase the system accuracy by multi-modal ASD symptoms</w:t>
      </w:r>
      <w:r w:rsidR="005D4960">
        <w:t xml:space="preserve"> </w:t>
      </w:r>
      <w:r w:rsidR="005D4960" w:rsidRPr="005D4960">
        <w:t>analy</w:t>
      </w:r>
      <w:r w:rsidR="00944F90">
        <w:t>sis</w:t>
      </w:r>
      <w:r>
        <w:t>. The advantage of this system over other screening methods is</w:t>
      </w:r>
      <w:r w:rsidR="00944F90">
        <w:t xml:space="preserve"> in</w:t>
      </w:r>
      <w:r>
        <w:t xml:space="preserve"> its low cost and limited need for exper</w:t>
      </w:r>
      <w:r w:rsidR="005D4960">
        <w:t>ts which make</w:t>
      </w:r>
      <w:r>
        <w:t xml:space="preserve"> </w:t>
      </w:r>
      <w:r w:rsidR="00944F90">
        <w:t>it</w:t>
      </w:r>
      <w:r w:rsidR="005D4960">
        <w:t xml:space="preserve"> a prominent option for initial ASD screening</w:t>
      </w:r>
      <w:r>
        <w:t xml:space="preserve"> at homes, daycares, or clinics. </w:t>
      </w:r>
      <w:r w:rsidR="00C71F5D">
        <w:t xml:space="preserve">Furthermore, it can be part of a multi-modal system to evaluate children with ASD from </w:t>
      </w:r>
      <w:r w:rsidR="00F92444">
        <w:t xml:space="preserve">different </w:t>
      </w:r>
      <w:r w:rsidR="00C71F5D">
        <w:t>aspect</w:t>
      </w:r>
      <w:r w:rsidR="00F92444">
        <w:t>s</w:t>
      </w:r>
      <w:r w:rsidR="008667C8">
        <w:t xml:space="preserve"> to increase the overall accuracy and other measure of the system</w:t>
      </w:r>
      <w:r w:rsidR="00C71F5D">
        <w:t>.</w:t>
      </w:r>
      <w:r w:rsidR="008667C8">
        <w:t xml:space="preserve"> We expect that having more modalities observed can help for better screening.</w:t>
      </w:r>
    </w:p>
    <w:p w14:paraId="02752BE2" w14:textId="46E2C95E" w:rsidR="009130F8" w:rsidRDefault="003D0726">
      <w:pPr>
        <w:pBdr>
          <w:top w:val="nil"/>
          <w:left w:val="nil"/>
          <w:bottom w:val="nil"/>
          <w:right w:val="nil"/>
          <w:between w:val="nil"/>
        </w:pBdr>
        <w:spacing w:line="228" w:lineRule="auto"/>
        <w:ind w:left="2608" w:firstLine="425"/>
      </w:pPr>
      <w:r>
        <w:t xml:space="preserve">For future work, we have to test the system on a wider population and test it on a variety of cognitive deficits to see if it can differentiate between different cognitive deficits or not. Consequently, at this stage, it can be used as a warning system to alarm the parents and caregivers to perform further evaluation through experts. </w:t>
      </w:r>
      <w:bookmarkStart w:id="2" w:name="_Hlk125883748"/>
      <w:r w:rsidR="004B323A">
        <w:t>Furthermore, we have to investigate the effects of size, shape, and color of the car on the results and the usage of ASD children.</w:t>
      </w:r>
      <w:bookmarkEnd w:id="2"/>
      <w:r w:rsidR="004B323A">
        <w:t xml:space="preserve">  </w:t>
      </w:r>
    </w:p>
    <w:p w14:paraId="51B5F742" w14:textId="77777777" w:rsidR="009130F8" w:rsidRDefault="009130F8">
      <w:pPr>
        <w:pBdr>
          <w:top w:val="nil"/>
          <w:left w:val="nil"/>
          <w:bottom w:val="nil"/>
          <w:right w:val="nil"/>
          <w:between w:val="nil"/>
        </w:pBdr>
        <w:spacing w:line="228" w:lineRule="auto"/>
      </w:pPr>
    </w:p>
    <w:p w14:paraId="4CDB8A80" w14:textId="77777777" w:rsidR="009130F8" w:rsidRDefault="009130F8">
      <w:pPr>
        <w:pBdr>
          <w:top w:val="nil"/>
          <w:left w:val="nil"/>
          <w:bottom w:val="nil"/>
          <w:right w:val="nil"/>
          <w:between w:val="nil"/>
        </w:pBdr>
        <w:spacing w:line="228" w:lineRule="auto"/>
      </w:pPr>
    </w:p>
    <w:p w14:paraId="1D5D1D14" w14:textId="77777777" w:rsidR="009130F8" w:rsidRDefault="003D0726">
      <w:pPr>
        <w:pBdr>
          <w:top w:val="nil"/>
          <w:left w:val="nil"/>
          <w:bottom w:val="nil"/>
          <w:right w:val="nil"/>
          <w:between w:val="nil"/>
        </w:pBdr>
        <w:spacing w:before="240" w:after="60" w:line="228" w:lineRule="auto"/>
        <w:jc w:val="left"/>
        <w:rPr>
          <w:b/>
        </w:rPr>
      </w:pPr>
      <w:r>
        <w:rPr>
          <w:b/>
        </w:rPr>
        <w:t>References</w:t>
      </w:r>
    </w:p>
    <w:p w14:paraId="6F2C8A3E" w14:textId="77777777" w:rsidR="006B2CCE" w:rsidRDefault="006B2CCE">
      <w:pPr>
        <w:pBdr>
          <w:top w:val="nil"/>
          <w:left w:val="nil"/>
          <w:bottom w:val="nil"/>
          <w:right w:val="nil"/>
          <w:between w:val="nil"/>
        </w:pBdr>
        <w:spacing w:line="240" w:lineRule="auto"/>
      </w:pPr>
    </w:p>
    <w:p w14:paraId="620C996B" w14:textId="77777777" w:rsidR="006B2CCE" w:rsidRDefault="006B2CCE">
      <w:pPr>
        <w:pBdr>
          <w:top w:val="nil"/>
          <w:left w:val="nil"/>
          <w:bottom w:val="nil"/>
          <w:right w:val="nil"/>
          <w:between w:val="nil"/>
        </w:pBdr>
        <w:spacing w:line="240" w:lineRule="auto"/>
      </w:pPr>
    </w:p>
    <w:bookmarkStart w:id="3" w:name="_Hlk127595360"/>
    <w:p w14:paraId="75C57086" w14:textId="77777777" w:rsidR="0033349A" w:rsidRPr="0033349A" w:rsidRDefault="006B2CCE" w:rsidP="0033349A">
      <w:pPr>
        <w:pStyle w:val="EndNoteBibliography"/>
        <w:rPr>
          <w:noProof/>
        </w:rPr>
      </w:pPr>
      <w:r>
        <w:fldChar w:fldCharType="begin"/>
      </w:r>
      <w:r>
        <w:instrText xml:space="preserve"> ADDIN EN.REFLIST </w:instrText>
      </w:r>
      <w:r>
        <w:fldChar w:fldCharType="separate"/>
      </w:r>
      <w:r w:rsidR="0033349A" w:rsidRPr="0033349A">
        <w:rPr>
          <w:noProof/>
        </w:rPr>
        <w:t>1.</w:t>
      </w:r>
      <w:r w:rsidR="0033349A" w:rsidRPr="0033349A">
        <w:rPr>
          <w:noProof/>
        </w:rPr>
        <w:tab/>
        <w:t>Edition F. Diagnostic and statistical manual of mental disorders. Am Psychiatric Assoc. 2013;21(21):591-643.</w:t>
      </w:r>
    </w:p>
    <w:p w14:paraId="10499B1E" w14:textId="77777777" w:rsidR="0033349A" w:rsidRPr="0033349A" w:rsidRDefault="0033349A" w:rsidP="0033349A">
      <w:pPr>
        <w:pStyle w:val="EndNoteBibliography"/>
        <w:rPr>
          <w:noProof/>
        </w:rPr>
      </w:pPr>
      <w:r w:rsidRPr="0033349A">
        <w:rPr>
          <w:noProof/>
        </w:rPr>
        <w:t>2.</w:t>
      </w:r>
      <w:r w:rsidRPr="0033349A">
        <w:rPr>
          <w:noProof/>
        </w:rPr>
        <w:tab/>
        <w:t>Investigators AaDDMNSYP. Prevalence of autism spectrum disorder among children aged 8 years—autism and developmental disabilities monitoring network, 11 sites, United States, 2010. Morbidity and Mortality Weekly Report: Surveillance Summaries. 2014;63(2):1-21.</w:t>
      </w:r>
    </w:p>
    <w:p w14:paraId="4DA1FEE8" w14:textId="77777777" w:rsidR="0033349A" w:rsidRPr="0033349A" w:rsidRDefault="0033349A" w:rsidP="0033349A">
      <w:pPr>
        <w:pStyle w:val="EndNoteBibliography"/>
        <w:rPr>
          <w:noProof/>
        </w:rPr>
      </w:pPr>
      <w:r w:rsidRPr="0033349A">
        <w:rPr>
          <w:noProof/>
        </w:rPr>
        <w:t>3.</w:t>
      </w:r>
      <w:r w:rsidRPr="0033349A">
        <w:rPr>
          <w:noProof/>
        </w:rPr>
        <w:tab/>
        <w:t>Thabtah F, Peebles D. Early autism screening: a comprehensive review. International journal of environmental research and public health. 2019;16(18):3502.</w:t>
      </w:r>
    </w:p>
    <w:p w14:paraId="1D0C597A" w14:textId="77777777" w:rsidR="0033349A" w:rsidRPr="0033349A" w:rsidRDefault="0033349A" w:rsidP="0033349A">
      <w:pPr>
        <w:pStyle w:val="EndNoteBibliography"/>
        <w:rPr>
          <w:noProof/>
        </w:rPr>
      </w:pPr>
      <w:r w:rsidRPr="0033349A">
        <w:rPr>
          <w:noProof/>
        </w:rPr>
        <w:t>4.</w:t>
      </w:r>
      <w:r w:rsidRPr="0033349A">
        <w:rPr>
          <w:noProof/>
        </w:rPr>
        <w:tab/>
        <w:t>Brooks BA, Haynes K, Smith J, McFadden T, Robins DL. Implementation of web-based autism screening in an urban clinic. Clinical pediatrics. 2016;55(10):927-34.</w:t>
      </w:r>
    </w:p>
    <w:p w14:paraId="2E8497E6" w14:textId="77777777" w:rsidR="0033349A" w:rsidRPr="0033349A" w:rsidRDefault="0033349A" w:rsidP="0033349A">
      <w:pPr>
        <w:pStyle w:val="EndNoteBibliography"/>
        <w:rPr>
          <w:noProof/>
        </w:rPr>
      </w:pPr>
      <w:r w:rsidRPr="0033349A">
        <w:rPr>
          <w:noProof/>
        </w:rPr>
        <w:t>5.</w:t>
      </w:r>
      <w:r w:rsidRPr="0033349A">
        <w:rPr>
          <w:noProof/>
        </w:rPr>
        <w:tab/>
        <w:t>Shokoohi-Yekta M, Mahmoudi M, Bonab BG, Bagherzadeh AA, Moradi H, Pouretemad HR, et al. Developing Autism Screening Expert System (ASES). Global Journal on Technology. 2013;4(2).</w:t>
      </w:r>
    </w:p>
    <w:p w14:paraId="34E4F5C6" w14:textId="77777777" w:rsidR="0033349A" w:rsidRPr="0033349A" w:rsidRDefault="0033349A" w:rsidP="0033349A">
      <w:pPr>
        <w:pStyle w:val="EndNoteBibliography"/>
        <w:rPr>
          <w:noProof/>
        </w:rPr>
      </w:pPr>
      <w:r w:rsidRPr="0033349A">
        <w:rPr>
          <w:noProof/>
        </w:rPr>
        <w:t>6.</w:t>
      </w:r>
      <w:r w:rsidRPr="0033349A">
        <w:rPr>
          <w:noProof/>
        </w:rPr>
        <w:tab/>
        <w:t>Crane L, Chester JW, Goddard L, Henry LA, Hill E. Experiences of autism diagnosis: A survey of over 1000 parents in the United Kingdom. Autism. 2016;20(2):153-62.</w:t>
      </w:r>
    </w:p>
    <w:p w14:paraId="20B036E7" w14:textId="77777777" w:rsidR="0033349A" w:rsidRPr="0033349A" w:rsidRDefault="0033349A" w:rsidP="0033349A">
      <w:pPr>
        <w:pStyle w:val="EndNoteBibliography"/>
        <w:rPr>
          <w:noProof/>
        </w:rPr>
      </w:pPr>
      <w:r w:rsidRPr="0033349A">
        <w:rPr>
          <w:noProof/>
        </w:rPr>
        <w:t>7.</w:t>
      </w:r>
      <w:r w:rsidRPr="0033349A">
        <w:rPr>
          <w:noProof/>
        </w:rPr>
        <w:tab/>
        <w:t>Hewitson L. Scientific challenges in developing biological markers for autism.</w:t>
      </w:r>
    </w:p>
    <w:p w14:paraId="2D9D8AD6" w14:textId="77777777" w:rsidR="0033349A" w:rsidRPr="0033349A" w:rsidRDefault="0033349A" w:rsidP="0033349A">
      <w:pPr>
        <w:pStyle w:val="EndNoteBibliography"/>
        <w:rPr>
          <w:noProof/>
        </w:rPr>
      </w:pPr>
      <w:r w:rsidRPr="0033349A">
        <w:rPr>
          <w:noProof/>
        </w:rPr>
        <w:t>8.</w:t>
      </w:r>
      <w:r w:rsidRPr="0033349A">
        <w:rPr>
          <w:noProof/>
        </w:rPr>
        <w:tab/>
        <w:t>Eslami T, Saeed F, editors. Auto-ASD-network: a technique based on deep learning and support vector machines for diagnosing autism spectrum disorder using fMRI data2019 2019.</w:t>
      </w:r>
    </w:p>
    <w:p w14:paraId="3A46062C" w14:textId="77777777" w:rsidR="0033349A" w:rsidRPr="0033349A" w:rsidRDefault="0033349A" w:rsidP="0033349A">
      <w:pPr>
        <w:pStyle w:val="EndNoteBibliography"/>
        <w:rPr>
          <w:noProof/>
        </w:rPr>
      </w:pPr>
      <w:r w:rsidRPr="0033349A">
        <w:rPr>
          <w:noProof/>
        </w:rPr>
        <w:t>9.</w:t>
      </w:r>
      <w:r w:rsidRPr="0033349A">
        <w:rPr>
          <w:noProof/>
        </w:rPr>
        <w:tab/>
        <w:t>Bosl WJ, Tager-Flusberg H, Nelson CA. EEG analytics for early detection of autism spectrum disorder: a data-driven approach. Scientific reports. 2018;8(1):1-20.</w:t>
      </w:r>
    </w:p>
    <w:p w14:paraId="564A644F" w14:textId="77777777" w:rsidR="0033349A" w:rsidRPr="0033349A" w:rsidRDefault="0033349A" w:rsidP="0033349A">
      <w:pPr>
        <w:pStyle w:val="EndNoteBibliography"/>
        <w:rPr>
          <w:noProof/>
        </w:rPr>
      </w:pPr>
      <w:r w:rsidRPr="0033349A">
        <w:rPr>
          <w:noProof/>
        </w:rPr>
        <w:t>10.</w:t>
      </w:r>
      <w:r w:rsidRPr="0033349A">
        <w:rPr>
          <w:noProof/>
        </w:rPr>
        <w:tab/>
        <w:t>Rad NM, Kia SM, Zarbo C, van Laarhoven T, Jurman G, Venuti P, et al. Deep learning for automatic stereotypical motor movement detection using wearable sensors in autism spectrum disorders. Signal Processing. 2018;144:180-91.</w:t>
      </w:r>
    </w:p>
    <w:p w14:paraId="78D8C502" w14:textId="77777777" w:rsidR="0033349A" w:rsidRPr="0033349A" w:rsidRDefault="0033349A" w:rsidP="0033349A">
      <w:pPr>
        <w:pStyle w:val="EndNoteBibliography"/>
        <w:rPr>
          <w:noProof/>
        </w:rPr>
      </w:pPr>
      <w:r w:rsidRPr="0033349A">
        <w:rPr>
          <w:noProof/>
        </w:rPr>
        <w:t>11.</w:t>
      </w:r>
      <w:r w:rsidRPr="0033349A">
        <w:rPr>
          <w:noProof/>
        </w:rPr>
        <w:tab/>
        <w:t>Nag A, Haber N, Voss C, Tamura S, Daniels J, Ma J, et al. Toward continuous social phenotyping: analyzing gaze patterns in an emotion recognition task for children with autism through wearable smart glasses. Journal of medical Internet research. 2020;22(4):e13810.</w:t>
      </w:r>
    </w:p>
    <w:p w14:paraId="33203A58" w14:textId="05E30274" w:rsidR="0033349A" w:rsidRPr="0033349A" w:rsidRDefault="0033349A" w:rsidP="0033349A">
      <w:pPr>
        <w:pStyle w:val="EndNoteBibliography"/>
        <w:rPr>
          <w:noProof/>
        </w:rPr>
      </w:pPr>
      <w:r w:rsidRPr="0033349A">
        <w:rPr>
          <w:noProof/>
        </w:rPr>
        <w:t>12.</w:t>
      </w:r>
      <w:r w:rsidRPr="0033349A">
        <w:rPr>
          <w:noProof/>
        </w:rPr>
        <w:tab/>
        <w:t>Moghadas M, Moradi H, editors. Analyzing human-robot interaction using machine vision for autism screening</w:t>
      </w:r>
      <w:r w:rsidR="00D35893">
        <w:rPr>
          <w:noProof/>
        </w:rPr>
        <w:t xml:space="preserve"> ICRoM</w:t>
      </w:r>
      <w:r w:rsidRPr="0033349A">
        <w:rPr>
          <w:noProof/>
        </w:rPr>
        <w:t xml:space="preserve"> 2018: IEEE.</w:t>
      </w:r>
    </w:p>
    <w:p w14:paraId="02289324" w14:textId="24BF247A" w:rsidR="0033349A" w:rsidRPr="0033349A" w:rsidRDefault="0033349A" w:rsidP="0033349A">
      <w:pPr>
        <w:pStyle w:val="EndNoteBibliography"/>
        <w:rPr>
          <w:noProof/>
        </w:rPr>
      </w:pPr>
      <w:r w:rsidRPr="0033349A">
        <w:rPr>
          <w:noProof/>
        </w:rPr>
        <w:t>13.</w:t>
      </w:r>
      <w:r w:rsidRPr="0033349A">
        <w:rPr>
          <w:noProof/>
        </w:rPr>
        <w:tab/>
        <w:t>Moradi H, Amiri SE, Ghanavi R, Aarabi BN, Pouretemad H-R, editors. Autism screening using an intelligent toy car</w:t>
      </w:r>
      <w:r w:rsidR="00D35893">
        <w:rPr>
          <w:noProof/>
        </w:rPr>
        <w:t xml:space="preserve">, UCAmI </w:t>
      </w:r>
      <w:r w:rsidRPr="0033349A">
        <w:rPr>
          <w:noProof/>
        </w:rPr>
        <w:t>2017: Springer.</w:t>
      </w:r>
    </w:p>
    <w:p w14:paraId="1F6FEF8D" w14:textId="77777777" w:rsidR="0033349A" w:rsidRPr="0033349A" w:rsidRDefault="0033349A" w:rsidP="0033349A">
      <w:pPr>
        <w:pStyle w:val="EndNoteBibliography"/>
        <w:rPr>
          <w:noProof/>
        </w:rPr>
      </w:pPr>
      <w:r w:rsidRPr="0033349A">
        <w:rPr>
          <w:noProof/>
        </w:rPr>
        <w:t>14.</w:t>
      </w:r>
      <w:r w:rsidRPr="0033349A">
        <w:rPr>
          <w:noProof/>
        </w:rPr>
        <w:tab/>
        <w:t>Hyman SL, Levy SE, Myers SM, Kuo DZ, Apkon S, Davidson LF, et al. Identification, evaluation, and management of children with autism spectrum disorder. Pediatrics. 2020;145(1).</w:t>
      </w:r>
    </w:p>
    <w:p w14:paraId="01E4198E" w14:textId="77777777" w:rsidR="0033349A" w:rsidRPr="0033349A" w:rsidRDefault="0033349A" w:rsidP="0033349A">
      <w:pPr>
        <w:pStyle w:val="EndNoteBibliography"/>
        <w:rPr>
          <w:noProof/>
        </w:rPr>
      </w:pPr>
      <w:r w:rsidRPr="0033349A">
        <w:rPr>
          <w:noProof/>
        </w:rPr>
        <w:t>15.</w:t>
      </w:r>
      <w:r w:rsidRPr="0033349A">
        <w:rPr>
          <w:noProof/>
        </w:rPr>
        <w:tab/>
        <w:t>Thabtah F, Kamalov F, Rajab K. A new computational intelligence approach to detect autistic features for autism screening. International journal of medical informatics. 2018;117:112-24.</w:t>
      </w:r>
    </w:p>
    <w:p w14:paraId="09337EA4" w14:textId="77777777" w:rsidR="0033349A" w:rsidRPr="0033349A" w:rsidRDefault="0033349A" w:rsidP="0033349A">
      <w:pPr>
        <w:pStyle w:val="EndNoteBibliography"/>
        <w:rPr>
          <w:noProof/>
        </w:rPr>
      </w:pPr>
      <w:r w:rsidRPr="0033349A">
        <w:rPr>
          <w:noProof/>
        </w:rPr>
        <w:t>16.</w:t>
      </w:r>
      <w:r w:rsidRPr="0033349A">
        <w:rPr>
          <w:noProof/>
        </w:rPr>
        <w:tab/>
        <w:t>Kohli M, Kar AK, Sinha S. The role of intelligent technologies in early detection of autism spectrum disorder (asd): A scoping review. IEEE Access. 2022.</w:t>
      </w:r>
    </w:p>
    <w:p w14:paraId="39974125" w14:textId="77777777" w:rsidR="0033349A" w:rsidRPr="0033349A" w:rsidRDefault="0033349A" w:rsidP="0033349A">
      <w:pPr>
        <w:pStyle w:val="EndNoteBibliography"/>
        <w:rPr>
          <w:noProof/>
        </w:rPr>
      </w:pPr>
      <w:r w:rsidRPr="0033349A">
        <w:rPr>
          <w:noProof/>
        </w:rPr>
        <w:t>17.</w:t>
      </w:r>
      <w:r w:rsidRPr="0033349A">
        <w:rPr>
          <w:noProof/>
        </w:rPr>
        <w:tab/>
        <w:t>Song D-Y, Kim SY, Bong G, Kim JM, Yoo HJ. The use of artificial intelligence in screening and diagnosis of autism spectrum disorder: a literature review. Journal of the Korean Academy of Child and Adolescent Psychiatry. 2019;30(4):145.</w:t>
      </w:r>
    </w:p>
    <w:p w14:paraId="556BC1D6" w14:textId="77777777" w:rsidR="0033349A" w:rsidRPr="0033349A" w:rsidRDefault="0033349A" w:rsidP="0033349A">
      <w:pPr>
        <w:pStyle w:val="EndNoteBibliography"/>
        <w:rPr>
          <w:noProof/>
        </w:rPr>
      </w:pPr>
      <w:r w:rsidRPr="0033349A">
        <w:rPr>
          <w:noProof/>
        </w:rPr>
        <w:t>18.</w:t>
      </w:r>
      <w:r w:rsidRPr="0033349A">
        <w:rPr>
          <w:noProof/>
        </w:rPr>
        <w:tab/>
        <w:t>de Belen RAJ, Bednarz T, Sowmya A, Del Favero D. Computer vision in autism spectrum disorder research: a systematic review of published studies from 2009 to 2019. Translational psychiatry. 2020;10(1):333.</w:t>
      </w:r>
    </w:p>
    <w:p w14:paraId="6672B96F" w14:textId="77777777" w:rsidR="0033349A" w:rsidRPr="0033349A" w:rsidRDefault="0033349A" w:rsidP="0033349A">
      <w:pPr>
        <w:pStyle w:val="EndNoteBibliography"/>
        <w:rPr>
          <w:noProof/>
        </w:rPr>
      </w:pPr>
      <w:r w:rsidRPr="0033349A">
        <w:rPr>
          <w:noProof/>
        </w:rPr>
        <w:t>19.</w:t>
      </w:r>
      <w:r w:rsidRPr="0033349A">
        <w:rPr>
          <w:noProof/>
        </w:rPr>
        <w:tab/>
        <w:t>Lanini M, Bondioli M, Narzisi A, Pelagatti S, Chessa S, editors. Sensorized toys to identify the early ‘red flags’ of autistic spectrum disorders in preschoolers2018 2018: Springer.</w:t>
      </w:r>
    </w:p>
    <w:p w14:paraId="1A9F44B5" w14:textId="77777777" w:rsidR="0033349A" w:rsidRPr="0033349A" w:rsidRDefault="0033349A" w:rsidP="0033349A">
      <w:pPr>
        <w:pStyle w:val="EndNoteBibliography"/>
        <w:rPr>
          <w:noProof/>
        </w:rPr>
      </w:pPr>
      <w:r w:rsidRPr="0033349A">
        <w:rPr>
          <w:noProof/>
        </w:rPr>
        <w:t>20.</w:t>
      </w:r>
      <w:r w:rsidRPr="0033349A">
        <w:rPr>
          <w:noProof/>
        </w:rPr>
        <w:tab/>
        <w:t>Boccanfuso L, Barney E, Foster C, Ahn YA, Chawarska K, Scassellati B, et al., editors. Emotional robot to examine different play patterns and affective responses of children with and without ASD. 2016 11th ACM/IEEE International Conference on Human-Robot Interaction (HRI); 2016: IEEE.</w:t>
      </w:r>
    </w:p>
    <w:p w14:paraId="2ACA1FAE" w14:textId="77777777" w:rsidR="0033349A" w:rsidRPr="0033349A" w:rsidRDefault="0033349A" w:rsidP="0033349A">
      <w:pPr>
        <w:pStyle w:val="EndNoteBibliography"/>
        <w:rPr>
          <w:noProof/>
        </w:rPr>
      </w:pPr>
      <w:r w:rsidRPr="0033349A">
        <w:rPr>
          <w:noProof/>
        </w:rPr>
        <w:t>21.</w:t>
      </w:r>
      <w:r w:rsidRPr="0033349A">
        <w:rPr>
          <w:noProof/>
        </w:rPr>
        <w:tab/>
        <w:t>Li B, Boccanfuso L, Wang Q, Barney E, Ahn YA, Foster C, et al., editors. Human robot activity classification based on accelerometer and gyroscope. 2016 25th IEEE international symposium on robot and human interactive communication (RO-MAN) Presented at the 2016 25th IEEE international symposium on robot and human interactive communication (RO-MAN); 2016.</w:t>
      </w:r>
    </w:p>
    <w:p w14:paraId="6161CEAE" w14:textId="77777777" w:rsidR="0033349A" w:rsidRPr="0033349A" w:rsidRDefault="0033349A" w:rsidP="0033349A">
      <w:pPr>
        <w:pStyle w:val="EndNoteBibliography"/>
        <w:rPr>
          <w:noProof/>
        </w:rPr>
      </w:pPr>
      <w:r w:rsidRPr="0033349A">
        <w:rPr>
          <w:noProof/>
        </w:rPr>
        <w:t>22.</w:t>
      </w:r>
      <w:r w:rsidRPr="0033349A">
        <w:rPr>
          <w:noProof/>
        </w:rPr>
        <w:tab/>
        <w:t>Sanchez-Garcia AB, Galindo-Villardon P, Nieto-Librero AB, Martin-Rodero H, Robins DL. Toddler screening for autism spectrum disorder: A meta-analysis of diagnostic accuracy. Journal of autism and developmental disorders. 2019;49(5):1837-52.</w:t>
      </w:r>
    </w:p>
    <w:p w14:paraId="625D2F17" w14:textId="77777777" w:rsidR="0033349A" w:rsidRPr="0033349A" w:rsidRDefault="0033349A" w:rsidP="0033349A">
      <w:pPr>
        <w:pStyle w:val="EndNoteBibliography"/>
        <w:rPr>
          <w:noProof/>
        </w:rPr>
      </w:pPr>
      <w:r w:rsidRPr="0033349A">
        <w:rPr>
          <w:noProof/>
        </w:rPr>
        <w:lastRenderedPageBreak/>
        <w:t>23.</w:t>
      </w:r>
      <w:r w:rsidRPr="0033349A">
        <w:rPr>
          <w:noProof/>
        </w:rPr>
        <w:tab/>
        <w:t>Rakić M, Cabezas M, Kushibar K, Oliver A, Lladó X. Improving the detection of autism spectrum disorder by combining structural and functional MRI information. NeuroImage: Clinical. 2020;25:102181.</w:t>
      </w:r>
    </w:p>
    <w:p w14:paraId="1D506719" w14:textId="77777777" w:rsidR="0033349A" w:rsidRPr="0033349A" w:rsidRDefault="0033349A" w:rsidP="0033349A">
      <w:pPr>
        <w:pStyle w:val="EndNoteBibliography"/>
        <w:rPr>
          <w:noProof/>
        </w:rPr>
      </w:pPr>
      <w:r w:rsidRPr="0033349A">
        <w:rPr>
          <w:noProof/>
        </w:rPr>
        <w:t>24.</w:t>
      </w:r>
      <w:r w:rsidRPr="0033349A">
        <w:rPr>
          <w:noProof/>
        </w:rPr>
        <w:tab/>
        <w:t>Kang J, Han X, Song J, Niu Z, Li X. The identification of children with autism spectrum disorder by SVM approach on EEG and eye-tracking data. Computers in biology and medicine. 2020;120:103722.</w:t>
      </w:r>
    </w:p>
    <w:p w14:paraId="554435A9" w14:textId="77777777" w:rsidR="0033349A" w:rsidRPr="0033349A" w:rsidRDefault="0033349A" w:rsidP="0033349A">
      <w:pPr>
        <w:pStyle w:val="EndNoteBibliography"/>
        <w:rPr>
          <w:noProof/>
        </w:rPr>
      </w:pPr>
      <w:r w:rsidRPr="0033349A">
        <w:rPr>
          <w:noProof/>
        </w:rPr>
        <w:t>25.</w:t>
      </w:r>
      <w:r w:rsidRPr="0033349A">
        <w:rPr>
          <w:noProof/>
        </w:rPr>
        <w:tab/>
        <w:t>Khozaei A, Moradi H, Hosseini R, Pouretemad H, Eskandari B. Early screening of autism spectrum disorder using cry features. PloS one. 2020;15(12):e0241690.</w:t>
      </w:r>
    </w:p>
    <w:p w14:paraId="7E3F03B6" w14:textId="77777777" w:rsidR="0033349A" w:rsidRPr="0033349A" w:rsidRDefault="0033349A" w:rsidP="0033349A">
      <w:pPr>
        <w:pStyle w:val="EndNoteBibliography"/>
        <w:rPr>
          <w:noProof/>
        </w:rPr>
      </w:pPr>
      <w:r w:rsidRPr="0033349A">
        <w:rPr>
          <w:noProof/>
        </w:rPr>
        <w:t>26.</w:t>
      </w:r>
      <w:r w:rsidRPr="0033349A">
        <w:rPr>
          <w:noProof/>
        </w:rPr>
        <w:tab/>
        <w:t>Coronato A, Pietro GD, editors. Detection of motion disorders of patients with autism spectrum disorders. International Workshop on Ambient Assisted Living; 2012: Springer.</w:t>
      </w:r>
    </w:p>
    <w:p w14:paraId="5B44C4BB" w14:textId="77777777" w:rsidR="0033349A" w:rsidRPr="0033349A" w:rsidRDefault="0033349A" w:rsidP="0033349A">
      <w:pPr>
        <w:pStyle w:val="EndNoteBibliography"/>
        <w:rPr>
          <w:noProof/>
        </w:rPr>
      </w:pPr>
      <w:r w:rsidRPr="0033349A">
        <w:rPr>
          <w:noProof/>
        </w:rPr>
        <w:t>27.</w:t>
      </w:r>
      <w:r w:rsidRPr="0033349A">
        <w:rPr>
          <w:noProof/>
        </w:rPr>
        <w:tab/>
        <w:t>Taban R, Parsa A, Moradi H, editors. Tip-Toe Walking Detection Using CPG Parameters from Skeleton Data Gathered by Kinect2017 2017: Springer.</w:t>
      </w:r>
    </w:p>
    <w:p w14:paraId="352E14D3" w14:textId="77777777" w:rsidR="0033349A" w:rsidRPr="0033349A" w:rsidRDefault="0033349A" w:rsidP="0033349A">
      <w:pPr>
        <w:pStyle w:val="EndNoteBibliography"/>
        <w:rPr>
          <w:noProof/>
        </w:rPr>
      </w:pPr>
      <w:r w:rsidRPr="0033349A">
        <w:rPr>
          <w:noProof/>
        </w:rPr>
        <w:t>28.</w:t>
      </w:r>
      <w:r w:rsidRPr="0033349A">
        <w:rPr>
          <w:noProof/>
        </w:rPr>
        <w:tab/>
        <w:t>Sapiro G, Hashemi J, Dawson G. Computer vision and behavioral phenotyping: an autism case study. Current Opinion in Biomedical Engineering. 2019;9:14-20.</w:t>
      </w:r>
    </w:p>
    <w:p w14:paraId="09BBC05E" w14:textId="77777777" w:rsidR="0033349A" w:rsidRPr="0033349A" w:rsidRDefault="0033349A" w:rsidP="0033349A">
      <w:pPr>
        <w:pStyle w:val="EndNoteBibliography"/>
        <w:rPr>
          <w:noProof/>
        </w:rPr>
      </w:pPr>
      <w:r w:rsidRPr="0033349A">
        <w:rPr>
          <w:noProof/>
        </w:rPr>
        <w:t>29.</w:t>
      </w:r>
      <w:r w:rsidRPr="0033349A">
        <w:rPr>
          <w:noProof/>
        </w:rPr>
        <w:tab/>
        <w:t>Campbell K, Carpenter KL, Hashemi J, Espinosa S, Marsan S, Borg JS, et al. Computer vision analysis captures atypical attention in toddlers with autism. Autism. 2019;23(3):619-28.</w:t>
      </w:r>
    </w:p>
    <w:p w14:paraId="1F704F45" w14:textId="77777777" w:rsidR="0033349A" w:rsidRPr="0033349A" w:rsidRDefault="0033349A" w:rsidP="0033349A">
      <w:pPr>
        <w:pStyle w:val="EndNoteBibliography"/>
        <w:rPr>
          <w:noProof/>
        </w:rPr>
      </w:pPr>
      <w:r w:rsidRPr="0033349A">
        <w:rPr>
          <w:noProof/>
        </w:rPr>
        <w:t>30.</w:t>
      </w:r>
      <w:r w:rsidRPr="0033349A">
        <w:rPr>
          <w:noProof/>
        </w:rPr>
        <w:tab/>
        <w:t>Harrop C, Green J, Hudry K, Consortium P. Play complexity and toy engagement in preschoolers with autism spectrum disorder: Do girls and boys differ? Autism. 2017;21(1):37-50.</w:t>
      </w:r>
    </w:p>
    <w:p w14:paraId="56CC2A1F" w14:textId="77777777" w:rsidR="0033349A" w:rsidRPr="0033349A" w:rsidRDefault="0033349A" w:rsidP="0033349A">
      <w:pPr>
        <w:pStyle w:val="EndNoteBibliography"/>
        <w:rPr>
          <w:noProof/>
        </w:rPr>
      </w:pPr>
      <w:r w:rsidRPr="0033349A">
        <w:rPr>
          <w:noProof/>
        </w:rPr>
        <w:t>31.</w:t>
      </w:r>
      <w:r w:rsidRPr="0033349A">
        <w:rPr>
          <w:noProof/>
        </w:rPr>
        <w:tab/>
        <w:t>Virtanen P, Gommers R, Oliphant TE, Haberland M, Reddy T, Cournapeau D, et al. SciPy 1.0: fundamental algorithms for scientific computing in Python. Nature methods. 2020;17(3):261-72.</w:t>
      </w:r>
    </w:p>
    <w:p w14:paraId="407255AB" w14:textId="77777777" w:rsidR="0033349A" w:rsidRPr="0033349A" w:rsidRDefault="0033349A" w:rsidP="0033349A">
      <w:pPr>
        <w:pStyle w:val="EndNoteBibliography"/>
        <w:rPr>
          <w:noProof/>
        </w:rPr>
      </w:pPr>
      <w:r w:rsidRPr="0033349A">
        <w:rPr>
          <w:noProof/>
        </w:rPr>
        <w:t>32.</w:t>
      </w:r>
      <w:r w:rsidRPr="0033349A">
        <w:rPr>
          <w:noProof/>
        </w:rPr>
        <w:tab/>
        <w:t>Pedregosa F, Varoquaux G, Gramfort A, Michel V, Thirion B, Grisel O, et al. Scikit-learn: Machine learning in Python. the Journal of machine Learning research. 2011;12:2825-30.</w:t>
      </w:r>
    </w:p>
    <w:p w14:paraId="4AB6FDD4" w14:textId="7178C033" w:rsidR="009130F8" w:rsidRDefault="006B2CCE" w:rsidP="0033349A">
      <w:pPr>
        <w:pBdr>
          <w:top w:val="nil"/>
          <w:left w:val="nil"/>
          <w:bottom w:val="nil"/>
          <w:right w:val="nil"/>
          <w:between w:val="nil"/>
        </w:pBdr>
        <w:spacing w:line="240" w:lineRule="auto"/>
      </w:pPr>
      <w:r>
        <w:fldChar w:fldCharType="end"/>
      </w:r>
      <w:bookmarkEnd w:id="3"/>
    </w:p>
    <w:sectPr w:rsidR="009130F8">
      <w:headerReference w:type="even" r:id="rId13"/>
      <w:headerReference w:type="default" r:id="rId14"/>
      <w:headerReference w:type="first" r:id="rId15"/>
      <w:footerReference w:type="first" r:id="rId16"/>
      <w:pgSz w:w="11906" w:h="16838"/>
      <w:pgMar w:top="1417" w:right="720" w:bottom="1077" w:left="720" w:header="1020" w:footer="34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A48DE" w14:textId="77777777" w:rsidR="00843D9C" w:rsidRDefault="00843D9C">
      <w:pPr>
        <w:spacing w:line="240" w:lineRule="auto"/>
      </w:pPr>
      <w:r>
        <w:separator/>
      </w:r>
    </w:p>
  </w:endnote>
  <w:endnote w:type="continuationSeparator" w:id="0">
    <w:p w14:paraId="6DFD7123" w14:textId="77777777" w:rsidR="00843D9C" w:rsidRDefault="00843D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5507B" w14:textId="77777777" w:rsidR="009130F8" w:rsidRDefault="009130F8">
    <w:pPr>
      <w:pBdr>
        <w:top w:val="single" w:sz="4" w:space="0" w:color="000000"/>
        <w:left w:val="nil"/>
        <w:bottom w:val="nil"/>
        <w:right w:val="nil"/>
        <w:between w:val="nil"/>
      </w:pBdr>
      <w:tabs>
        <w:tab w:val="right" w:pos="8845"/>
      </w:tabs>
      <w:spacing w:before="480" w:line="100" w:lineRule="auto"/>
      <w:jc w:val="left"/>
      <w:rPr>
        <w:i/>
        <w:sz w:val="16"/>
        <w:szCs w:val="16"/>
      </w:rPr>
    </w:pPr>
  </w:p>
  <w:p w14:paraId="7F4D4F4E" w14:textId="77777777" w:rsidR="009130F8" w:rsidRDefault="003D0726">
    <w:pPr>
      <w:pBdr>
        <w:top w:val="nil"/>
        <w:left w:val="nil"/>
        <w:bottom w:val="nil"/>
        <w:right w:val="nil"/>
        <w:between w:val="nil"/>
      </w:pBdr>
      <w:tabs>
        <w:tab w:val="right" w:pos="8845"/>
        <w:tab w:val="right" w:pos="10466"/>
      </w:tabs>
      <w:spacing w:line="240" w:lineRule="auto"/>
      <w:rPr>
        <w:sz w:val="16"/>
        <w:szCs w:val="16"/>
      </w:rPr>
    </w:pPr>
    <w:r>
      <w:rPr>
        <w:i/>
        <w:sz w:val="16"/>
        <w:szCs w:val="16"/>
      </w:rPr>
      <w:t>Sustainability</w:t>
    </w:r>
    <w:r>
      <w:rPr>
        <w:sz w:val="16"/>
        <w:szCs w:val="16"/>
      </w:rPr>
      <w:t xml:space="preserve"> </w:t>
    </w:r>
    <w:r>
      <w:rPr>
        <w:b/>
        <w:sz w:val="16"/>
        <w:szCs w:val="16"/>
      </w:rPr>
      <w:t>2021</w:t>
    </w:r>
    <w:r>
      <w:rPr>
        <w:sz w:val="16"/>
        <w:szCs w:val="16"/>
      </w:rPr>
      <w:t xml:space="preserve">, </w:t>
    </w:r>
    <w:r>
      <w:rPr>
        <w:i/>
        <w:sz w:val="16"/>
        <w:szCs w:val="16"/>
      </w:rPr>
      <w:t>13</w:t>
    </w:r>
    <w:r>
      <w:rPr>
        <w:sz w:val="16"/>
        <w:szCs w:val="16"/>
      </w:rPr>
      <w:t>, x. https://doi.org/10.3390/xxxxx</w:t>
    </w:r>
    <w:r>
      <w:rPr>
        <w:sz w:val="16"/>
        <w:szCs w:val="16"/>
      </w:rPr>
      <w:tab/>
      <w:t>www.mdpi.com/journal/sustainability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77AC8" w14:textId="77777777" w:rsidR="00843D9C" w:rsidRDefault="00843D9C">
      <w:pPr>
        <w:spacing w:line="240" w:lineRule="auto"/>
      </w:pPr>
      <w:r>
        <w:separator/>
      </w:r>
    </w:p>
  </w:footnote>
  <w:footnote w:type="continuationSeparator" w:id="0">
    <w:p w14:paraId="6659AE95" w14:textId="77777777" w:rsidR="00843D9C" w:rsidRDefault="00843D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0478E" w14:textId="77777777" w:rsidR="009130F8" w:rsidRDefault="009130F8">
    <w:pPr>
      <w:pBdr>
        <w:top w:val="nil"/>
        <w:left w:val="nil"/>
        <w:bottom w:val="none" w:sz="0" w:space="0" w:color="000000"/>
        <w:right w:val="nil"/>
        <w:between w:val="nil"/>
      </w:pBdr>
      <w:tabs>
        <w:tab w:val="center" w:pos="4153"/>
        <w:tab w:val="right" w:pos="8306"/>
      </w:tabs>
      <w:spacing w:line="240" w:lineRule="aut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1C871" w14:textId="3BB7D3BB" w:rsidR="009130F8" w:rsidRDefault="003D0726">
    <w:pPr>
      <w:tabs>
        <w:tab w:val="right" w:pos="10466"/>
      </w:tabs>
      <w:spacing w:line="240" w:lineRule="auto"/>
      <w:rPr>
        <w:sz w:val="16"/>
        <w:szCs w:val="16"/>
      </w:rPr>
    </w:pPr>
    <w:r>
      <w:rPr>
        <w:i/>
        <w:sz w:val="16"/>
        <w:szCs w:val="16"/>
      </w:rPr>
      <w:t xml:space="preserve">Sustainability </w:t>
    </w:r>
    <w:r>
      <w:rPr>
        <w:b/>
        <w:sz w:val="16"/>
        <w:szCs w:val="16"/>
      </w:rPr>
      <w:t>2021</w:t>
    </w:r>
    <w:r>
      <w:rPr>
        <w:sz w:val="16"/>
        <w:szCs w:val="16"/>
      </w:rPr>
      <w:t xml:space="preserve">, </w:t>
    </w:r>
    <w:r>
      <w:rPr>
        <w:i/>
        <w:sz w:val="16"/>
        <w:szCs w:val="16"/>
      </w:rPr>
      <w:t>13</w:t>
    </w:r>
    <w:r>
      <w:rPr>
        <w:sz w:val="16"/>
        <w:szCs w:val="16"/>
      </w:rPr>
      <w:t>, x FOR PEER REVIEW</w:t>
    </w:r>
    <w:r>
      <w:rPr>
        <w:sz w:val="16"/>
        <w:szCs w:val="16"/>
      </w:rPr>
      <w:tab/>
    </w:r>
    <w:r>
      <w:rPr>
        <w:sz w:val="16"/>
        <w:szCs w:val="16"/>
      </w:rPr>
      <w:fldChar w:fldCharType="begin"/>
    </w:r>
    <w:r>
      <w:rPr>
        <w:sz w:val="16"/>
        <w:szCs w:val="16"/>
      </w:rPr>
      <w:instrText>PAGE</w:instrText>
    </w:r>
    <w:r>
      <w:rPr>
        <w:sz w:val="16"/>
        <w:szCs w:val="16"/>
      </w:rPr>
      <w:fldChar w:fldCharType="separate"/>
    </w:r>
    <w:r w:rsidR="004B2906">
      <w:rPr>
        <w:noProof/>
        <w:sz w:val="16"/>
        <w:szCs w:val="16"/>
      </w:rPr>
      <w:t>9</w:t>
    </w:r>
    <w:r>
      <w:rPr>
        <w:sz w:val="16"/>
        <w:szCs w:val="16"/>
      </w:rPr>
      <w:fldChar w:fldCharType="end"/>
    </w:r>
    <w:r>
      <w:rPr>
        <w:sz w:val="16"/>
        <w:szCs w:val="16"/>
      </w:rPr>
      <w:t xml:space="preserve"> of </w:t>
    </w:r>
    <w:r>
      <w:rPr>
        <w:sz w:val="16"/>
        <w:szCs w:val="16"/>
      </w:rPr>
      <w:fldChar w:fldCharType="begin"/>
    </w:r>
    <w:r>
      <w:rPr>
        <w:sz w:val="16"/>
        <w:szCs w:val="16"/>
      </w:rPr>
      <w:instrText>NUMPAGES</w:instrText>
    </w:r>
    <w:r>
      <w:rPr>
        <w:sz w:val="16"/>
        <w:szCs w:val="16"/>
      </w:rPr>
      <w:fldChar w:fldCharType="separate"/>
    </w:r>
    <w:r w:rsidR="004B2906">
      <w:rPr>
        <w:noProof/>
        <w:sz w:val="16"/>
        <w:szCs w:val="16"/>
      </w:rPr>
      <w:t>9</w:t>
    </w:r>
    <w:r>
      <w:rPr>
        <w:sz w:val="16"/>
        <w:szCs w:val="16"/>
      </w:rPr>
      <w:fldChar w:fldCharType="end"/>
    </w:r>
  </w:p>
  <w:p w14:paraId="37139096" w14:textId="77777777" w:rsidR="009130F8" w:rsidRDefault="009130F8">
    <w:pPr>
      <w:pBdr>
        <w:bottom w:val="single" w:sz="4" w:space="1" w:color="000000"/>
      </w:pBdr>
      <w:tabs>
        <w:tab w:val="right" w:pos="8844"/>
      </w:tabs>
      <w:spacing w:after="480" w:line="100" w:lineRule="auto"/>
      <w:jc w:val="left"/>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B3B61" w14:textId="77777777" w:rsidR="009130F8" w:rsidRDefault="009130F8">
    <w:pPr>
      <w:widowControl w:val="0"/>
      <w:pBdr>
        <w:top w:val="nil"/>
        <w:left w:val="nil"/>
        <w:bottom w:val="nil"/>
        <w:right w:val="nil"/>
        <w:between w:val="nil"/>
      </w:pBdr>
      <w:spacing w:line="276" w:lineRule="auto"/>
      <w:jc w:val="left"/>
    </w:pPr>
  </w:p>
  <w:tbl>
    <w:tblPr>
      <w:tblStyle w:val="ab"/>
      <w:tblW w:w="10487" w:type="dxa"/>
      <w:jc w:val="center"/>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9"/>
      <w:gridCol w:w="4535"/>
      <w:gridCol w:w="2273"/>
    </w:tblGrid>
    <w:tr w:rsidR="009130F8" w14:paraId="1EFC55A9" w14:textId="77777777">
      <w:trPr>
        <w:trHeight w:val="686"/>
        <w:jc w:val="center"/>
      </w:trPr>
      <w:tc>
        <w:tcPr>
          <w:tcW w:w="3679" w:type="dxa"/>
          <w:shd w:val="clear" w:color="auto" w:fill="auto"/>
        </w:tcPr>
        <w:p w14:paraId="2551E99B" w14:textId="77777777" w:rsidR="009130F8" w:rsidRDefault="003D0726">
          <w:pPr>
            <w:pBdr>
              <w:top w:val="nil"/>
              <w:left w:val="nil"/>
              <w:bottom w:val="none" w:sz="0" w:space="0" w:color="000000"/>
              <w:right w:val="nil"/>
              <w:between w:val="nil"/>
            </w:pBdr>
            <w:tabs>
              <w:tab w:val="center" w:pos="4153"/>
              <w:tab w:val="right" w:pos="8306"/>
            </w:tabs>
            <w:spacing w:line="240" w:lineRule="auto"/>
            <w:jc w:val="left"/>
            <w:rPr>
              <w:b/>
            </w:rPr>
          </w:pPr>
          <w:r>
            <w:rPr>
              <w:b/>
              <w:noProof/>
            </w:rPr>
            <w:drawing>
              <wp:inline distT="0" distB="0" distL="0" distR="0" wp14:anchorId="68A2FD25" wp14:editId="4FD66D9A">
                <wp:extent cx="1683385" cy="429260"/>
                <wp:effectExtent l="0" t="0" r="0" b="0"/>
                <wp:docPr id="1" name="image5.png" descr="C:\Users\home\AppData\Local\Temp\HZ$D.082.3379\sustainability_logo.png"/>
                <wp:cNvGraphicFramePr/>
                <a:graphic xmlns:a="http://schemas.openxmlformats.org/drawingml/2006/main">
                  <a:graphicData uri="http://schemas.openxmlformats.org/drawingml/2006/picture">
                    <pic:pic xmlns:pic="http://schemas.openxmlformats.org/drawingml/2006/picture">
                      <pic:nvPicPr>
                        <pic:cNvPr id="0" name="image5.png" descr="C:\Users\home\AppData\Local\Temp\HZ$D.082.3379\sustainability_logo.png"/>
                        <pic:cNvPicPr preferRelativeResize="0"/>
                      </pic:nvPicPr>
                      <pic:blipFill>
                        <a:blip r:embed="rId1"/>
                        <a:srcRect/>
                        <a:stretch>
                          <a:fillRect/>
                        </a:stretch>
                      </pic:blipFill>
                      <pic:spPr>
                        <a:xfrm>
                          <a:off x="0" y="0"/>
                          <a:ext cx="1683385" cy="429260"/>
                        </a:xfrm>
                        <a:prstGeom prst="rect">
                          <a:avLst/>
                        </a:prstGeom>
                        <a:ln/>
                      </pic:spPr>
                    </pic:pic>
                  </a:graphicData>
                </a:graphic>
              </wp:inline>
            </w:drawing>
          </w:r>
        </w:p>
      </w:tc>
      <w:tc>
        <w:tcPr>
          <w:tcW w:w="4535" w:type="dxa"/>
          <w:shd w:val="clear" w:color="auto" w:fill="auto"/>
        </w:tcPr>
        <w:p w14:paraId="527BB254" w14:textId="77777777" w:rsidR="009130F8" w:rsidRDefault="009130F8">
          <w:pPr>
            <w:pBdr>
              <w:top w:val="nil"/>
              <w:left w:val="nil"/>
              <w:bottom w:val="none" w:sz="0" w:space="0" w:color="000000"/>
              <w:right w:val="nil"/>
              <w:between w:val="nil"/>
            </w:pBdr>
            <w:tabs>
              <w:tab w:val="center" w:pos="4153"/>
              <w:tab w:val="right" w:pos="8306"/>
            </w:tabs>
            <w:spacing w:line="240" w:lineRule="auto"/>
            <w:rPr>
              <w:b/>
            </w:rPr>
          </w:pPr>
        </w:p>
      </w:tc>
      <w:tc>
        <w:tcPr>
          <w:tcW w:w="2273" w:type="dxa"/>
          <w:shd w:val="clear" w:color="auto" w:fill="auto"/>
        </w:tcPr>
        <w:p w14:paraId="6E75243E" w14:textId="77777777" w:rsidR="009130F8" w:rsidRDefault="003D0726">
          <w:pPr>
            <w:pBdr>
              <w:top w:val="nil"/>
              <w:left w:val="nil"/>
              <w:bottom w:val="none" w:sz="0" w:space="0" w:color="000000"/>
              <w:right w:val="nil"/>
              <w:between w:val="nil"/>
            </w:pBdr>
            <w:tabs>
              <w:tab w:val="center" w:pos="4153"/>
              <w:tab w:val="right" w:pos="8306"/>
            </w:tabs>
            <w:spacing w:line="240" w:lineRule="auto"/>
            <w:jc w:val="right"/>
            <w:rPr>
              <w:b/>
            </w:rPr>
          </w:pPr>
          <w:r>
            <w:rPr>
              <w:b/>
              <w:noProof/>
            </w:rPr>
            <w:drawing>
              <wp:inline distT="0" distB="0" distL="0" distR="0" wp14:anchorId="70377BC4" wp14:editId="1B9411B4">
                <wp:extent cx="540385" cy="3530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540385" cy="353060"/>
                        </a:xfrm>
                        <a:prstGeom prst="rect">
                          <a:avLst/>
                        </a:prstGeom>
                        <a:ln/>
                      </pic:spPr>
                    </pic:pic>
                  </a:graphicData>
                </a:graphic>
              </wp:inline>
            </w:drawing>
          </w:r>
        </w:p>
      </w:tc>
    </w:tr>
  </w:tbl>
  <w:p w14:paraId="516F070A" w14:textId="77777777" w:rsidR="009130F8" w:rsidRDefault="009130F8">
    <w:pPr>
      <w:pBdr>
        <w:bottom w:val="single" w:sz="4" w:space="1" w:color="000000"/>
      </w:pBdr>
      <w:spacing w:line="100" w:lineRule="auto"/>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F4F93"/>
    <w:multiLevelType w:val="multilevel"/>
    <w:tmpl w:val="E912DB64"/>
    <w:lvl w:ilvl="0">
      <w:start w:val="1"/>
      <w:numFmt w:val="decimal"/>
      <w:pStyle w:val="MDPI37itemiz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733313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Virastar_42____i" w:val="H4sIAAAAAAAEAKtWckksSQxILCpxzi/NK1GyMqwFAAEhoTITAAAA"/>
    <w:docVar w:name="__Virastar_42___1" w:val="H4sIAAAAAAAEAKtWcslP9kxRslIyNDY2NDIxNzQzMbewMDU0MDZS0lEKTi0uzszPAykwNKgFAGAhWC4t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Palatino Linotype&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990ezwq0rxthezzx0vtsw4s55s2wasfsed&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7&lt;/item&gt;&lt;item&gt;18&lt;/item&gt;&lt;item&gt;19&lt;/item&gt;&lt;item&gt;20&lt;/item&gt;&lt;item&gt;21&lt;/item&gt;&lt;item&gt;22&lt;/item&gt;&lt;item&gt;23&lt;/item&gt;&lt;item&gt;28&lt;/item&gt;&lt;item&gt;29&lt;/item&gt;&lt;item&gt;31&lt;/item&gt;&lt;item&gt;32&lt;/item&gt;&lt;item&gt;33&lt;/item&gt;&lt;item&gt;34&lt;/item&gt;&lt;item&gt;35&lt;/item&gt;&lt;item&gt;36&lt;/item&gt;&lt;item&gt;37&lt;/item&gt;&lt;item&gt;38&lt;/item&gt;&lt;/record-ids&gt;&lt;/item&gt;&lt;/Libraries&gt;"/>
  </w:docVars>
  <w:rsids>
    <w:rsidRoot w:val="009130F8"/>
    <w:rsid w:val="0001363B"/>
    <w:rsid w:val="00017144"/>
    <w:rsid w:val="00032AF8"/>
    <w:rsid w:val="0004274D"/>
    <w:rsid w:val="0004386D"/>
    <w:rsid w:val="0006553A"/>
    <w:rsid w:val="00084493"/>
    <w:rsid w:val="000B57AE"/>
    <w:rsid w:val="000D0F50"/>
    <w:rsid w:val="0012483A"/>
    <w:rsid w:val="00147226"/>
    <w:rsid w:val="00161B7A"/>
    <w:rsid w:val="001B6978"/>
    <w:rsid w:val="001B71E0"/>
    <w:rsid w:val="001F0F64"/>
    <w:rsid w:val="001F1274"/>
    <w:rsid w:val="002726F4"/>
    <w:rsid w:val="002D1E32"/>
    <w:rsid w:val="002F6D8C"/>
    <w:rsid w:val="00301AB4"/>
    <w:rsid w:val="00307989"/>
    <w:rsid w:val="0033349A"/>
    <w:rsid w:val="0033577A"/>
    <w:rsid w:val="00340AFF"/>
    <w:rsid w:val="00341818"/>
    <w:rsid w:val="00362E7E"/>
    <w:rsid w:val="00363503"/>
    <w:rsid w:val="00381049"/>
    <w:rsid w:val="00381DB4"/>
    <w:rsid w:val="00391D78"/>
    <w:rsid w:val="003A5625"/>
    <w:rsid w:val="003D0726"/>
    <w:rsid w:val="003F0EB8"/>
    <w:rsid w:val="003F47F1"/>
    <w:rsid w:val="003F52EF"/>
    <w:rsid w:val="00406DDA"/>
    <w:rsid w:val="00416D7B"/>
    <w:rsid w:val="0042398B"/>
    <w:rsid w:val="0043175A"/>
    <w:rsid w:val="00434B79"/>
    <w:rsid w:val="00454668"/>
    <w:rsid w:val="00457247"/>
    <w:rsid w:val="004572BF"/>
    <w:rsid w:val="004616F1"/>
    <w:rsid w:val="004679F0"/>
    <w:rsid w:val="004B2906"/>
    <w:rsid w:val="004B323A"/>
    <w:rsid w:val="004D72F7"/>
    <w:rsid w:val="004F6537"/>
    <w:rsid w:val="005267DA"/>
    <w:rsid w:val="0054325D"/>
    <w:rsid w:val="005551A6"/>
    <w:rsid w:val="00562A78"/>
    <w:rsid w:val="0057363A"/>
    <w:rsid w:val="005837BA"/>
    <w:rsid w:val="00584D65"/>
    <w:rsid w:val="005A0EC1"/>
    <w:rsid w:val="005B5E77"/>
    <w:rsid w:val="005B6C0B"/>
    <w:rsid w:val="005C3D69"/>
    <w:rsid w:val="005C6F8D"/>
    <w:rsid w:val="005D4960"/>
    <w:rsid w:val="005E199E"/>
    <w:rsid w:val="005E4777"/>
    <w:rsid w:val="005F1390"/>
    <w:rsid w:val="005F1C2C"/>
    <w:rsid w:val="005F462E"/>
    <w:rsid w:val="005F4A18"/>
    <w:rsid w:val="0063518A"/>
    <w:rsid w:val="006377D8"/>
    <w:rsid w:val="00667988"/>
    <w:rsid w:val="00671CBE"/>
    <w:rsid w:val="00682E63"/>
    <w:rsid w:val="0068377B"/>
    <w:rsid w:val="00686220"/>
    <w:rsid w:val="00697723"/>
    <w:rsid w:val="006A50A9"/>
    <w:rsid w:val="006B2CCE"/>
    <w:rsid w:val="006B4D1E"/>
    <w:rsid w:val="006C3E48"/>
    <w:rsid w:val="006D4441"/>
    <w:rsid w:val="006F2BD8"/>
    <w:rsid w:val="00727D60"/>
    <w:rsid w:val="00750649"/>
    <w:rsid w:val="00757A82"/>
    <w:rsid w:val="00766414"/>
    <w:rsid w:val="0078004E"/>
    <w:rsid w:val="007C29F0"/>
    <w:rsid w:val="007E0754"/>
    <w:rsid w:val="007E1DA7"/>
    <w:rsid w:val="007F02D9"/>
    <w:rsid w:val="00810017"/>
    <w:rsid w:val="00824A7D"/>
    <w:rsid w:val="00843D9C"/>
    <w:rsid w:val="00850018"/>
    <w:rsid w:val="00851913"/>
    <w:rsid w:val="008609BD"/>
    <w:rsid w:val="00861FAC"/>
    <w:rsid w:val="008654BC"/>
    <w:rsid w:val="00866252"/>
    <w:rsid w:val="008667C8"/>
    <w:rsid w:val="00881419"/>
    <w:rsid w:val="0088669D"/>
    <w:rsid w:val="00894476"/>
    <w:rsid w:val="008A1EEB"/>
    <w:rsid w:val="008C2CAA"/>
    <w:rsid w:val="008C5462"/>
    <w:rsid w:val="008D00A9"/>
    <w:rsid w:val="009014E6"/>
    <w:rsid w:val="009130F8"/>
    <w:rsid w:val="009273A5"/>
    <w:rsid w:val="00944F90"/>
    <w:rsid w:val="0095614A"/>
    <w:rsid w:val="0098145B"/>
    <w:rsid w:val="0098370A"/>
    <w:rsid w:val="00984CDB"/>
    <w:rsid w:val="00991735"/>
    <w:rsid w:val="009A5C1D"/>
    <w:rsid w:val="009A7E99"/>
    <w:rsid w:val="009C334E"/>
    <w:rsid w:val="009D6046"/>
    <w:rsid w:val="009E0A19"/>
    <w:rsid w:val="009F4CA1"/>
    <w:rsid w:val="009F52FA"/>
    <w:rsid w:val="009F68BE"/>
    <w:rsid w:val="00A10CB1"/>
    <w:rsid w:val="00A2401F"/>
    <w:rsid w:val="00A40281"/>
    <w:rsid w:val="00A4439E"/>
    <w:rsid w:val="00A63CAA"/>
    <w:rsid w:val="00A750DB"/>
    <w:rsid w:val="00A81E34"/>
    <w:rsid w:val="00B125A0"/>
    <w:rsid w:val="00B54149"/>
    <w:rsid w:val="00B54C9F"/>
    <w:rsid w:val="00B62DD5"/>
    <w:rsid w:val="00B910A3"/>
    <w:rsid w:val="00BE1D1A"/>
    <w:rsid w:val="00C0584B"/>
    <w:rsid w:val="00C305F3"/>
    <w:rsid w:val="00C33736"/>
    <w:rsid w:val="00C44428"/>
    <w:rsid w:val="00C47948"/>
    <w:rsid w:val="00C52E98"/>
    <w:rsid w:val="00C71F5D"/>
    <w:rsid w:val="00C859B0"/>
    <w:rsid w:val="00C87C1A"/>
    <w:rsid w:val="00CA1E83"/>
    <w:rsid w:val="00CA1EB0"/>
    <w:rsid w:val="00CE567C"/>
    <w:rsid w:val="00CF24BE"/>
    <w:rsid w:val="00CF70F1"/>
    <w:rsid w:val="00D006CE"/>
    <w:rsid w:val="00D21699"/>
    <w:rsid w:val="00D223EB"/>
    <w:rsid w:val="00D35893"/>
    <w:rsid w:val="00D4214E"/>
    <w:rsid w:val="00D448C2"/>
    <w:rsid w:val="00D46843"/>
    <w:rsid w:val="00D9047E"/>
    <w:rsid w:val="00DA3132"/>
    <w:rsid w:val="00DA429F"/>
    <w:rsid w:val="00E37CFB"/>
    <w:rsid w:val="00E53C6E"/>
    <w:rsid w:val="00E62719"/>
    <w:rsid w:val="00E64C3D"/>
    <w:rsid w:val="00E7741F"/>
    <w:rsid w:val="00E805F8"/>
    <w:rsid w:val="00E84129"/>
    <w:rsid w:val="00E95102"/>
    <w:rsid w:val="00EE2237"/>
    <w:rsid w:val="00EE51BD"/>
    <w:rsid w:val="00EF3669"/>
    <w:rsid w:val="00EF5715"/>
    <w:rsid w:val="00F00E9B"/>
    <w:rsid w:val="00F50843"/>
    <w:rsid w:val="00F60738"/>
    <w:rsid w:val="00F61F05"/>
    <w:rsid w:val="00F71DD6"/>
    <w:rsid w:val="00F812FC"/>
    <w:rsid w:val="00F8176A"/>
    <w:rsid w:val="00F92444"/>
    <w:rsid w:val="00F96B9C"/>
    <w:rsid w:val="00FA3847"/>
    <w:rsid w:val="00FA412F"/>
    <w:rsid w:val="00FC62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BB798"/>
  <w15:docId w15:val="{851C2B8F-2DB3-403B-80C8-EA61E412F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Palatino Linotype" w:hAnsi="Palatino Linotype" w:cs="Palatino Linotype"/>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1E0"/>
    <w:pPr>
      <w:spacing w:line="260" w:lineRule="atLeast"/>
    </w:pPr>
    <w:rPr>
      <w:color w:val="000000"/>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MDPI11articletype">
    <w:name w:val="MDPI_1.1_article_type"/>
    <w:next w:val="Normal"/>
    <w:qFormat/>
    <w:rsid w:val="00A86E9F"/>
    <w:pPr>
      <w:adjustRightInd w:val="0"/>
      <w:snapToGrid w:val="0"/>
      <w:spacing w:before="240"/>
    </w:pPr>
    <w:rPr>
      <w:rFonts w:eastAsia="Times New Roman"/>
      <w:i/>
      <w:snapToGrid w:val="0"/>
      <w:color w:val="000000"/>
      <w:szCs w:val="22"/>
      <w:lang w:eastAsia="de-DE" w:bidi="en-US"/>
    </w:rPr>
  </w:style>
  <w:style w:type="paragraph" w:customStyle="1" w:styleId="MDPI12title">
    <w:name w:val="MDPI_1.2_title"/>
    <w:next w:val="Normal"/>
    <w:qFormat/>
    <w:rsid w:val="00A86E9F"/>
    <w:pPr>
      <w:adjustRightInd w:val="0"/>
      <w:snapToGrid w:val="0"/>
      <w:spacing w:after="240" w:line="240" w:lineRule="atLeast"/>
    </w:pPr>
    <w:rPr>
      <w:rFonts w:eastAsia="Times New Roman"/>
      <w:b/>
      <w:snapToGrid w:val="0"/>
      <w:color w:val="000000"/>
      <w:sz w:val="36"/>
      <w:lang w:eastAsia="de-DE" w:bidi="en-US"/>
    </w:rPr>
  </w:style>
  <w:style w:type="paragraph" w:customStyle="1" w:styleId="MDPI13authornames">
    <w:name w:val="MDPI_1.3_authornames"/>
    <w:next w:val="Normal"/>
    <w:qFormat/>
    <w:rsid w:val="00A86E9F"/>
    <w:pPr>
      <w:adjustRightInd w:val="0"/>
      <w:snapToGrid w:val="0"/>
      <w:spacing w:after="360" w:line="260" w:lineRule="atLeast"/>
    </w:pPr>
    <w:rPr>
      <w:rFonts w:eastAsia="Times New Roman"/>
      <w:b/>
      <w:color w:val="000000"/>
      <w:szCs w:val="22"/>
      <w:lang w:eastAsia="de-DE" w:bidi="en-US"/>
    </w:rPr>
  </w:style>
  <w:style w:type="paragraph" w:customStyle="1" w:styleId="MDPI14history">
    <w:name w:val="MDPI_1.4_history"/>
    <w:basedOn w:val="Normal"/>
    <w:next w:val="Normal"/>
    <w:qFormat/>
    <w:rsid w:val="00A86E9F"/>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A86E9F"/>
    <w:pPr>
      <w:adjustRightInd w:val="0"/>
      <w:snapToGrid w:val="0"/>
      <w:spacing w:line="200" w:lineRule="atLeast"/>
      <w:ind w:left="2806" w:hanging="198"/>
    </w:pPr>
    <w:rPr>
      <w:rFonts w:eastAsia="Times New Roman"/>
      <w:color w:val="000000"/>
      <w:sz w:val="16"/>
      <w:szCs w:val="18"/>
      <w:lang w:eastAsia="de-DE" w:bidi="en-US"/>
    </w:rPr>
  </w:style>
  <w:style w:type="paragraph" w:customStyle="1" w:styleId="MDPI17abstract">
    <w:name w:val="MDPI_1.7_abstract"/>
    <w:next w:val="Normal"/>
    <w:qFormat/>
    <w:rsid w:val="00A86E9F"/>
    <w:pPr>
      <w:adjustRightInd w:val="0"/>
      <w:snapToGrid w:val="0"/>
      <w:spacing w:before="240" w:line="260" w:lineRule="atLeast"/>
      <w:ind w:left="2608"/>
    </w:pPr>
    <w:rPr>
      <w:rFonts w:eastAsia="Times New Roman"/>
      <w:color w:val="000000"/>
      <w:sz w:val="18"/>
      <w:szCs w:val="22"/>
      <w:lang w:eastAsia="de-DE" w:bidi="en-US"/>
    </w:rPr>
  </w:style>
  <w:style w:type="paragraph" w:customStyle="1" w:styleId="MDPI18keywords">
    <w:name w:val="MDPI_1.8_keywords"/>
    <w:next w:val="Normal"/>
    <w:qFormat/>
    <w:rsid w:val="00A86E9F"/>
    <w:pPr>
      <w:adjustRightInd w:val="0"/>
      <w:snapToGrid w:val="0"/>
      <w:spacing w:before="240" w:line="260" w:lineRule="atLeast"/>
      <w:ind w:left="2608"/>
    </w:pPr>
    <w:rPr>
      <w:rFonts w:eastAsia="Times New Roman"/>
      <w:snapToGrid w:val="0"/>
      <w:color w:val="000000"/>
      <w:sz w:val="18"/>
      <w:szCs w:val="22"/>
      <w:lang w:eastAsia="de-DE" w:bidi="en-US"/>
    </w:rPr>
  </w:style>
  <w:style w:type="paragraph" w:customStyle="1" w:styleId="MDPI19line">
    <w:name w:val="MDPI_1.9_line"/>
    <w:qFormat/>
    <w:rsid w:val="00A86E9F"/>
    <w:pPr>
      <w:pBdr>
        <w:bottom w:val="single" w:sz="6" w:space="1" w:color="auto"/>
      </w:pBdr>
      <w:adjustRightInd w:val="0"/>
      <w:snapToGrid w:val="0"/>
      <w:spacing w:after="480" w:line="260" w:lineRule="atLeast"/>
      <w:ind w:left="2608"/>
    </w:pPr>
    <w:rPr>
      <w:rFonts w:eastAsia="Times New Roman" w:cs="Cordia New"/>
      <w:color w:val="000000"/>
      <w:szCs w:val="24"/>
      <w:lang w:eastAsia="de-DE" w:bidi="en-US"/>
    </w:rPr>
  </w:style>
  <w:style w:type="table" w:customStyle="1" w:styleId="Mdeck5tablebodythreelines">
    <w:name w:val="M_deck_5_table_body_three_lines"/>
    <w:basedOn w:val="TableNormal"/>
    <w:uiPriority w:val="99"/>
    <w:rsid w:val="00CD3203"/>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A86E9F"/>
    <w:pPr>
      <w:spacing w:line="260" w:lineRule="atLeast"/>
    </w:pPr>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A86E9F"/>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A86E9F"/>
    <w:rPr>
      <w:rFonts w:ascii="Palatino Linotype" w:hAnsi="Palatino Linotype"/>
      <w:noProof/>
      <w:color w:val="000000"/>
      <w:szCs w:val="18"/>
    </w:rPr>
  </w:style>
  <w:style w:type="paragraph" w:customStyle="1" w:styleId="MDPIheaderjournallogo">
    <w:name w:val="MDPI_header_journal_logo"/>
    <w:qFormat/>
    <w:rsid w:val="00A86E9F"/>
    <w:pPr>
      <w:adjustRightInd w:val="0"/>
      <w:snapToGrid w:val="0"/>
      <w:spacing w:line="260" w:lineRule="atLeast"/>
    </w:pPr>
    <w:rPr>
      <w:rFonts w:eastAsia="Times New Roman"/>
      <w:i/>
      <w:color w:val="000000"/>
      <w:sz w:val="24"/>
      <w:szCs w:val="22"/>
      <w:lang w:eastAsia="de-CH"/>
    </w:rPr>
  </w:style>
  <w:style w:type="paragraph" w:customStyle="1" w:styleId="MDPI32textnoindent">
    <w:name w:val="MDPI_3.2_text_no_indent"/>
    <w:basedOn w:val="MDPI31text"/>
    <w:qFormat/>
    <w:rsid w:val="00A86E9F"/>
    <w:pPr>
      <w:ind w:firstLine="0"/>
    </w:pPr>
  </w:style>
  <w:style w:type="paragraph" w:customStyle="1" w:styleId="MDPI31text">
    <w:name w:val="MDPI_3.1_text"/>
    <w:link w:val="MDPI31textChar"/>
    <w:qFormat/>
    <w:rsid w:val="003D1D40"/>
    <w:pPr>
      <w:adjustRightInd w:val="0"/>
      <w:snapToGrid w:val="0"/>
      <w:spacing w:line="228" w:lineRule="auto"/>
      <w:ind w:left="2608" w:firstLine="425"/>
    </w:pPr>
    <w:rPr>
      <w:rFonts w:eastAsia="Times New Roman"/>
      <w:snapToGrid w:val="0"/>
      <w:color w:val="000000"/>
      <w:szCs w:val="22"/>
      <w:lang w:eastAsia="de-DE" w:bidi="en-US"/>
    </w:rPr>
  </w:style>
  <w:style w:type="paragraph" w:customStyle="1" w:styleId="MDPI33textspaceafter">
    <w:name w:val="MDPI_3.3_text_space_after"/>
    <w:qFormat/>
    <w:rsid w:val="00A86E9F"/>
    <w:pPr>
      <w:adjustRightInd w:val="0"/>
      <w:snapToGrid w:val="0"/>
      <w:spacing w:after="240" w:line="228" w:lineRule="auto"/>
      <w:ind w:left="2608"/>
    </w:pPr>
    <w:rPr>
      <w:rFonts w:eastAsia="Times New Roman"/>
      <w:snapToGrid w:val="0"/>
      <w:color w:val="000000"/>
      <w:szCs w:val="22"/>
      <w:lang w:eastAsia="de-DE" w:bidi="en-US"/>
    </w:rPr>
  </w:style>
  <w:style w:type="paragraph" w:customStyle="1" w:styleId="MDPI35textbeforelist">
    <w:name w:val="MDPI_3.5_text_before_list"/>
    <w:qFormat/>
    <w:rsid w:val="00A86E9F"/>
    <w:pPr>
      <w:adjustRightInd w:val="0"/>
      <w:snapToGrid w:val="0"/>
      <w:spacing w:line="228" w:lineRule="auto"/>
      <w:ind w:left="2608" w:firstLine="425"/>
    </w:pPr>
    <w:rPr>
      <w:rFonts w:eastAsia="Times New Roman"/>
      <w:snapToGrid w:val="0"/>
      <w:color w:val="000000"/>
      <w:szCs w:val="22"/>
      <w:lang w:eastAsia="de-DE" w:bidi="en-US"/>
    </w:rPr>
  </w:style>
  <w:style w:type="paragraph" w:customStyle="1" w:styleId="MDPI36textafterlist">
    <w:name w:val="MDPI_3.6_text_after_list"/>
    <w:qFormat/>
    <w:rsid w:val="00A86E9F"/>
    <w:pPr>
      <w:adjustRightInd w:val="0"/>
      <w:snapToGrid w:val="0"/>
      <w:spacing w:before="120" w:line="228" w:lineRule="auto"/>
      <w:ind w:left="2608"/>
    </w:pPr>
    <w:rPr>
      <w:rFonts w:eastAsia="Times New Roman"/>
      <w:snapToGrid w:val="0"/>
      <w:color w:val="000000"/>
      <w:szCs w:val="22"/>
      <w:lang w:eastAsia="de-DE" w:bidi="en-US"/>
    </w:rPr>
  </w:style>
  <w:style w:type="paragraph" w:customStyle="1" w:styleId="MDPI37itemize">
    <w:name w:val="MDPI_3.7_itemize"/>
    <w:qFormat/>
    <w:rsid w:val="00A86E9F"/>
    <w:pPr>
      <w:numPr>
        <w:numId w:val="1"/>
      </w:numPr>
      <w:adjustRightInd w:val="0"/>
      <w:snapToGrid w:val="0"/>
      <w:spacing w:line="228" w:lineRule="auto"/>
    </w:pPr>
    <w:rPr>
      <w:rFonts w:eastAsia="Times New Roman"/>
      <w:color w:val="000000"/>
      <w:szCs w:val="22"/>
      <w:lang w:eastAsia="de-DE" w:bidi="en-US"/>
    </w:rPr>
  </w:style>
  <w:style w:type="paragraph" w:customStyle="1" w:styleId="MDPI38bullet">
    <w:name w:val="MDPI_3.8_bullet"/>
    <w:qFormat/>
    <w:rsid w:val="00A86E9F"/>
    <w:pPr>
      <w:tabs>
        <w:tab w:val="num" w:pos="720"/>
      </w:tabs>
      <w:adjustRightInd w:val="0"/>
      <w:snapToGrid w:val="0"/>
      <w:spacing w:line="228" w:lineRule="auto"/>
      <w:ind w:left="720" w:hanging="720"/>
    </w:pPr>
    <w:rPr>
      <w:rFonts w:eastAsia="Times New Roman"/>
      <w:color w:val="000000"/>
      <w:szCs w:val="22"/>
      <w:lang w:eastAsia="de-DE" w:bidi="en-US"/>
    </w:rPr>
  </w:style>
  <w:style w:type="paragraph" w:customStyle="1" w:styleId="MDPI39equation">
    <w:name w:val="MDPI_3.9_equation"/>
    <w:qFormat/>
    <w:rsid w:val="00A86E9F"/>
    <w:pPr>
      <w:adjustRightInd w:val="0"/>
      <w:snapToGrid w:val="0"/>
      <w:spacing w:before="120" w:after="120" w:line="260" w:lineRule="atLeast"/>
      <w:ind w:left="709"/>
      <w:jc w:val="center"/>
    </w:pPr>
    <w:rPr>
      <w:rFonts w:eastAsia="Times New Roman"/>
      <w:snapToGrid w:val="0"/>
      <w:color w:val="000000"/>
      <w:szCs w:val="22"/>
      <w:lang w:eastAsia="de-DE" w:bidi="en-US"/>
    </w:rPr>
  </w:style>
  <w:style w:type="paragraph" w:customStyle="1" w:styleId="MDPI3aequationnumber">
    <w:name w:val="MDPI_3.a_equation_number"/>
    <w:qFormat/>
    <w:rsid w:val="00A86E9F"/>
    <w:pPr>
      <w:spacing w:before="120" w:after="120"/>
      <w:jc w:val="right"/>
    </w:pPr>
    <w:rPr>
      <w:rFonts w:eastAsia="Times New Roman"/>
      <w:snapToGrid w:val="0"/>
      <w:color w:val="000000"/>
      <w:szCs w:val="22"/>
      <w:lang w:eastAsia="de-DE" w:bidi="en-US"/>
    </w:rPr>
  </w:style>
  <w:style w:type="paragraph" w:customStyle="1" w:styleId="MDPI41tablecaption">
    <w:name w:val="MDPI_4.1_table_caption"/>
    <w:qFormat/>
    <w:rsid w:val="00A86E9F"/>
    <w:pPr>
      <w:adjustRightInd w:val="0"/>
      <w:snapToGrid w:val="0"/>
      <w:spacing w:before="240" w:after="120" w:line="228" w:lineRule="auto"/>
      <w:ind w:left="2608"/>
    </w:pPr>
    <w:rPr>
      <w:rFonts w:eastAsia="Times New Roman" w:cs="Cordia New"/>
      <w:color w:val="000000"/>
      <w:sz w:val="18"/>
      <w:szCs w:val="22"/>
      <w:lang w:eastAsia="de-DE" w:bidi="en-US"/>
    </w:rPr>
  </w:style>
  <w:style w:type="paragraph" w:customStyle="1" w:styleId="MDPI42tablebody">
    <w:name w:val="MDPI_4.2_table_body"/>
    <w:qFormat/>
    <w:rsid w:val="005E14E8"/>
    <w:pPr>
      <w:adjustRightInd w:val="0"/>
      <w:snapToGrid w:val="0"/>
      <w:spacing w:line="260" w:lineRule="atLeast"/>
      <w:jc w:val="center"/>
    </w:pPr>
    <w:rPr>
      <w:rFonts w:eastAsia="Times New Roman"/>
      <w:snapToGrid w:val="0"/>
      <w:color w:val="000000"/>
      <w:lang w:eastAsia="de-DE" w:bidi="en-US"/>
    </w:rPr>
  </w:style>
  <w:style w:type="paragraph" w:customStyle="1" w:styleId="MDPI43tablefooter">
    <w:name w:val="MDPI_4.3_table_footer"/>
    <w:next w:val="MDPI31text"/>
    <w:qFormat/>
    <w:rsid w:val="00A86E9F"/>
    <w:pPr>
      <w:adjustRightInd w:val="0"/>
      <w:snapToGrid w:val="0"/>
      <w:spacing w:line="228" w:lineRule="auto"/>
      <w:ind w:left="2608"/>
    </w:pPr>
    <w:rPr>
      <w:rFonts w:eastAsia="Times New Roman" w:cs="Cordia New"/>
      <w:color w:val="000000"/>
      <w:sz w:val="18"/>
      <w:szCs w:val="22"/>
      <w:lang w:eastAsia="de-DE" w:bidi="en-US"/>
    </w:rPr>
  </w:style>
  <w:style w:type="paragraph" w:customStyle="1" w:styleId="MDPI51figurecaption">
    <w:name w:val="MDPI_5.1_figure_caption"/>
    <w:qFormat/>
    <w:rsid w:val="00A86E9F"/>
    <w:pPr>
      <w:adjustRightInd w:val="0"/>
      <w:snapToGrid w:val="0"/>
      <w:spacing w:before="120" w:after="240" w:line="228" w:lineRule="auto"/>
      <w:ind w:left="2608"/>
    </w:pPr>
    <w:rPr>
      <w:rFonts w:eastAsia="Times New Roman"/>
      <w:color w:val="000000"/>
      <w:sz w:val="18"/>
      <w:lang w:eastAsia="de-DE" w:bidi="en-US"/>
    </w:rPr>
  </w:style>
  <w:style w:type="paragraph" w:customStyle="1" w:styleId="MDPI52figure">
    <w:name w:val="MDPI_5.2_figure"/>
    <w:qFormat/>
    <w:rsid w:val="00A86E9F"/>
    <w:pPr>
      <w:adjustRightInd w:val="0"/>
      <w:snapToGrid w:val="0"/>
      <w:spacing w:before="240" w:after="120"/>
      <w:jc w:val="center"/>
    </w:pPr>
    <w:rPr>
      <w:rFonts w:eastAsia="Times New Roman"/>
      <w:snapToGrid w:val="0"/>
      <w:color w:val="000000"/>
      <w:lang w:eastAsia="de-DE" w:bidi="en-US"/>
    </w:rPr>
  </w:style>
  <w:style w:type="paragraph" w:customStyle="1" w:styleId="MDPIfooterfirstpage">
    <w:name w:val="MDPI_footer_firstpage"/>
    <w:qFormat/>
    <w:rsid w:val="00A86E9F"/>
    <w:pPr>
      <w:tabs>
        <w:tab w:val="right" w:pos="8845"/>
      </w:tabs>
      <w:spacing w:line="160" w:lineRule="exact"/>
    </w:pPr>
    <w:rPr>
      <w:rFonts w:eastAsia="Times New Roman"/>
      <w:color w:val="000000"/>
      <w:sz w:val="16"/>
      <w:lang w:eastAsia="de-DE"/>
    </w:rPr>
  </w:style>
  <w:style w:type="paragraph" w:customStyle="1" w:styleId="MDPI23heading3">
    <w:name w:val="MDPI_2.3_heading3"/>
    <w:qFormat/>
    <w:rsid w:val="00A86E9F"/>
    <w:pPr>
      <w:adjustRightInd w:val="0"/>
      <w:snapToGrid w:val="0"/>
      <w:spacing w:before="60" w:after="60" w:line="228" w:lineRule="auto"/>
      <w:ind w:left="2608"/>
      <w:outlineLvl w:val="2"/>
    </w:pPr>
    <w:rPr>
      <w:rFonts w:eastAsia="Times New Roman"/>
      <w:snapToGrid w:val="0"/>
      <w:color w:val="000000"/>
      <w:szCs w:val="22"/>
      <w:lang w:eastAsia="de-DE" w:bidi="en-US"/>
    </w:rPr>
  </w:style>
  <w:style w:type="paragraph" w:customStyle="1" w:styleId="MDPI21heading1">
    <w:name w:val="MDPI_2.1_heading1"/>
    <w:qFormat/>
    <w:rsid w:val="00A86E9F"/>
    <w:pPr>
      <w:adjustRightInd w:val="0"/>
      <w:snapToGrid w:val="0"/>
      <w:spacing w:before="240" w:after="60" w:line="228" w:lineRule="auto"/>
      <w:ind w:left="2608"/>
      <w:outlineLvl w:val="0"/>
    </w:pPr>
    <w:rPr>
      <w:rFonts w:eastAsia="Times New Roman"/>
      <w:b/>
      <w:snapToGrid w:val="0"/>
      <w:color w:val="000000"/>
      <w:szCs w:val="22"/>
      <w:lang w:eastAsia="de-DE" w:bidi="en-US"/>
    </w:rPr>
  </w:style>
  <w:style w:type="paragraph" w:customStyle="1" w:styleId="MDPI22heading2">
    <w:name w:val="MDPI_2.2_heading2"/>
    <w:qFormat/>
    <w:rsid w:val="00A86E9F"/>
    <w:pPr>
      <w:adjustRightInd w:val="0"/>
      <w:snapToGrid w:val="0"/>
      <w:spacing w:before="60" w:after="60" w:line="228" w:lineRule="auto"/>
      <w:ind w:left="2608"/>
      <w:outlineLvl w:val="1"/>
    </w:pPr>
    <w:rPr>
      <w:rFonts w:eastAsia="Times New Roman"/>
      <w:i/>
      <w:noProof/>
      <w:snapToGrid w:val="0"/>
      <w:color w:val="000000"/>
      <w:szCs w:val="22"/>
      <w:lang w:eastAsia="de-DE" w:bidi="en-US"/>
    </w:rPr>
  </w:style>
  <w:style w:type="paragraph" w:customStyle="1" w:styleId="MDPI71References">
    <w:name w:val="MDPI_7.1_References"/>
    <w:qFormat/>
    <w:rsid w:val="005D13A9"/>
    <w:pPr>
      <w:tabs>
        <w:tab w:val="num" w:pos="720"/>
      </w:tabs>
      <w:adjustRightInd w:val="0"/>
      <w:snapToGrid w:val="0"/>
      <w:spacing w:line="228" w:lineRule="auto"/>
      <w:ind w:left="720" w:hanging="720"/>
    </w:pPr>
    <w:rPr>
      <w:rFonts w:eastAsia="Times New Roman"/>
      <w:color w:val="000000"/>
      <w:sz w:val="18"/>
      <w:lang w:eastAsia="de-DE" w:bidi="en-US"/>
    </w:rPr>
  </w:style>
  <w:style w:type="paragraph" w:styleId="BalloonText">
    <w:name w:val="Balloon Text"/>
    <w:basedOn w:val="Normal"/>
    <w:link w:val="BalloonTextChar"/>
    <w:uiPriority w:val="99"/>
    <w:rsid w:val="00A86E9F"/>
    <w:rPr>
      <w:rFonts w:cs="Tahoma"/>
      <w:szCs w:val="18"/>
    </w:rPr>
  </w:style>
  <w:style w:type="character" w:customStyle="1" w:styleId="BalloonTextChar">
    <w:name w:val="Balloon Text Char"/>
    <w:link w:val="BalloonText"/>
    <w:uiPriority w:val="99"/>
    <w:rsid w:val="00A86E9F"/>
    <w:rPr>
      <w:rFonts w:ascii="Palatino Linotype" w:hAnsi="Palatino Linotype" w:cs="Tahoma"/>
      <w:noProof/>
      <w:color w:val="000000"/>
      <w:szCs w:val="18"/>
    </w:rPr>
  </w:style>
  <w:style w:type="character" w:styleId="LineNumber">
    <w:name w:val="line number"/>
    <w:uiPriority w:val="99"/>
    <w:rsid w:val="00AF0644"/>
    <w:rPr>
      <w:rFonts w:ascii="Palatino Linotype" w:hAnsi="Palatino Linotype"/>
      <w:sz w:val="16"/>
    </w:rPr>
  </w:style>
  <w:style w:type="table" w:customStyle="1" w:styleId="MDPI41threelinetable">
    <w:name w:val="MDPI_4.1_three_line_table"/>
    <w:basedOn w:val="TableNormal"/>
    <w:uiPriority w:val="99"/>
    <w:rsid w:val="00A86E9F"/>
    <w:pPr>
      <w:adjustRightInd w:val="0"/>
      <w:snapToGrid w:val="0"/>
      <w:jc w:val="center"/>
    </w:pPr>
    <w:rPr>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A86E9F"/>
    <w:rPr>
      <w:color w:val="0000FF"/>
      <w:u w:val="single"/>
    </w:rPr>
  </w:style>
  <w:style w:type="character" w:customStyle="1" w:styleId="UnresolvedMention1">
    <w:name w:val="Unresolved Mention1"/>
    <w:uiPriority w:val="99"/>
    <w:semiHidden/>
    <w:unhideWhenUsed/>
    <w:rsid w:val="004C46B1"/>
    <w:rPr>
      <w:color w:val="605E5C"/>
      <w:shd w:val="clear" w:color="auto" w:fill="E1DFDD"/>
    </w:rPr>
  </w:style>
  <w:style w:type="paragraph" w:styleId="Footer">
    <w:name w:val="footer"/>
    <w:basedOn w:val="Normal"/>
    <w:link w:val="FooterChar"/>
    <w:uiPriority w:val="99"/>
    <w:rsid w:val="00A86E9F"/>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A86E9F"/>
    <w:rPr>
      <w:rFonts w:ascii="Palatino Linotype" w:hAnsi="Palatino Linotype"/>
      <w:noProof/>
      <w:color w:val="000000"/>
      <w:szCs w:val="18"/>
    </w:rPr>
  </w:style>
  <w:style w:type="table" w:styleId="PlainTable4">
    <w:name w:val="Plain Table 4"/>
    <w:basedOn w:val="TableNormal"/>
    <w:uiPriority w:val="44"/>
    <w:rsid w:val="0063207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A86E9F"/>
    <w:pPr>
      <w:adjustRightInd w:val="0"/>
      <w:snapToGrid w:val="0"/>
      <w:spacing w:before="240" w:line="228" w:lineRule="auto"/>
      <w:ind w:left="2608"/>
    </w:pPr>
    <w:rPr>
      <w:rFonts w:eastAsia="Times New Roman"/>
      <w:snapToGrid w:val="0"/>
      <w:color w:val="000000"/>
      <w:szCs w:val="22"/>
      <w:lang w:eastAsia="de-DE" w:bidi="en-US"/>
    </w:rPr>
  </w:style>
  <w:style w:type="paragraph" w:customStyle="1" w:styleId="MDPI81theorem">
    <w:name w:val="MDPI_8.1_theorem"/>
    <w:qFormat/>
    <w:rsid w:val="00A86E9F"/>
    <w:pPr>
      <w:adjustRightInd w:val="0"/>
      <w:snapToGrid w:val="0"/>
      <w:spacing w:line="228" w:lineRule="auto"/>
      <w:ind w:left="2608"/>
    </w:pPr>
    <w:rPr>
      <w:rFonts w:eastAsia="Times New Roman"/>
      <w:i/>
      <w:snapToGrid w:val="0"/>
      <w:color w:val="000000"/>
      <w:szCs w:val="22"/>
      <w:lang w:eastAsia="de-DE" w:bidi="en-US"/>
    </w:rPr>
  </w:style>
  <w:style w:type="paragraph" w:customStyle="1" w:styleId="MDPI82proof">
    <w:name w:val="MDPI_8.2_proof"/>
    <w:qFormat/>
    <w:rsid w:val="00A86E9F"/>
    <w:pPr>
      <w:adjustRightInd w:val="0"/>
      <w:snapToGrid w:val="0"/>
      <w:spacing w:line="228" w:lineRule="auto"/>
      <w:ind w:left="2608"/>
    </w:pPr>
    <w:rPr>
      <w:rFonts w:eastAsia="Times New Roman"/>
      <w:snapToGrid w:val="0"/>
      <w:color w:val="000000"/>
      <w:szCs w:val="22"/>
      <w:lang w:eastAsia="de-DE" w:bidi="en-US"/>
    </w:rPr>
  </w:style>
  <w:style w:type="paragraph" w:customStyle="1" w:styleId="MDPI61Citation">
    <w:name w:val="MDPI_6.1_Citation"/>
    <w:qFormat/>
    <w:rsid w:val="00A86E9F"/>
    <w:pPr>
      <w:adjustRightInd w:val="0"/>
      <w:snapToGrid w:val="0"/>
      <w:spacing w:line="240" w:lineRule="atLeast"/>
      <w:ind w:right="113"/>
    </w:pPr>
    <w:rPr>
      <w:rFonts w:cs="Cordia New"/>
      <w:sz w:val="14"/>
      <w:szCs w:val="22"/>
    </w:rPr>
  </w:style>
  <w:style w:type="paragraph" w:customStyle="1" w:styleId="MDPI62BackMatter">
    <w:name w:val="MDPI_6.2_BackMatter"/>
    <w:qFormat/>
    <w:rsid w:val="00A86E9F"/>
    <w:pPr>
      <w:adjustRightInd w:val="0"/>
      <w:snapToGrid w:val="0"/>
      <w:spacing w:after="120" w:line="228" w:lineRule="auto"/>
      <w:ind w:left="2608"/>
    </w:pPr>
    <w:rPr>
      <w:rFonts w:eastAsia="Times New Roman"/>
      <w:snapToGrid w:val="0"/>
      <w:color w:val="000000"/>
      <w:sz w:val="18"/>
      <w:lang w:bidi="en-US"/>
    </w:rPr>
  </w:style>
  <w:style w:type="paragraph" w:customStyle="1" w:styleId="MDPI63Notes">
    <w:name w:val="MDPI_6.3_Notes"/>
    <w:qFormat/>
    <w:rsid w:val="00A86E9F"/>
    <w:pPr>
      <w:adjustRightInd w:val="0"/>
      <w:snapToGrid w:val="0"/>
      <w:spacing w:after="120" w:line="240" w:lineRule="atLeast"/>
      <w:ind w:right="113"/>
    </w:pPr>
    <w:rPr>
      <w:snapToGrid w:val="0"/>
      <w:color w:val="000000"/>
      <w:sz w:val="14"/>
      <w:lang w:bidi="en-US"/>
    </w:rPr>
  </w:style>
  <w:style w:type="paragraph" w:customStyle="1" w:styleId="MDPI15academiceditor">
    <w:name w:val="MDPI_1.5_academic_editor"/>
    <w:qFormat/>
    <w:rsid w:val="00A86E9F"/>
    <w:pPr>
      <w:adjustRightInd w:val="0"/>
      <w:snapToGrid w:val="0"/>
      <w:spacing w:before="240" w:line="240" w:lineRule="atLeast"/>
      <w:ind w:right="113"/>
    </w:pPr>
    <w:rPr>
      <w:rFonts w:eastAsia="Times New Roman"/>
      <w:color w:val="000000"/>
      <w:sz w:val="14"/>
      <w:szCs w:val="22"/>
      <w:lang w:eastAsia="de-DE" w:bidi="en-US"/>
    </w:rPr>
  </w:style>
  <w:style w:type="paragraph" w:customStyle="1" w:styleId="MDPI19classification">
    <w:name w:val="MDPI_1.9_classification"/>
    <w:qFormat/>
    <w:rsid w:val="00A86E9F"/>
    <w:pPr>
      <w:spacing w:before="240" w:line="260" w:lineRule="atLeast"/>
      <w:ind w:left="113"/>
    </w:pPr>
    <w:rPr>
      <w:rFonts w:eastAsia="Times New Roman"/>
      <w:b/>
      <w:color w:val="000000"/>
      <w:szCs w:val="22"/>
      <w:lang w:eastAsia="de-DE" w:bidi="en-US"/>
    </w:rPr>
  </w:style>
  <w:style w:type="paragraph" w:customStyle="1" w:styleId="MDPI411onetablecaption">
    <w:name w:val="MDPI_4.1.1_one_table_caption"/>
    <w:qFormat/>
    <w:rsid w:val="00A86E9F"/>
    <w:pPr>
      <w:adjustRightInd w:val="0"/>
      <w:snapToGrid w:val="0"/>
      <w:spacing w:before="240" w:after="120" w:line="260" w:lineRule="atLeast"/>
      <w:jc w:val="center"/>
    </w:pPr>
    <w:rPr>
      <w:rFonts w:cs="Cordia New"/>
      <w:noProof/>
      <w:color w:val="000000"/>
      <w:sz w:val="18"/>
      <w:szCs w:val="22"/>
      <w:lang w:bidi="en-US"/>
    </w:rPr>
  </w:style>
  <w:style w:type="paragraph" w:customStyle="1" w:styleId="MDPI511onefigurecaption">
    <w:name w:val="MDPI_5.1.1_one_figure_caption"/>
    <w:qFormat/>
    <w:rsid w:val="00A86E9F"/>
    <w:pPr>
      <w:adjustRightInd w:val="0"/>
      <w:snapToGrid w:val="0"/>
      <w:spacing w:before="240" w:after="120" w:line="260" w:lineRule="atLeast"/>
      <w:jc w:val="center"/>
    </w:pPr>
    <w:rPr>
      <w:noProof/>
      <w:color w:val="000000"/>
      <w:sz w:val="18"/>
      <w:lang w:bidi="en-US"/>
    </w:rPr>
  </w:style>
  <w:style w:type="paragraph" w:customStyle="1" w:styleId="MDPI72Copyright">
    <w:name w:val="MDPI_7.2_Copyright"/>
    <w:qFormat/>
    <w:rsid w:val="00A86E9F"/>
    <w:pPr>
      <w:adjustRightInd w:val="0"/>
      <w:snapToGrid w:val="0"/>
      <w:spacing w:before="240" w:line="240" w:lineRule="atLeast"/>
      <w:ind w:right="113"/>
    </w:pPr>
    <w:rPr>
      <w:rFonts w:eastAsia="Times New Roman"/>
      <w:noProof/>
      <w:snapToGrid w:val="0"/>
      <w:color w:val="000000"/>
      <w:spacing w:val="-2"/>
      <w:sz w:val="14"/>
      <w:lang w:val="en-GB" w:eastAsia="en-GB"/>
    </w:rPr>
  </w:style>
  <w:style w:type="paragraph" w:customStyle="1" w:styleId="MDPI73CopyrightImage">
    <w:name w:val="MDPI_7.3_CopyrightImage"/>
    <w:rsid w:val="00A86E9F"/>
    <w:pPr>
      <w:adjustRightInd w:val="0"/>
      <w:snapToGrid w:val="0"/>
      <w:spacing w:after="100" w:line="260" w:lineRule="atLeast"/>
      <w:jc w:val="right"/>
    </w:pPr>
    <w:rPr>
      <w:rFonts w:eastAsia="Times New Roman"/>
      <w:color w:val="000000"/>
      <w:lang w:eastAsia="de-CH"/>
    </w:rPr>
  </w:style>
  <w:style w:type="paragraph" w:customStyle="1" w:styleId="MDPIequationFram">
    <w:name w:val="MDPI_equationFram"/>
    <w:qFormat/>
    <w:rsid w:val="00A86E9F"/>
    <w:pPr>
      <w:adjustRightInd w:val="0"/>
      <w:snapToGrid w:val="0"/>
      <w:spacing w:before="120" w:after="120"/>
      <w:jc w:val="center"/>
    </w:pPr>
    <w:rPr>
      <w:rFonts w:eastAsia="Times New Roman"/>
      <w:snapToGrid w:val="0"/>
      <w:color w:val="000000"/>
      <w:szCs w:val="22"/>
      <w:lang w:eastAsia="de-DE" w:bidi="en-US"/>
    </w:rPr>
  </w:style>
  <w:style w:type="paragraph" w:customStyle="1" w:styleId="MDPIfooter">
    <w:name w:val="MDPI_footer"/>
    <w:qFormat/>
    <w:rsid w:val="00A86E9F"/>
    <w:pPr>
      <w:adjustRightInd w:val="0"/>
      <w:snapToGrid w:val="0"/>
      <w:spacing w:before="120" w:line="260" w:lineRule="atLeast"/>
      <w:jc w:val="center"/>
    </w:pPr>
    <w:rPr>
      <w:rFonts w:eastAsia="Times New Roman"/>
      <w:color w:val="000000"/>
      <w:lang w:eastAsia="de-DE"/>
    </w:rPr>
  </w:style>
  <w:style w:type="paragraph" w:customStyle="1" w:styleId="MDPIheader">
    <w:name w:val="MDPI_header"/>
    <w:qFormat/>
    <w:rsid w:val="00A86E9F"/>
    <w:pPr>
      <w:adjustRightInd w:val="0"/>
      <w:snapToGrid w:val="0"/>
      <w:spacing w:after="240" w:line="260" w:lineRule="atLeast"/>
    </w:pPr>
    <w:rPr>
      <w:rFonts w:eastAsia="Times New Roman"/>
      <w:iCs/>
      <w:color w:val="000000"/>
      <w:sz w:val="16"/>
      <w:lang w:eastAsia="de-DE"/>
    </w:rPr>
  </w:style>
  <w:style w:type="paragraph" w:customStyle="1" w:styleId="MDPIheadercitation">
    <w:name w:val="MDPI_header_citation"/>
    <w:rsid w:val="00A86E9F"/>
    <w:pPr>
      <w:spacing w:after="240"/>
    </w:pPr>
    <w:rPr>
      <w:rFonts w:eastAsia="Times New Roman"/>
      <w:snapToGrid w:val="0"/>
      <w:color w:val="000000"/>
      <w:sz w:val="18"/>
      <w:lang w:eastAsia="de-DE" w:bidi="en-US"/>
    </w:rPr>
  </w:style>
  <w:style w:type="paragraph" w:customStyle="1" w:styleId="MDPIheadermdpilogo">
    <w:name w:val="MDPI_header_mdpi_logo"/>
    <w:qFormat/>
    <w:rsid w:val="00A86E9F"/>
    <w:pPr>
      <w:adjustRightInd w:val="0"/>
      <w:snapToGrid w:val="0"/>
      <w:spacing w:line="260" w:lineRule="atLeast"/>
      <w:jc w:val="right"/>
    </w:pPr>
    <w:rPr>
      <w:rFonts w:eastAsia="Times New Roman"/>
      <w:color w:val="000000"/>
      <w:sz w:val="24"/>
      <w:szCs w:val="22"/>
      <w:lang w:eastAsia="de-CH"/>
    </w:rPr>
  </w:style>
  <w:style w:type="table" w:customStyle="1" w:styleId="MDPITable">
    <w:name w:val="MDPI_Table"/>
    <w:basedOn w:val="TableNormal"/>
    <w:uiPriority w:val="99"/>
    <w:rsid w:val="00A86E9F"/>
    <w:rPr>
      <w:color w:val="000000"/>
      <w:lang w:val="en-CA"/>
    </w:rPr>
    <w:tblPr>
      <w:tblCellMar>
        <w:left w:w="0" w:type="dxa"/>
        <w:right w:w="0" w:type="dxa"/>
      </w:tblCellMar>
    </w:tblPr>
  </w:style>
  <w:style w:type="paragraph" w:customStyle="1" w:styleId="MDPItext">
    <w:name w:val="MDPI_text"/>
    <w:qFormat/>
    <w:rsid w:val="00A86E9F"/>
    <w:pPr>
      <w:spacing w:line="260" w:lineRule="atLeast"/>
      <w:ind w:left="425" w:right="425" w:firstLine="284"/>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A86E9F"/>
    <w:pPr>
      <w:adjustRightInd w:val="0"/>
      <w:snapToGrid w:val="0"/>
      <w:spacing w:after="240" w:line="260" w:lineRule="atLeast"/>
    </w:pPr>
    <w:rPr>
      <w:rFonts w:eastAsia="Times New Roman"/>
      <w:b/>
      <w:snapToGrid w:val="0"/>
      <w:color w:val="000000"/>
      <w:sz w:val="36"/>
      <w:lang w:eastAsia="de-DE" w:bidi="en-US"/>
    </w:rPr>
  </w:style>
  <w:style w:type="character" w:customStyle="1" w:styleId="apple-converted-space">
    <w:name w:val="apple-converted-space"/>
    <w:rsid w:val="00A86E9F"/>
  </w:style>
  <w:style w:type="paragraph" w:styleId="Bibliography">
    <w:name w:val="Bibliography"/>
    <w:basedOn w:val="Normal"/>
    <w:next w:val="Normal"/>
    <w:uiPriority w:val="37"/>
    <w:semiHidden/>
    <w:unhideWhenUsed/>
    <w:rsid w:val="00A86E9F"/>
  </w:style>
  <w:style w:type="paragraph" w:styleId="BodyText">
    <w:name w:val="Body Text"/>
    <w:link w:val="BodyTextChar"/>
    <w:rsid w:val="00A86E9F"/>
    <w:pPr>
      <w:spacing w:after="120" w:line="340" w:lineRule="atLeast"/>
    </w:pPr>
    <w:rPr>
      <w:color w:val="000000"/>
      <w:sz w:val="24"/>
      <w:lang w:eastAsia="de-DE"/>
    </w:rPr>
  </w:style>
  <w:style w:type="character" w:customStyle="1" w:styleId="BodyTextChar">
    <w:name w:val="Body Text Char"/>
    <w:link w:val="BodyText"/>
    <w:rsid w:val="00A86E9F"/>
    <w:rPr>
      <w:rFonts w:ascii="Palatino Linotype" w:hAnsi="Palatino Linotype"/>
      <w:color w:val="000000"/>
      <w:sz w:val="24"/>
      <w:lang w:eastAsia="de-DE"/>
    </w:rPr>
  </w:style>
  <w:style w:type="character" w:styleId="CommentReference">
    <w:name w:val="annotation reference"/>
    <w:rsid w:val="00A86E9F"/>
    <w:rPr>
      <w:sz w:val="21"/>
      <w:szCs w:val="21"/>
    </w:rPr>
  </w:style>
  <w:style w:type="paragraph" w:styleId="CommentText">
    <w:name w:val="annotation text"/>
    <w:basedOn w:val="Normal"/>
    <w:link w:val="CommentTextChar"/>
    <w:rsid w:val="00A86E9F"/>
  </w:style>
  <w:style w:type="character" w:customStyle="1" w:styleId="CommentTextChar">
    <w:name w:val="Comment Text Char"/>
    <w:link w:val="CommentText"/>
    <w:rsid w:val="00A86E9F"/>
    <w:rPr>
      <w:rFonts w:ascii="Palatino Linotype" w:hAnsi="Palatino Linotype"/>
      <w:noProof/>
      <w:color w:val="000000"/>
    </w:rPr>
  </w:style>
  <w:style w:type="paragraph" w:styleId="CommentSubject">
    <w:name w:val="annotation subject"/>
    <w:basedOn w:val="CommentText"/>
    <w:next w:val="CommentText"/>
    <w:link w:val="CommentSubjectChar"/>
    <w:rsid w:val="00A86E9F"/>
    <w:rPr>
      <w:b/>
      <w:bCs/>
    </w:rPr>
  </w:style>
  <w:style w:type="character" w:customStyle="1" w:styleId="CommentSubjectChar">
    <w:name w:val="Comment Subject Char"/>
    <w:link w:val="CommentSubject"/>
    <w:rsid w:val="00A86E9F"/>
    <w:rPr>
      <w:rFonts w:ascii="Palatino Linotype" w:hAnsi="Palatino Linotype"/>
      <w:b/>
      <w:bCs/>
      <w:noProof/>
      <w:color w:val="000000"/>
    </w:rPr>
  </w:style>
  <w:style w:type="character" w:styleId="EndnoteReference">
    <w:name w:val="endnote reference"/>
    <w:rsid w:val="00A86E9F"/>
    <w:rPr>
      <w:vertAlign w:val="superscript"/>
    </w:rPr>
  </w:style>
  <w:style w:type="paragraph" w:styleId="EndnoteText">
    <w:name w:val="endnote text"/>
    <w:basedOn w:val="Normal"/>
    <w:link w:val="EndnoteTextChar"/>
    <w:semiHidden/>
    <w:unhideWhenUsed/>
    <w:rsid w:val="00A86E9F"/>
    <w:pPr>
      <w:spacing w:line="240" w:lineRule="auto"/>
    </w:pPr>
  </w:style>
  <w:style w:type="character" w:customStyle="1" w:styleId="EndnoteTextChar">
    <w:name w:val="Endnote Text Char"/>
    <w:link w:val="EndnoteText"/>
    <w:semiHidden/>
    <w:rsid w:val="00A86E9F"/>
    <w:rPr>
      <w:rFonts w:ascii="Palatino Linotype" w:hAnsi="Palatino Linotype"/>
      <w:noProof/>
      <w:color w:val="000000"/>
    </w:rPr>
  </w:style>
  <w:style w:type="character" w:styleId="FollowedHyperlink">
    <w:name w:val="FollowedHyperlink"/>
    <w:rsid w:val="00A86E9F"/>
    <w:rPr>
      <w:color w:val="954F72"/>
      <w:u w:val="single"/>
    </w:rPr>
  </w:style>
  <w:style w:type="paragraph" w:styleId="FootnoteText">
    <w:name w:val="footnote text"/>
    <w:basedOn w:val="Normal"/>
    <w:link w:val="FootnoteTextChar"/>
    <w:semiHidden/>
    <w:unhideWhenUsed/>
    <w:rsid w:val="00A86E9F"/>
    <w:pPr>
      <w:spacing w:line="240" w:lineRule="auto"/>
    </w:pPr>
  </w:style>
  <w:style w:type="character" w:customStyle="1" w:styleId="FootnoteTextChar">
    <w:name w:val="Footnote Text Char"/>
    <w:link w:val="FootnoteText"/>
    <w:semiHidden/>
    <w:rsid w:val="00A86E9F"/>
    <w:rPr>
      <w:rFonts w:ascii="Palatino Linotype" w:hAnsi="Palatino Linotype"/>
      <w:noProof/>
      <w:color w:val="000000"/>
    </w:rPr>
  </w:style>
  <w:style w:type="paragraph" w:styleId="NormalWeb">
    <w:name w:val="Normal (Web)"/>
    <w:basedOn w:val="Normal"/>
    <w:uiPriority w:val="99"/>
    <w:rsid w:val="00A86E9F"/>
    <w:rPr>
      <w:szCs w:val="24"/>
    </w:rPr>
  </w:style>
  <w:style w:type="paragraph" w:customStyle="1" w:styleId="MsoFootnoteText0">
    <w:name w:val="MsoFootnoteText"/>
    <w:basedOn w:val="NormalWeb"/>
    <w:qFormat/>
    <w:rsid w:val="00A86E9F"/>
    <w:rPr>
      <w:rFonts w:ascii="Times New Roman" w:hAnsi="Times New Roman"/>
    </w:rPr>
  </w:style>
  <w:style w:type="character" w:styleId="PageNumber">
    <w:name w:val="page number"/>
    <w:rsid w:val="00A86E9F"/>
  </w:style>
  <w:style w:type="character" w:styleId="PlaceholderText">
    <w:name w:val="Placeholder Text"/>
    <w:uiPriority w:val="99"/>
    <w:semiHidden/>
    <w:rsid w:val="00A86E9F"/>
    <w:rPr>
      <w:color w:val="808080"/>
    </w:rPr>
  </w:style>
  <w:style w:type="paragraph" w:customStyle="1" w:styleId="MDPI71FootNotes">
    <w:name w:val="MDPI_7.1_FootNotes"/>
    <w:qFormat/>
    <w:rsid w:val="006A7FF4"/>
    <w:pPr>
      <w:tabs>
        <w:tab w:val="num" w:pos="720"/>
      </w:tabs>
      <w:adjustRightInd w:val="0"/>
      <w:snapToGrid w:val="0"/>
      <w:spacing w:line="228" w:lineRule="auto"/>
      <w:ind w:left="720" w:hanging="720"/>
    </w:pPr>
    <w:rPr>
      <w:rFonts w:eastAsiaTheme="minorEastAsia"/>
      <w:noProof/>
      <w:color w:val="000000"/>
      <w:sz w:val="18"/>
    </w:rPr>
  </w:style>
  <w:style w:type="paragraph" w:styleId="Caption">
    <w:name w:val="caption"/>
    <w:basedOn w:val="Normal"/>
    <w:next w:val="Normal"/>
    <w:uiPriority w:val="35"/>
    <w:unhideWhenUsed/>
    <w:qFormat/>
    <w:rsid w:val="00903202"/>
    <w:pPr>
      <w:spacing w:after="200" w:line="240" w:lineRule="auto"/>
      <w:jc w:val="left"/>
    </w:pPr>
    <w:rPr>
      <w:rFonts w:ascii="Calibri" w:eastAsia="Calibri" w:hAnsi="Calibri" w:cs="Calibri"/>
      <w:i/>
      <w:iCs/>
      <w:color w:val="44546A" w:themeColor="text2"/>
      <w:sz w:val="18"/>
      <w:szCs w:val="18"/>
    </w:rPr>
  </w:style>
  <w:style w:type="paragraph" w:customStyle="1" w:styleId="EndNoteBibliographyTitle">
    <w:name w:val="EndNote Bibliography Title"/>
    <w:basedOn w:val="Normal"/>
    <w:link w:val="EndNoteBibliographyTitleChar"/>
    <w:rsid w:val="00903202"/>
    <w:pPr>
      <w:jc w:val="center"/>
    </w:pPr>
  </w:style>
  <w:style w:type="character" w:customStyle="1" w:styleId="MDPI31textChar">
    <w:name w:val="MDPI_3.1_text Char"/>
    <w:basedOn w:val="DefaultParagraphFont"/>
    <w:link w:val="MDPI31text"/>
    <w:rsid w:val="00903202"/>
    <w:rPr>
      <w:rFonts w:ascii="Palatino Linotype" w:eastAsia="Times New Roman" w:hAnsi="Palatino Linotype"/>
      <w:snapToGrid w:val="0"/>
      <w:color w:val="000000"/>
      <w:szCs w:val="22"/>
      <w:lang w:eastAsia="de-DE" w:bidi="en-US"/>
    </w:rPr>
  </w:style>
  <w:style w:type="character" w:customStyle="1" w:styleId="EndNoteBibliographyTitleChar">
    <w:name w:val="EndNote Bibliography Title Char"/>
    <w:basedOn w:val="MDPI31textChar"/>
    <w:link w:val="EndNoteBibliographyTitle"/>
    <w:rsid w:val="00903202"/>
    <w:rPr>
      <w:rFonts w:ascii="Palatino Linotype" w:eastAsia="Times New Roman" w:hAnsi="Palatino Linotype"/>
      <w:snapToGrid/>
      <w:color w:val="000000"/>
      <w:szCs w:val="22"/>
      <w:lang w:eastAsia="de-DE" w:bidi="en-US"/>
    </w:rPr>
  </w:style>
  <w:style w:type="paragraph" w:customStyle="1" w:styleId="EndNoteBibliography">
    <w:name w:val="EndNote Bibliography"/>
    <w:basedOn w:val="Normal"/>
    <w:link w:val="EndNoteBibliographyChar"/>
    <w:rsid w:val="00903202"/>
    <w:pPr>
      <w:spacing w:line="240" w:lineRule="atLeast"/>
    </w:pPr>
  </w:style>
  <w:style w:type="character" w:customStyle="1" w:styleId="EndNoteBibliographyChar">
    <w:name w:val="EndNote Bibliography Char"/>
    <w:basedOn w:val="MDPI31textChar"/>
    <w:link w:val="EndNoteBibliography"/>
    <w:rsid w:val="00903202"/>
    <w:rPr>
      <w:rFonts w:ascii="Palatino Linotype" w:eastAsia="Times New Roman" w:hAnsi="Palatino Linotype"/>
      <w:snapToGrid/>
      <w:color w:val="000000"/>
      <w:szCs w:val="22"/>
      <w:lang w:eastAsia="de-DE" w:bidi="en-US"/>
    </w:rPr>
  </w:style>
  <w:style w:type="paragraph" w:styleId="Revision">
    <w:name w:val="Revision"/>
    <w:hidden/>
    <w:uiPriority w:val="99"/>
    <w:semiHidden/>
    <w:rsid w:val="00E14822"/>
    <w:rPr>
      <w:noProof/>
      <w:color w:val="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3C4C66"/>
    <w:pPr>
      <w:ind w:left="720"/>
      <w:contextualSpacing/>
    </w:pPr>
  </w:style>
  <w:style w:type="table" w:customStyle="1" w:styleId="a6">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7">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8">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9">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a">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b">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styleId="PlainTable1">
    <w:name w:val="Plain Table 1"/>
    <w:basedOn w:val="TableNormal"/>
    <w:uiPriority w:val="41"/>
    <w:rsid w:val="0042398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2398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42398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85191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0975">
      <w:bodyDiv w:val="1"/>
      <w:marLeft w:val="0"/>
      <w:marRight w:val="0"/>
      <w:marTop w:val="0"/>
      <w:marBottom w:val="0"/>
      <w:divBdr>
        <w:top w:val="none" w:sz="0" w:space="0" w:color="auto"/>
        <w:left w:val="none" w:sz="0" w:space="0" w:color="auto"/>
        <w:bottom w:val="none" w:sz="0" w:space="0" w:color="auto"/>
        <w:right w:val="none" w:sz="0" w:space="0" w:color="auto"/>
      </w:divBdr>
    </w:div>
    <w:div w:id="641425374">
      <w:bodyDiv w:val="1"/>
      <w:marLeft w:val="0"/>
      <w:marRight w:val="0"/>
      <w:marTop w:val="0"/>
      <w:marBottom w:val="0"/>
      <w:divBdr>
        <w:top w:val="none" w:sz="0" w:space="0" w:color="auto"/>
        <w:left w:val="none" w:sz="0" w:space="0" w:color="auto"/>
        <w:bottom w:val="none" w:sz="0" w:space="0" w:color="auto"/>
        <w:right w:val="none" w:sz="0" w:space="0" w:color="auto"/>
      </w:divBdr>
    </w:div>
    <w:div w:id="849754200">
      <w:bodyDiv w:val="1"/>
      <w:marLeft w:val="0"/>
      <w:marRight w:val="0"/>
      <w:marTop w:val="0"/>
      <w:marBottom w:val="0"/>
      <w:divBdr>
        <w:top w:val="none" w:sz="0" w:space="0" w:color="auto"/>
        <w:left w:val="none" w:sz="0" w:space="0" w:color="auto"/>
        <w:bottom w:val="none" w:sz="0" w:space="0" w:color="auto"/>
        <w:right w:val="none" w:sz="0" w:space="0" w:color="auto"/>
      </w:divBdr>
      <w:divsChild>
        <w:div w:id="467164394">
          <w:marLeft w:val="0"/>
          <w:marRight w:val="0"/>
          <w:marTop w:val="0"/>
          <w:marBottom w:val="0"/>
          <w:divBdr>
            <w:top w:val="none" w:sz="0" w:space="0" w:color="auto"/>
            <w:left w:val="none" w:sz="0" w:space="0" w:color="auto"/>
            <w:bottom w:val="none" w:sz="0" w:space="0" w:color="auto"/>
            <w:right w:val="none" w:sz="0" w:space="0" w:color="auto"/>
          </w:divBdr>
          <w:divsChild>
            <w:div w:id="724530055">
              <w:marLeft w:val="0"/>
              <w:marRight w:val="0"/>
              <w:marTop w:val="0"/>
              <w:marBottom w:val="0"/>
              <w:divBdr>
                <w:top w:val="none" w:sz="0" w:space="0" w:color="auto"/>
                <w:left w:val="none" w:sz="0" w:space="0" w:color="auto"/>
                <w:bottom w:val="none" w:sz="0" w:space="0" w:color="auto"/>
                <w:right w:val="none" w:sz="0" w:space="0" w:color="auto"/>
              </w:divBdr>
            </w:div>
            <w:div w:id="50262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4237">
      <w:bodyDiv w:val="1"/>
      <w:marLeft w:val="0"/>
      <w:marRight w:val="0"/>
      <w:marTop w:val="0"/>
      <w:marBottom w:val="0"/>
      <w:divBdr>
        <w:top w:val="none" w:sz="0" w:space="0" w:color="auto"/>
        <w:left w:val="none" w:sz="0" w:space="0" w:color="auto"/>
        <w:bottom w:val="none" w:sz="0" w:space="0" w:color="auto"/>
        <w:right w:val="none" w:sz="0" w:space="0" w:color="auto"/>
      </w:divBdr>
    </w:div>
    <w:div w:id="1330447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7Abged8qIyu3b5bESC6o5OlHT3Q==">AMUW2mXFJMINTSyvse0gHwfG9UKpOgjRJOYoJPm17ybaiSDCkW5HQRb6Dc7TTgJxVw6PXS8iQj9iAGiKuOONbENkBaZXrQ706CMJIizINMAcS80kHkCy650=</go:docsCustomData>
</go:gDocsCustomXmlDataStorage>
</file>

<file path=customXml/itemProps1.xml><?xml version="1.0" encoding="utf-8"?>
<ds:datastoreItem xmlns:ds="http://schemas.openxmlformats.org/officeDocument/2006/customXml" ds:itemID="{C21D0474-01B5-4557-8D95-B3765AB639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11150</Words>
  <Characters>63555</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bijan mehralizadeh</dc:creator>
  <cp:lastModifiedBy>bijan mehralizadeh</cp:lastModifiedBy>
  <cp:revision>2</cp:revision>
  <cp:lastPrinted>2022-12-28T14:25:00Z</cp:lastPrinted>
  <dcterms:created xsi:type="dcterms:W3CDTF">2023-02-18T22:26:00Z</dcterms:created>
  <dcterms:modified xsi:type="dcterms:W3CDTF">2023-02-18T22:26:00Z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3d4c6ad12496407690cf8afea1b853879fa1d820e2ee463cc9f9190d0a85ffd4</vt:lpwstr>
  </property>
</Properties>
</file>