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6"/>
        <w:ind w:left="3742" w:right="3733"/>
      </w:pPr>
      <w:r>
        <w:rPr>
          <w:rFonts w:cs="Times New Roman" w:hAnsi="Times New Roman" w:eastAsia="Times New Roman" w:ascii="Times New Roman"/>
          <w:sz w:val="24"/>
          <w:szCs w:val="24"/>
        </w:rPr>
        <w:t>Data Visualisation CA1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579" w:right="3598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Business Style Magazine.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99" w:right="3686"/>
      </w:pPr>
      <w:r>
        <w:rPr>
          <w:rFonts w:cs="Times New Roman" w:hAnsi="Times New Roman" w:eastAsia="Times New Roman" w:ascii="Times New Roman"/>
          <w:sz w:val="24"/>
          <w:szCs w:val="24"/>
        </w:rPr>
        <w:t>Name: Bijayendra Lama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"/>
        <w:ind w:left="3542" w:right="3541"/>
      </w:pPr>
      <w:r>
        <w:rPr>
          <w:rFonts w:cs="Times New Roman" w:hAnsi="Times New Roman" w:eastAsia="Times New Roman" w:ascii="Times New Roman"/>
          <w:sz w:val="24"/>
          <w:szCs w:val="24"/>
        </w:rPr>
        <w:t>Student Number: 17154201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782" w:right="3788"/>
      </w:pPr>
      <w:r>
        <w:rPr>
          <w:rFonts w:cs="Times New Roman" w:hAnsi="Times New Roman" w:eastAsia="Times New Roman" w:ascii="Times New Roman"/>
          <w:sz w:val="24"/>
          <w:szCs w:val="24"/>
        </w:rPr>
        <w:t>MSc in Data Analytics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"/>
        <w:ind w:left="3942" w:right="3941"/>
      </w:pPr>
      <w:r>
        <w:rPr>
          <w:rFonts w:cs="Times New Roman" w:hAnsi="Times New Roman" w:eastAsia="Times New Roman" w:ascii="Times New Roman"/>
          <w:sz w:val="24"/>
          <w:szCs w:val="24"/>
        </w:rPr>
        <w:t>21st February 2019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822" w:right="2839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Agriculture, its effects and implications.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/>
        <w:ind w:left="100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Introduction: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100" w:right="614"/>
      </w:pPr>
      <w:r>
        <w:rPr>
          <w:rFonts w:cs="Times New Roman" w:hAnsi="Times New Roman" w:eastAsia="Times New Roman" w:ascii="Times New Roman"/>
          <w:sz w:val="24"/>
          <w:szCs w:val="24"/>
        </w:rPr>
        <w:t>Agriculture is the science of producing food products by either the usage of plants or livestock</w:t>
      </w:r>
      <w:r>
        <w:rPr>
          <w:rFonts w:cs="Times New Roman" w:hAnsi="Times New Roman" w:eastAsia="Times New Roman" w:ascii="Times New Roman"/>
          <w:sz w:val="24"/>
          <w:szCs w:val="24"/>
        </w:rPr>
        <w:t> using different techniques.Agriculture is growing at a massive scale in response to growth in</w:t>
      </w:r>
      <w:r>
        <w:rPr>
          <w:rFonts w:cs="Times New Roman" w:hAnsi="Times New Roman" w:eastAsia="Times New Roman" w:ascii="Times New Roman"/>
          <w:sz w:val="24"/>
          <w:szCs w:val="24"/>
        </w:rPr>
        <w:t> population, health, demand and development, also in relation to financial income. Modern</w:t>
      </w:r>
      <w:r>
        <w:rPr>
          <w:rFonts w:cs="Times New Roman" w:hAnsi="Times New Roman" w:eastAsia="Times New Roman" w:ascii="Times New Roman"/>
          <w:sz w:val="24"/>
          <w:szCs w:val="24"/>
        </w:rPr>
        <w:t> agriculture extends beyond a traditional reason to eat and survive.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100" w:right="404"/>
      </w:pPr>
      <w:r>
        <w:rPr>
          <w:rFonts w:cs="Times New Roman" w:hAnsi="Times New Roman" w:eastAsia="Times New Roman" w:ascii="Times New Roman"/>
          <w:sz w:val="24"/>
          <w:szCs w:val="24"/>
        </w:rPr>
        <w:t>It has its effects and relationship with respect to many other factors such as growth, GDP, health,</w:t>
      </w:r>
      <w:r>
        <w:rPr>
          <w:rFonts w:cs="Times New Roman" w:hAnsi="Times New Roman" w:eastAsia="Times New Roman" w:ascii="Times New Roman"/>
          <w:sz w:val="24"/>
          <w:szCs w:val="24"/>
        </w:rPr>
        <w:t> emissions and employment.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This article aims at showing trends and what we understand at current regarding the implications of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Agriculture.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Data used is World Development Indicators extracted from World Bank </w:t>
      </w:r>
      <w:hyperlink r:id="rId4"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ht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t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p: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/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/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w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w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w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.w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orl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dba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nk.or</w:t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z w:val="24"/>
            <w:szCs w:val="24"/>
            <w:u w:val="single" w:color="000000"/>
          </w:rPr>
          <w:t>g/</w:t>
        </w:r>
      </w:hyperlink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and is the latest yearly data updated on 01/30/2019.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Content: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100" w:right="77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Tropical Deforestation in Sub-Saharan Africa has been owned to growing populations,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changes in settlement patterns,  growing demands for food and clearing of forests for growing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tropical foods such as cassava and yams.High deforestation rates from 2000 to 2005  has led to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larger areas of land unsuitable for Agriculture. (Rudel,2013)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100" w:right="87"/>
      </w:pPr>
      <w:r>
        <w:rPr>
          <w:rFonts w:cs="Times New Roman" w:hAnsi="Times New Roman" w:eastAsia="Times New Roman" w:ascii="Times New Roman"/>
          <w:sz w:val="24"/>
          <w:szCs w:val="24"/>
        </w:rPr>
        <w:t>Russia has the highest available agricultural area as well as it has the maximum forest coverage as</w:t>
      </w:r>
      <w:r>
        <w:rPr>
          <w:rFonts w:cs="Times New Roman" w:hAnsi="Times New Roman" w:eastAsia="Times New Roman" w:ascii="Times New Roman"/>
          <w:sz w:val="24"/>
          <w:szCs w:val="24"/>
        </w:rPr>
        <w:t> compared to other countries.Countries such as Greenland and United Arab Emirates as struggling in</w:t>
      </w:r>
      <w:r>
        <w:rPr>
          <w:rFonts w:cs="Times New Roman" w:hAnsi="Times New Roman" w:eastAsia="Times New Roman" w:ascii="Times New Roman"/>
          <w:sz w:val="24"/>
          <w:szCs w:val="24"/>
        </w:rPr>
        <w:t> terms of both areas which could probably be because of climatic conditions.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100" w:right="214"/>
        <w:sectPr>
          <w:pgSz w:w="11920" w:h="16840"/>
          <w:pgMar w:top="1060" w:bottom="280" w:left="1040" w:right="10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Growth of agricultural lands often leads to deforestation and has been increasing owing to the ever</w:t>
      </w:r>
      <w:r>
        <w:rPr>
          <w:rFonts w:cs="Times New Roman" w:hAnsi="Times New Roman" w:eastAsia="Times New Roman" w:ascii="Times New Roman"/>
          <w:sz w:val="24"/>
          <w:szCs w:val="24"/>
        </w:rPr>
        <w:t> increasing population and demand for food.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6" w:lineRule="auto" w:line="243"/>
        <w:ind w:left="6220" w:right="179"/>
      </w:pPr>
      <w:r>
        <w:pict>
          <v:group style="position:absolute;margin-left:48.4373pt;margin-top:43.2243pt;width:302.591pt;height:404.093pt;mso-position-horizontal-relative:page;mso-position-vertical-relative:page;z-index:-293" coordorigin="969,864" coordsize="6052,8082">
            <v:shape type="#_x0000_t75" style="position:absolute;left:1134;top:1374;width:5887;height:7572">
              <v:imagedata o:title="" r:id="rId5"/>
            </v:shape>
            <v:shape type="#_x0000_t75" style="position:absolute;left:969;top:864;width:6033;height:6848">
              <v:imagedata o:title="" r:id="rId6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z w:val="24"/>
          <w:szCs w:val="24"/>
        </w:rPr>
        <w:t>Asia has the largest areas for food</w:t>
      </w:r>
      <w:r>
        <w:rPr>
          <w:rFonts w:cs="Times New Roman" w:hAnsi="Times New Roman" w:eastAsia="Times New Roman" w:ascii="Times New Roman"/>
          <w:sz w:val="24"/>
          <w:szCs w:val="24"/>
        </w:rPr>
        <w:t> cultivation whereas Europe and the</w:t>
      </w:r>
      <w:r>
        <w:rPr>
          <w:rFonts w:cs="Times New Roman" w:hAnsi="Times New Roman" w:eastAsia="Times New Roman" w:ascii="Times New Roman"/>
          <w:sz w:val="24"/>
          <w:szCs w:val="24"/>
        </w:rPr>
        <w:t> middle east has the smallest area,</w:t>
      </w:r>
      <w:r>
        <w:rPr>
          <w:rFonts w:cs="Times New Roman" w:hAnsi="Times New Roman" w:eastAsia="Times New Roman" w:ascii="Times New Roman"/>
          <w:sz w:val="24"/>
          <w:szCs w:val="24"/>
        </w:rPr>
        <w:t> and most of the regions also have a</w:t>
      </w:r>
      <w:r>
        <w:rPr>
          <w:rFonts w:cs="Times New Roman" w:hAnsi="Times New Roman" w:eastAsia="Times New Roman" w:ascii="Times New Roman"/>
          <w:sz w:val="24"/>
          <w:szCs w:val="24"/>
        </w:rPr>
        <w:t> healthy import of agricultural raw</w:t>
      </w:r>
      <w:r>
        <w:rPr>
          <w:rFonts w:cs="Times New Roman" w:hAnsi="Times New Roman" w:eastAsia="Times New Roman" w:ascii="Times New Roman"/>
          <w:sz w:val="24"/>
          <w:szCs w:val="24"/>
        </w:rPr>
        <w:t> materials owing to international</w:t>
      </w:r>
      <w:r>
        <w:rPr>
          <w:rFonts w:cs="Times New Roman" w:hAnsi="Times New Roman" w:eastAsia="Times New Roman" w:ascii="Times New Roman"/>
          <w:sz w:val="24"/>
          <w:szCs w:val="24"/>
        </w:rPr>
        <w:t> trade and business.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6220" w:right="139"/>
      </w:pPr>
      <w:r>
        <w:rPr>
          <w:rFonts w:cs="Times New Roman" w:hAnsi="Times New Roman" w:eastAsia="Times New Roman" w:ascii="Times New Roman"/>
          <w:sz w:val="24"/>
          <w:szCs w:val="24"/>
        </w:rPr>
        <w:t>All these demand for food can have</w:t>
      </w:r>
      <w:r>
        <w:rPr>
          <w:rFonts w:cs="Times New Roman" w:hAnsi="Times New Roman" w:eastAsia="Times New Roman" w:ascii="Times New Roman"/>
          <w:sz w:val="24"/>
          <w:szCs w:val="24"/>
        </w:rPr>
        <w:t> serious consequences on the</w:t>
      </w:r>
      <w:r>
        <w:rPr>
          <w:rFonts w:cs="Times New Roman" w:hAnsi="Times New Roman" w:eastAsia="Times New Roman" w:ascii="Times New Roman"/>
          <w:sz w:val="24"/>
          <w:szCs w:val="24"/>
        </w:rPr>
        <w:t> environment.A study on tropical</w:t>
      </w:r>
      <w:r>
        <w:rPr>
          <w:rFonts w:cs="Times New Roman" w:hAnsi="Times New Roman" w:eastAsia="Times New Roman" w:ascii="Times New Roman"/>
          <w:sz w:val="24"/>
          <w:szCs w:val="24"/>
        </w:rPr>
        <w:t> forests shows that agriculture is the</w:t>
      </w:r>
      <w:r>
        <w:rPr>
          <w:rFonts w:cs="Times New Roman" w:hAnsi="Times New Roman" w:eastAsia="Times New Roman" w:ascii="Times New Roman"/>
          <w:sz w:val="24"/>
          <w:szCs w:val="24"/>
        </w:rPr>
        <w:t> major reason behind deforestation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6220" w:right="105"/>
      </w:pPr>
      <w:r>
        <w:rPr>
          <w:rFonts w:cs="Times New Roman" w:hAnsi="Times New Roman" w:eastAsia="Times New Roman" w:ascii="Times New Roman"/>
          <w:sz w:val="24"/>
          <w:szCs w:val="24"/>
        </w:rPr>
        <w:t>in these regions.Despite the</w:t>
      </w:r>
      <w:r>
        <w:rPr>
          <w:rFonts w:cs="Times New Roman" w:hAnsi="Times New Roman" w:eastAsia="Times New Roman" w:ascii="Times New Roman"/>
          <w:sz w:val="24"/>
          <w:szCs w:val="24"/>
        </w:rPr>
        <w:t> important uses of forests, the rate of</w:t>
      </w:r>
      <w:r>
        <w:rPr>
          <w:rFonts w:cs="Times New Roman" w:hAnsi="Times New Roman" w:eastAsia="Times New Roman" w:ascii="Times New Roman"/>
          <w:sz w:val="24"/>
          <w:szCs w:val="24"/>
        </w:rPr>
        <w:t> forest loss has been on the increase</w:t>
      </w:r>
      <w:r>
        <w:rPr>
          <w:rFonts w:cs="Times New Roman" w:hAnsi="Times New Roman" w:eastAsia="Times New Roman" w:ascii="Times New Roman"/>
          <w:sz w:val="24"/>
          <w:szCs w:val="24"/>
        </w:rPr>
        <w:t> over the past 3 to 5 decades.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6220" w:right="205"/>
      </w:pPr>
      <w:r>
        <w:rPr>
          <w:rFonts w:cs="Times New Roman" w:hAnsi="Times New Roman" w:eastAsia="Times New Roman" w:ascii="Times New Roman"/>
          <w:sz w:val="24"/>
          <w:szCs w:val="24"/>
        </w:rPr>
        <w:t>The Food and Agriculture</w:t>
      </w:r>
      <w:r>
        <w:rPr>
          <w:rFonts w:cs="Times New Roman" w:hAnsi="Times New Roman" w:eastAsia="Times New Roman" w:ascii="Times New Roman"/>
          <w:sz w:val="24"/>
          <w:szCs w:val="24"/>
        </w:rPr>
        <w:t> Organization (FAO) in 2001 has</w:t>
      </w:r>
      <w:r>
        <w:rPr>
          <w:rFonts w:cs="Times New Roman" w:hAnsi="Times New Roman" w:eastAsia="Times New Roman" w:ascii="Times New Roman"/>
          <w:sz w:val="24"/>
          <w:szCs w:val="24"/>
        </w:rPr>
        <w:t> estimated that 450 million hectares</w:t>
      </w:r>
      <w:r>
        <w:rPr>
          <w:rFonts w:cs="Times New Roman" w:hAnsi="Times New Roman" w:eastAsia="Times New Roman" w:ascii="Times New Roman"/>
          <w:sz w:val="24"/>
          <w:szCs w:val="24"/>
        </w:rPr>
        <w:t> of tropical forest was lost between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6220" w:right="72"/>
      </w:pPr>
      <w:r>
        <w:rPr>
          <w:rFonts w:cs="Times New Roman" w:hAnsi="Times New Roman" w:eastAsia="Times New Roman" w:ascii="Times New Roman"/>
          <w:sz w:val="24"/>
          <w:szCs w:val="24"/>
        </w:rPr>
        <w:t>1960 and 1990.Africa has the</w:t>
      </w:r>
      <w:r>
        <w:rPr>
          <w:rFonts w:cs="Times New Roman" w:hAnsi="Times New Roman" w:eastAsia="Times New Roman" w:ascii="Times New Roman"/>
          <w:sz w:val="24"/>
          <w:szCs w:val="24"/>
        </w:rPr>
        <w:t> highest rate of forest loss and</w:t>
      </w:r>
      <w:r>
        <w:rPr>
          <w:rFonts w:cs="Times New Roman" w:hAnsi="Times New Roman" w:eastAsia="Times New Roman" w:ascii="Times New Roman"/>
          <w:sz w:val="24"/>
          <w:szCs w:val="24"/>
        </w:rPr>
        <w:t> statistic have shown that Africa</w:t>
      </w:r>
      <w:r>
        <w:rPr>
          <w:rFonts w:cs="Times New Roman" w:hAnsi="Times New Roman" w:eastAsia="Times New Roman" w:ascii="Times New Roman"/>
          <w:sz w:val="24"/>
          <w:szCs w:val="24"/>
        </w:rPr>
        <w:t> could loose its entire forest area in</w:t>
      </w:r>
      <w:r>
        <w:rPr>
          <w:rFonts w:cs="Times New Roman" w:hAnsi="Times New Roman" w:eastAsia="Times New Roman" w:ascii="Times New Roman"/>
          <w:sz w:val="24"/>
          <w:szCs w:val="24"/>
        </w:rPr>
        <w:t> the next 150 years and South</w:t>
      </w:r>
      <w:r>
        <w:rPr>
          <w:rFonts w:cs="Times New Roman" w:hAnsi="Times New Roman" w:eastAsia="Times New Roman" w:ascii="Times New Roman"/>
          <w:sz w:val="24"/>
          <w:szCs w:val="24"/>
        </w:rPr>
        <w:t> America in the next 250 years.The</w:t>
      </w:r>
      <w:r>
        <w:rPr>
          <w:rFonts w:cs="Times New Roman" w:hAnsi="Times New Roman" w:eastAsia="Times New Roman" w:ascii="Times New Roman"/>
          <w:sz w:val="24"/>
          <w:szCs w:val="24"/>
        </w:rPr>
        <w:t> picture on the left clearly shows that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100" w:right="1148"/>
      </w:pPr>
      <w:r>
        <w:rPr>
          <w:rFonts w:cs="Times New Roman" w:hAnsi="Times New Roman" w:eastAsia="Times New Roman" w:ascii="Times New Roman"/>
          <w:sz w:val="24"/>
          <w:szCs w:val="24"/>
        </w:rPr>
        <w:t>Africa already has very low regions of forest cover and it could all disappear sooner than</w:t>
      </w:r>
      <w:r>
        <w:rPr>
          <w:rFonts w:cs="Times New Roman" w:hAnsi="Times New Roman" w:eastAsia="Times New Roman" w:ascii="Times New Roman"/>
          <w:sz w:val="24"/>
          <w:szCs w:val="24"/>
        </w:rPr>
        <w:t> anticipated.(Benhin et al,2006)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Excessive demand has led to growing imports of Agricultural Raw Materials.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uto" w:line="243"/>
        <w:ind w:left="100" w:right="201"/>
        <w:sectPr>
          <w:pgSz w:w="11920" w:h="16840"/>
          <w:pgMar w:top="1060" w:bottom="280" w:left="1040" w:right="10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Forest depletion has serious effects on crop yield and the soil loses its natural fertility. To replenish</w:t>
      </w:r>
      <w:r>
        <w:rPr>
          <w:rFonts w:cs="Times New Roman" w:hAnsi="Times New Roman" w:eastAsia="Times New Roman" w:ascii="Times New Roman"/>
          <w:sz w:val="24"/>
          <w:szCs w:val="24"/>
        </w:rPr>
        <w:t> this countries are heavily utilising fertilisers which in turn effect the climate and health of</w:t>
      </w:r>
      <w:r>
        <w:rPr>
          <w:rFonts w:cs="Times New Roman" w:hAnsi="Times New Roman" w:eastAsia="Times New Roman" w:ascii="Times New Roman"/>
          <w:sz w:val="24"/>
          <w:szCs w:val="24"/>
        </w:rPr>
        <w:t> individuals who consume the grown food.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 w:lineRule="auto" w:line="243"/>
        <w:ind w:left="7060" w:right="145"/>
      </w:pPr>
      <w:r>
        <w:pict>
          <v:shape type="#_x0000_t75" style="position:absolute;margin-left:56.6929pt;margin-top:30.2894pt;width:335.679pt;height:304.712pt;mso-position-horizontal-relative:page;mso-position-vertical-relative:page;z-index:-292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Crop production index</w:t>
      </w:r>
      <w:r>
        <w:rPr>
          <w:rFonts w:cs="Times New Roman" w:hAnsi="Times New Roman" w:eastAsia="Times New Roman" w:ascii="Times New Roman"/>
          <w:sz w:val="24"/>
          <w:szCs w:val="24"/>
        </w:rPr>
        <w:t> shows the production in</w:t>
      </w:r>
      <w:r>
        <w:rPr>
          <w:rFonts w:cs="Times New Roman" w:hAnsi="Times New Roman" w:eastAsia="Times New Roman" w:ascii="Times New Roman"/>
          <w:sz w:val="24"/>
          <w:szCs w:val="24"/>
        </w:rPr>
        <w:t> relation to the base period</w:t>
      </w:r>
      <w:r>
        <w:rPr>
          <w:rFonts w:cs="Times New Roman" w:hAnsi="Times New Roman" w:eastAsia="Times New Roman" w:ascii="Times New Roman"/>
          <w:sz w:val="24"/>
          <w:szCs w:val="24"/>
        </w:rPr>
        <w:t> and it includes most of the</w:t>
      </w:r>
      <w:r>
        <w:rPr>
          <w:rFonts w:cs="Times New Roman" w:hAnsi="Times New Roman" w:eastAsia="Times New Roman" w:ascii="Times New Roman"/>
          <w:sz w:val="24"/>
          <w:szCs w:val="24"/>
        </w:rPr>
        <w:t> crops.Europe tops the</w:t>
      </w:r>
      <w:r>
        <w:rPr>
          <w:rFonts w:cs="Times New Roman" w:hAnsi="Times New Roman" w:eastAsia="Times New Roman" w:ascii="Times New Roman"/>
          <w:sz w:val="24"/>
          <w:szCs w:val="24"/>
        </w:rPr>
        <w:t> charts in this matter and</w:t>
      </w:r>
      <w:r>
        <w:rPr>
          <w:rFonts w:cs="Times New Roman" w:hAnsi="Times New Roman" w:eastAsia="Times New Roman" w:ascii="Times New Roman"/>
          <w:sz w:val="24"/>
          <w:szCs w:val="24"/>
        </w:rPr>
        <w:t> has it seems to have some</w:t>
      </w:r>
      <w:r>
        <w:rPr>
          <w:rFonts w:cs="Times New Roman" w:hAnsi="Times New Roman" w:eastAsia="Times New Roman" w:ascii="Times New Roman"/>
          <w:sz w:val="24"/>
          <w:szCs w:val="24"/>
        </w:rPr>
        <w:t> yearly fluctuations but it is</w:t>
      </w:r>
      <w:r>
        <w:rPr>
          <w:rFonts w:cs="Times New Roman" w:hAnsi="Times New Roman" w:eastAsia="Times New Roman" w:ascii="Times New Roman"/>
          <w:sz w:val="24"/>
          <w:szCs w:val="24"/>
        </w:rPr>
        <w:t> still doing well compared</w:t>
      </w:r>
      <w:r>
        <w:rPr>
          <w:rFonts w:cs="Times New Roman" w:hAnsi="Times New Roman" w:eastAsia="Times New Roman" w:ascii="Times New Roman"/>
          <w:sz w:val="24"/>
          <w:szCs w:val="24"/>
        </w:rPr>
        <w:t> to the rest of the</w:t>
      </w:r>
      <w:r>
        <w:rPr>
          <w:rFonts w:cs="Times New Roman" w:hAnsi="Times New Roman" w:eastAsia="Times New Roman" w:ascii="Times New Roman"/>
          <w:sz w:val="24"/>
          <w:szCs w:val="24"/>
        </w:rPr>
        <w:t> regions.North America is</w:t>
      </w:r>
      <w:r>
        <w:rPr>
          <w:rFonts w:cs="Times New Roman" w:hAnsi="Times New Roman" w:eastAsia="Times New Roman" w:ascii="Times New Roman"/>
          <w:sz w:val="24"/>
          <w:szCs w:val="24"/>
        </w:rPr>
        <w:t> the lowest in this category</w:t>
      </w:r>
      <w:r>
        <w:rPr>
          <w:rFonts w:cs="Times New Roman" w:hAnsi="Times New Roman" w:eastAsia="Times New Roman" w:ascii="Times New Roman"/>
          <w:sz w:val="24"/>
          <w:szCs w:val="24"/>
        </w:rPr>
        <w:t> owing to its climatic</w:t>
      </w:r>
      <w:r>
        <w:rPr>
          <w:rFonts w:cs="Times New Roman" w:hAnsi="Times New Roman" w:eastAsia="Times New Roman" w:ascii="Times New Roman"/>
          <w:sz w:val="24"/>
          <w:szCs w:val="24"/>
        </w:rPr>
        <w:t> conditions.</w:t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 w:lineRule="auto" w:line="243"/>
        <w:ind w:left="120" w:right="68"/>
      </w:pPr>
      <w:r>
        <w:rPr>
          <w:rFonts w:cs="Times New Roman" w:hAnsi="Times New Roman" w:eastAsia="Times New Roman" w:ascii="Times New Roman"/>
          <w:sz w:val="24"/>
          <w:szCs w:val="24"/>
        </w:rPr>
        <w:t>If we contrast food export and the crop production index of all the regions we can see a relation and</w:t>
      </w:r>
      <w:r>
        <w:rPr>
          <w:rFonts w:cs="Times New Roman" w:hAnsi="Times New Roman" w:eastAsia="Times New Roman" w:ascii="Times New Roman"/>
          <w:sz w:val="24"/>
          <w:szCs w:val="24"/>
        </w:rPr>
        <w:t> both seem to follow a similar trend and correlation.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  <w:sectPr>
          <w:pgSz w:w="11920" w:h="16840"/>
          <w:pgMar w:top="480" w:bottom="280" w:left="1020" w:right="1080"/>
        </w:sectPr>
      </w:pPr>
      <w:r>
        <w:pict>
          <v:shape type="#_x0000_t75" style="width:285.955pt;height:238.472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 w:lineRule="auto" w:line="243"/>
        <w:ind w:left="5500" w:right="193"/>
      </w:pPr>
      <w:r>
        <w:rPr>
          <w:rFonts w:cs="Times New Roman" w:hAnsi="Times New Roman" w:eastAsia="Times New Roman" w:ascii="Times New Roman"/>
          <w:sz w:val="24"/>
          <w:szCs w:val="24"/>
        </w:rPr>
        <w:t>North America has the highest GDP owing to</w:t>
      </w:r>
      <w:r>
        <w:rPr>
          <w:rFonts w:cs="Times New Roman" w:hAnsi="Times New Roman" w:eastAsia="Times New Roman" w:ascii="Times New Roman"/>
          <w:sz w:val="24"/>
          <w:szCs w:val="24"/>
        </w:rPr>
        <w:t> other factors however for the other region we</w:t>
      </w:r>
      <w:r>
        <w:rPr>
          <w:rFonts w:cs="Times New Roman" w:hAnsi="Times New Roman" w:eastAsia="Times New Roman" w:ascii="Times New Roman"/>
          <w:sz w:val="24"/>
          <w:szCs w:val="24"/>
        </w:rPr>
        <w:t> can suggest that there is a relationship between</w:t>
      </w:r>
      <w:r>
        <w:rPr>
          <w:rFonts w:cs="Times New Roman" w:hAnsi="Times New Roman" w:eastAsia="Times New Roman" w:ascii="Times New Roman"/>
          <w:sz w:val="24"/>
          <w:szCs w:val="24"/>
        </w:rPr>
        <w:t> GDP and cultivation lands these regions have.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5500" w:right="66"/>
      </w:pPr>
      <w:r>
        <w:pict>
          <v:shape type="#_x0000_t75" style="position:absolute;margin-left:45.3809pt;margin-top:35.1045pt;width:245.187pt;height:342.661pt;mso-position-horizontal-relative:page;mso-position-vertical-relative:page;z-index:-291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It also has effects on employment and</w:t>
      </w:r>
      <w:r>
        <w:rPr>
          <w:rFonts w:cs="Times New Roman" w:hAnsi="Times New Roman" w:eastAsia="Times New Roman" w:ascii="Times New Roman"/>
          <w:sz w:val="24"/>
          <w:szCs w:val="24"/>
        </w:rPr>
        <w:t> requirement to import food due to unavailability</w:t>
      </w:r>
      <w:r>
        <w:rPr>
          <w:rFonts w:cs="Times New Roman" w:hAnsi="Times New Roman" w:eastAsia="Times New Roman" w:ascii="Times New Roman"/>
          <w:sz w:val="24"/>
          <w:szCs w:val="24"/>
        </w:rPr>
        <w:t> of certain food products.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  <w:sectPr>
          <w:pgSz w:w="11920" w:h="16840"/>
          <w:pgMar w:top="580" w:bottom="280" w:left="560" w:right="1100"/>
        </w:sectPr>
      </w:pPr>
      <w:r>
        <w:pict>
          <v:shape type="#_x0000_t75" style="width:329.365pt;height:298.575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6" w:lineRule="auto" w:line="243"/>
        <w:ind w:left="120" w:right="63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In the United States agriculture is responsible for 7% of the total emissions of green house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gases into the atmosphere. Cutting these emissions can help air and water quality in a number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of ways.Some practices can reduce runoff of nitrogen and phosphorus that are essential for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development of aquatic plants and In an extreme case of the Gulf of Mexico these compounds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were carried by a river and have created seasonal dead zones.(Parton,et al,ND)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7140" w:right="190" w:hanging="20"/>
      </w:pPr>
      <w:r>
        <w:pict>
          <v:shape type="#_x0000_t75" style="position:absolute;margin-left:56.6929pt;margin-top:18.6859pt;width:339.666pt;height:310.421pt;mso-position-horizontal-relative:page;mso-position-vertical-relative:paragraph;z-index:-290">
            <v:imagedata o:title="" r:id="rId11"/>
          </v:shape>
        </w:pict>
      </w:r>
      <w:r>
        <w:rPr>
          <w:rFonts w:cs="Times New Roman" w:hAnsi="Times New Roman" w:eastAsia="Times New Roman" w:ascii="Times New Roman"/>
          <w:b/>
          <w:sz w:val="24"/>
          <w:szCs w:val="24"/>
        </w:rPr>
        <w:t>Studies have shown that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Chinas agricultural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carbon emission.T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carbon emissions for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agriculture in west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increase rapidly. The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area differentiation of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Carbon Emissions for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agriculture in China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decreases. Industrial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structure energy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efficiency and labor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transfer has had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significant effects on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agricultural carbon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emissions performance.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(Li,2013)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04"/>
        <w:sectPr>
          <w:pgSz w:w="11920" w:h="16840"/>
          <w:pgMar w:top="1060" w:bottom="280" w:left="1020" w:right="1060"/>
        </w:sectPr>
      </w:pPr>
      <w:r>
        <w:pict>
          <v:shape type="#_x0000_t75" style="width:302.925pt;height:301.062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7"/>
      </w:pPr>
      <w:r>
        <w:pict>
          <v:shape type="#_x0000_t75" style="position:absolute;margin-left:387.552pt;margin-top:51.5381pt;width:186.556pt;height:262.561pt;mso-position-horizontal-relative:page;mso-position-vertical-relative:paragraph;z-index:-289">
            <v:imagedata o:title="" r:id="rId13"/>
          </v:shape>
        </w:pict>
      </w:r>
      <w:r>
        <w:pict>
          <v:shape type="#_x0000_t75" style="width:324.145pt;height:278.294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 w:lineRule="auto" w:line="243"/>
        <w:ind w:left="520" w:right="788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Changes in agricultural management to improve crop yield and land productivity has led to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significant implications for emissions.Most of the carbon emission attributed to change in land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use and cover, and changes in atmospheric carbon dioxide.(West and Maryland,2003).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43"/>
        <w:ind w:left="520" w:right="921"/>
      </w:pPr>
      <w:r>
        <w:rPr>
          <w:rFonts w:cs="Times New Roman" w:hAnsi="Times New Roman" w:eastAsia="Times New Roman" w:ascii="Times New Roman"/>
          <w:sz w:val="24"/>
          <w:szCs w:val="24"/>
        </w:rPr>
        <w:t>Rising wages in this sector has created employment but has risen to the point where farmers are no</w:t>
      </w:r>
      <w:r>
        <w:rPr>
          <w:rFonts w:cs="Times New Roman" w:hAnsi="Times New Roman" w:eastAsia="Times New Roman" w:ascii="Times New Roman"/>
          <w:sz w:val="24"/>
          <w:szCs w:val="24"/>
        </w:rPr>
        <w:t> longer able to profit from their produce. (Rudel,2013).Agriculture is the main source of income for</w:t>
      </w:r>
      <w:r>
        <w:rPr>
          <w:rFonts w:cs="Times New Roman" w:hAnsi="Times New Roman" w:eastAsia="Times New Roman" w:ascii="Times New Roman"/>
          <w:sz w:val="24"/>
          <w:szCs w:val="24"/>
        </w:rPr>
        <w:t> majority of the farmers in developing countries such as India and African nations.India and China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6140" w:right="873" w:hanging="60"/>
        <w:sectPr>
          <w:pgSz w:w="11920" w:h="16840"/>
          <w:pgMar w:top="960" w:bottom="280" w:left="620" w:right="320"/>
        </w:sectPr>
      </w:pPr>
      <w:r>
        <w:pict>
          <v:shape type="#_x0000_t75" style="position:absolute;margin-left:63.7314pt;margin-top:21.1833pt;width:262.366pt;height:257.843pt;mso-position-horizontal-relative:page;mso-position-vertical-relative:paragraph;z-index:-288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are however the leading producer of food</w:t>
      </w:r>
      <w:r>
        <w:rPr>
          <w:rFonts w:cs="Times New Roman" w:hAnsi="Times New Roman" w:eastAsia="Times New Roman" w:ascii="Times New Roman"/>
          <w:sz w:val="24"/>
          <w:szCs w:val="24"/>
        </w:rPr>
        <w:t> products in the world.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6" w:lineRule="auto" w:line="243"/>
        <w:ind w:left="480" w:right="74"/>
      </w:pPr>
      <w:r>
        <w:rPr>
          <w:rFonts w:cs="Times New Roman" w:hAnsi="Times New Roman" w:eastAsia="Times New Roman" w:ascii="Times New Roman"/>
          <w:sz w:val="24"/>
          <w:szCs w:val="24"/>
        </w:rPr>
        <w:t>Due to continuing rise of agricultural emissions and increase of particulate matters there has been a</w:t>
      </w:r>
      <w:r>
        <w:rPr>
          <w:rFonts w:cs="Times New Roman" w:hAnsi="Times New Roman" w:eastAsia="Times New Roman" w:ascii="Times New Roman"/>
          <w:sz w:val="24"/>
          <w:szCs w:val="24"/>
        </w:rPr>
        <w:t> rise in the cases of tuberculosis and other respiratory diseases.Asia has the highest reported cases of</w:t>
      </w:r>
      <w:r>
        <w:rPr>
          <w:rFonts w:cs="Times New Roman" w:hAnsi="Times New Roman" w:eastAsia="Times New Roman" w:ascii="Times New Roman"/>
          <w:sz w:val="24"/>
          <w:szCs w:val="24"/>
        </w:rPr>
        <w:t> tuberculosis which directly related to the carbon dioxide emissions.The capital of India ,New Delhi</w:t>
      </w:r>
      <w:r>
        <w:rPr>
          <w:rFonts w:cs="Times New Roman" w:hAnsi="Times New Roman" w:eastAsia="Times New Roman" w:ascii="Times New Roman"/>
          <w:sz w:val="24"/>
          <w:szCs w:val="24"/>
        </w:rPr>
        <w:t> has huge quantities of particulate matter owing to burning of crop yields and waste.This procedure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6700" w:right="152"/>
      </w:pPr>
      <w:r>
        <w:pict>
          <v:shape type="#_x0000_t75" style="position:absolute;margin-left:38.5695pt;margin-top:15.9982pt;width:317.738pt;height:307.651pt;mso-position-horizontal-relative:page;mso-position-vertical-relative:paragraph;z-index:-287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is employed as an easy substitute</w:t>
      </w:r>
      <w:r>
        <w:rPr>
          <w:rFonts w:cs="Times New Roman" w:hAnsi="Times New Roman" w:eastAsia="Times New Roman" w:ascii="Times New Roman"/>
          <w:sz w:val="24"/>
          <w:szCs w:val="24"/>
        </w:rPr>
        <w:t> of properly disposing the left over</w:t>
      </w:r>
      <w:r>
        <w:rPr>
          <w:rFonts w:cs="Times New Roman" w:hAnsi="Times New Roman" w:eastAsia="Times New Roman" w:ascii="Times New Roman"/>
          <w:sz w:val="24"/>
          <w:szCs w:val="24"/>
        </w:rPr>
        <w:t> yield and the results have been</w:t>
      </w:r>
      <w:r>
        <w:rPr>
          <w:rFonts w:cs="Times New Roman" w:hAnsi="Times New Roman" w:eastAsia="Times New Roman" w:ascii="Times New Roman"/>
          <w:sz w:val="24"/>
          <w:szCs w:val="24"/>
        </w:rPr>
        <w:t> increasing cases of diseases such</w:t>
      </w:r>
      <w:r>
        <w:rPr>
          <w:rFonts w:cs="Times New Roman" w:hAnsi="Times New Roman" w:eastAsia="Times New Roman" w:ascii="Times New Roman"/>
          <w:sz w:val="24"/>
          <w:szCs w:val="24"/>
        </w:rPr>
        <w:t> as Asthma and Tuberculosis.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6700" w:right="122"/>
      </w:pPr>
      <w:r>
        <w:rPr>
          <w:rFonts w:cs="Times New Roman" w:hAnsi="Times New Roman" w:eastAsia="Times New Roman" w:ascii="Times New Roman"/>
          <w:sz w:val="24"/>
          <w:szCs w:val="24"/>
        </w:rPr>
        <w:t>The PM 2.5 air pollution rating</w:t>
      </w:r>
      <w:r>
        <w:rPr>
          <w:rFonts w:cs="Times New Roman" w:hAnsi="Times New Roman" w:eastAsia="Times New Roman" w:ascii="Times New Roman"/>
          <w:sz w:val="24"/>
          <w:szCs w:val="24"/>
        </w:rPr>
        <w:t> shows the middle eastern regions</w:t>
      </w:r>
      <w:r>
        <w:rPr>
          <w:rFonts w:cs="Times New Roman" w:hAnsi="Times New Roman" w:eastAsia="Times New Roman" w:ascii="Times New Roman"/>
          <w:sz w:val="24"/>
          <w:szCs w:val="24"/>
        </w:rPr>
        <w:t> lead followed by Asia which also</w:t>
      </w:r>
      <w:r>
        <w:rPr>
          <w:rFonts w:cs="Times New Roman" w:hAnsi="Times New Roman" w:eastAsia="Times New Roman" w:ascii="Times New Roman"/>
          <w:sz w:val="24"/>
          <w:szCs w:val="24"/>
        </w:rPr>
        <w:t> suggests effects of emissions from</w:t>
      </w:r>
      <w:r>
        <w:rPr>
          <w:rFonts w:cs="Times New Roman" w:hAnsi="Times New Roman" w:eastAsia="Times New Roman" w:ascii="Times New Roman"/>
          <w:sz w:val="24"/>
          <w:szCs w:val="24"/>
        </w:rPr>
        <w:t> Agriculture.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4"/>
        <w:sectPr>
          <w:pgSz w:w="11920" w:h="16840"/>
          <w:pgMar w:top="1060" w:bottom="280" w:left="660" w:right="1080"/>
        </w:sectPr>
      </w:pPr>
      <w:r>
        <w:pict>
          <v:shape type="#_x0000_t75" style="width:446.819pt;height:280.123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240" w:right="74"/>
      </w:pPr>
      <w:r>
        <w:rPr>
          <w:rFonts w:cs="Times New Roman" w:hAnsi="Times New Roman" w:eastAsia="Times New Roman" w:ascii="Times New Roman"/>
          <w:sz w:val="24"/>
          <w:szCs w:val="24"/>
        </w:rPr>
        <w:t>Main source of green house gases from agriculture is from the emission of nitrous oxide from soils</w:t>
      </w:r>
      <w:r>
        <w:rPr>
          <w:rFonts w:cs="Times New Roman" w:hAnsi="Times New Roman" w:eastAsia="Times New Roman" w:ascii="Times New Roman"/>
          <w:sz w:val="24"/>
          <w:szCs w:val="24"/>
        </w:rPr>
        <w:t> treated with nitrogen based fertilisers.Methane is also another influential source owing to cattle. Soil</w:t>
      </w:r>
      <w:r>
        <w:rPr>
          <w:rFonts w:cs="Times New Roman" w:hAnsi="Times New Roman" w:eastAsia="Times New Roman" w:ascii="Times New Roman"/>
          <w:sz w:val="24"/>
          <w:szCs w:val="24"/>
        </w:rPr>
        <w:t> and Nitrous oxide is deemed to be responsible for at least two thirds of all agricultural green- house</w:t>
      </w:r>
      <w:r>
        <w:rPr>
          <w:rFonts w:cs="Times New Roman" w:hAnsi="Times New Roman" w:eastAsia="Times New Roman" w:ascii="Times New Roman"/>
          <w:sz w:val="24"/>
          <w:szCs w:val="24"/>
        </w:rPr>
        <w:t> gas emissions. Nitrous oxide has a heat trapping effect that is almost 310 times greater than that of</w:t>
      </w:r>
      <w:r>
        <w:rPr>
          <w:rFonts w:cs="Times New Roman" w:hAnsi="Times New Roman" w:eastAsia="Times New Roman" w:ascii="Times New Roman"/>
          <w:sz w:val="24"/>
          <w:szCs w:val="24"/>
        </w:rPr>
        <w:t> carbon dioxide. Fertilisers based on new technologies are designed to give a gradual supply of</w:t>
      </w:r>
      <w:r>
        <w:rPr>
          <w:rFonts w:cs="Times New Roman" w:hAnsi="Times New Roman" w:eastAsia="Times New Roman" w:ascii="Times New Roman"/>
          <w:sz w:val="24"/>
          <w:szCs w:val="24"/>
        </w:rPr>
        <w:t> nitrogen into the soil.(Parton,et al,ND)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240" w:right="97"/>
      </w:pPr>
      <w:r>
        <w:rPr>
          <w:rFonts w:cs="Times New Roman" w:hAnsi="Times New Roman" w:eastAsia="Times New Roman" w:ascii="Times New Roman"/>
          <w:sz w:val="24"/>
          <w:szCs w:val="24"/>
        </w:rPr>
        <w:t>Research shows that stabilised fertilisers produce good yields with lesser emissions of gases.Using</w:t>
      </w:r>
      <w:r>
        <w:rPr>
          <w:rFonts w:cs="Times New Roman" w:hAnsi="Times New Roman" w:eastAsia="Times New Roman" w:ascii="Times New Roman"/>
          <w:sz w:val="24"/>
          <w:szCs w:val="24"/>
        </w:rPr>
        <w:t> these fertilisers in western regions of the United States has resulted in a 60% reduction in N2O</w:t>
      </w:r>
      <w:r>
        <w:rPr>
          <w:rFonts w:cs="Times New Roman" w:hAnsi="Times New Roman" w:eastAsia="Times New Roman" w:ascii="Times New Roman"/>
          <w:sz w:val="24"/>
          <w:szCs w:val="24"/>
        </w:rPr>
        <w:t> emissions for irrigated crops and a 30% reduction for non-irrigated crops. However, the use of these</w:t>
      </w:r>
      <w:r>
        <w:rPr>
          <w:rFonts w:cs="Times New Roman" w:hAnsi="Times New Roman" w:eastAsia="Times New Roman" w:ascii="Times New Roman"/>
          <w:sz w:val="24"/>
          <w:szCs w:val="24"/>
        </w:rPr>
        <w:t> fertilisers in central and eastern regions of the country has shown inconsistent effects.(Parton,et</w:t>
      </w:r>
      <w:r>
        <w:rPr>
          <w:rFonts w:cs="Times New Roman" w:hAnsi="Times New Roman" w:eastAsia="Times New Roman" w:ascii="Times New Roman"/>
          <w:sz w:val="24"/>
          <w:szCs w:val="24"/>
        </w:rPr>
        <w:t> al,ND)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240" w:right="160"/>
      </w:pPr>
      <w:r>
        <w:rPr>
          <w:rFonts w:cs="Times New Roman" w:hAnsi="Times New Roman" w:eastAsia="Times New Roman" w:ascii="Times New Roman"/>
          <w:sz w:val="24"/>
          <w:szCs w:val="24"/>
        </w:rPr>
        <w:t>Africa has the highest consumptions for fertiliser followed by Asia.Fertilisers have a rather harmful</w:t>
      </w:r>
      <w:r>
        <w:rPr>
          <w:rFonts w:cs="Times New Roman" w:hAnsi="Times New Roman" w:eastAsia="Times New Roman" w:ascii="Times New Roman"/>
          <w:sz w:val="24"/>
          <w:szCs w:val="24"/>
        </w:rPr>
        <w:t> affect on health. The toxic chemicals found in fertilisers get absorbed by plants and also flow into</w:t>
      </w:r>
      <w:r>
        <w:rPr>
          <w:rFonts w:cs="Times New Roman" w:hAnsi="Times New Roman" w:eastAsia="Times New Roman" w:ascii="Times New Roman"/>
          <w:sz w:val="24"/>
          <w:szCs w:val="24"/>
        </w:rPr>
        <w:t> ground water. Once absorbed, these chemicals enter the food chain and pose a high risk of health</w:t>
      </w:r>
      <w:r>
        <w:rPr>
          <w:rFonts w:cs="Times New Roman" w:hAnsi="Times New Roman" w:eastAsia="Times New Roman" w:ascii="Times New Roman"/>
          <w:sz w:val="24"/>
          <w:szCs w:val="24"/>
        </w:rPr>
        <w:t> issues. (lettucegroup, 2018)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7"/>
        <w:sectPr>
          <w:pgSz w:w="11920" w:h="16840"/>
          <w:pgMar w:top="1560" w:bottom="280" w:left="900" w:right="1020"/>
        </w:sectPr>
      </w:pPr>
      <w:r>
        <w:pict>
          <v:shape type="#_x0000_t75" style="width:481.894pt;height:437.978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7"/>
      </w:pPr>
      <w:r>
        <w:pict>
          <v:shape type="#_x0000_t75" style="width:456.615pt;height:481.894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 w:lineRule="auto" w:line="243"/>
        <w:ind w:left="100" w:right="68"/>
        <w:sectPr>
          <w:pgSz w:w="11920" w:h="16840"/>
          <w:pgMar w:top="740" w:bottom="280" w:left="1040" w:right="128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The main reasons agriculture is used for is to provide a healthy supply of food and feeding</w:t>
      </w:r>
      <w:r>
        <w:rPr>
          <w:rFonts w:cs="Times New Roman" w:hAnsi="Times New Roman" w:eastAsia="Times New Roman" w:ascii="Times New Roman"/>
          <w:sz w:val="24"/>
          <w:szCs w:val="24"/>
        </w:rPr>
        <w:t> populations.New technologies and practices can be adopted to change the way agriculture is</w:t>
      </w:r>
      <w:r>
        <w:rPr>
          <w:rFonts w:cs="Times New Roman" w:hAnsi="Times New Roman" w:eastAsia="Times New Roman" w:ascii="Times New Roman"/>
          <w:sz w:val="24"/>
          <w:szCs w:val="24"/>
        </w:rPr>
        <w:t> effecting the world in a bad way. Our report shows that cereal production is directly related to life</w:t>
      </w:r>
      <w:r>
        <w:rPr>
          <w:rFonts w:cs="Times New Roman" w:hAnsi="Times New Roman" w:eastAsia="Times New Roman" w:ascii="Times New Roman"/>
          <w:sz w:val="24"/>
          <w:szCs w:val="24"/>
        </w:rPr>
        <w:t> expectancy.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6"/>
        <w:ind w:left="107"/>
        <w:sectPr>
          <w:pgSz w:w="11920" w:h="16840"/>
          <w:pgMar w:top="1260" w:bottom="280" w:left="1480" w:right="1480"/>
        </w:sectPr>
      </w:pPr>
      <w:r>
        <w:pict>
          <v:shape type="#_x0000_t75" style="width:436.575pt;height:481.894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pict>
          <v:shape type="#_x0000_t75" style="width:481.894pt;height:473.586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 w:lineRule="auto" w:line="243"/>
        <w:ind w:left="120" w:right="360"/>
        <w:sectPr>
          <w:pgSz w:w="11920" w:h="16840"/>
          <w:pgMar w:top="40" w:bottom="280" w:left="1020" w:right="102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Africa shows the highest reports of tuberculosis followed by Asia.According to research, there is</w:t>
      </w:r>
      <w:r>
        <w:rPr>
          <w:rFonts w:cs="Times New Roman" w:hAnsi="Times New Roman" w:eastAsia="Times New Roman" w:ascii="Times New Roman"/>
          <w:sz w:val="24"/>
          <w:szCs w:val="24"/>
        </w:rPr>
        <w:t> positive relationship between air quality and tuberculosis. A research conducted by Smith (2017),</w:t>
      </w:r>
      <w:r>
        <w:rPr>
          <w:rFonts w:cs="Times New Roman" w:hAnsi="Times New Roman" w:eastAsia="Times New Roman" w:ascii="Times New Roman"/>
          <w:sz w:val="24"/>
          <w:szCs w:val="24"/>
        </w:rPr>
        <w:t> positive associations were found with ambient Carbon dioxide and Nitrous Oxide release, which</w:t>
      </w:r>
      <w:r>
        <w:rPr>
          <w:rFonts w:cs="Times New Roman" w:hAnsi="Times New Roman" w:eastAsia="Times New Roman" w:ascii="Times New Roman"/>
          <w:sz w:val="24"/>
          <w:szCs w:val="24"/>
        </w:rPr>
        <w:t> suggest that increase in these levels can have an affect on tuberculosis.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6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Conclusion :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100" w:right="168"/>
      </w:pPr>
      <w:r>
        <w:rPr>
          <w:rFonts w:cs="Times New Roman" w:hAnsi="Times New Roman" w:eastAsia="Times New Roman" w:ascii="Times New Roman"/>
          <w:sz w:val="24"/>
          <w:szCs w:val="24"/>
        </w:rPr>
        <w:t>The world needs to reconsider its management practices when it comes to Agriculture to reduce the</w:t>
      </w:r>
      <w:r>
        <w:rPr>
          <w:rFonts w:cs="Times New Roman" w:hAnsi="Times New Roman" w:eastAsia="Times New Roman" w:ascii="Times New Roman"/>
          <w:sz w:val="24"/>
          <w:szCs w:val="24"/>
        </w:rPr>
        <w:t> ill effects in terms of climate change, green house gas emissions , employment.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Studies and research have shown that there are available techniques to overcome deforestation and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References: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100" w:right="165"/>
      </w:pPr>
      <w:r>
        <w:rPr>
          <w:rFonts w:cs="Times New Roman" w:hAnsi="Times New Roman" w:eastAsia="Times New Roman" w:ascii="Times New Roman"/>
          <w:sz w:val="24"/>
          <w:szCs w:val="24"/>
        </w:rPr>
        <w:t>(Rudel Thomas).2013.’The national determinants of deforestation in sub-Saharan Africa’.The royal</w:t>
      </w:r>
      <w:r>
        <w:rPr>
          <w:rFonts w:cs="Times New Roman" w:hAnsi="Times New Roman" w:eastAsia="Times New Roman" w:ascii="Times New Roman"/>
          <w:sz w:val="24"/>
          <w:szCs w:val="24"/>
        </w:rPr>
        <w:t> society publishing.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(West and Maryland),2003.’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uto" w:line="243"/>
        <w:ind w:left="100" w:right="220"/>
      </w:pPr>
      <w:r>
        <w:rPr>
          <w:rFonts w:cs="Times New Roman" w:hAnsi="Times New Roman" w:eastAsia="Times New Roman" w:ascii="Times New Roman"/>
          <w:sz w:val="24"/>
          <w:szCs w:val="24"/>
        </w:rPr>
        <w:t>Net carbon flux from agriculture: Carbon emissions, carbon sequestration, crop yield, and land-use</w:t>
      </w:r>
      <w:r>
        <w:rPr>
          <w:rFonts w:cs="Times New Roman" w:hAnsi="Times New Roman" w:eastAsia="Times New Roman" w:ascii="Times New Roman"/>
          <w:sz w:val="24"/>
          <w:szCs w:val="24"/>
        </w:rPr>
        <w:t> change’.Kluwer Academic Publishers.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43"/>
        <w:ind w:left="100" w:right="386"/>
      </w:pPr>
      <w:r>
        <w:rPr>
          <w:rFonts w:cs="Times New Roman" w:hAnsi="Times New Roman" w:eastAsia="Times New Roman" w:ascii="Times New Roman"/>
          <w:sz w:val="24"/>
          <w:szCs w:val="24"/>
        </w:rPr>
        <w:t>(Parton,et al).ND.’Agriculture’s Role in Cutting Greenhouse Gas Emissions’.Issues in Science &amp;</w:t>
      </w:r>
      <w:r>
        <w:rPr>
          <w:rFonts w:cs="Times New Roman" w:hAnsi="Times New Roman" w:eastAsia="Times New Roman" w:ascii="Times New Roman"/>
          <w:sz w:val="24"/>
          <w:szCs w:val="24"/>
        </w:rPr>
        <w:t> Technology.University of Texas.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(Benhin et al,2006),2003.’Agriculture and Deforestation in the Tropics: A Critical Theoretical and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Empirical Review’.Alliance Communications Group, A Division of Allen Press, Inc. Feb 2006.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(Li Pang,2013).Influential factors and area differentiation of carbon emissions for agriculture in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China.IEEE Explore.2013.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60"/>
        <w:ind w:left="100" w:right="179"/>
      </w:pPr>
      <w:r>
        <w:rPr>
          <w:rFonts w:cs="Times New Roman" w:hAnsi="Times New Roman" w:eastAsia="Times New Roman" w:ascii="Times New Roman"/>
          <w:color w:val="212121"/>
          <w:sz w:val="24"/>
          <w:szCs w:val="24"/>
        </w:rPr>
        <w:t>Smith, G. S., Van Den Eeden, S. K., Garcia, C., Shan, J., Baxter, R., Herring, A. H., Richardson, D.</w:t>
      </w:r>
      <w:r>
        <w:rPr>
          <w:rFonts w:cs="Times New Roman" w:hAnsi="Times New Roman" w:eastAsia="Times New Roman" w:ascii="Times New Roman"/>
          <w:color w:val="212121"/>
          <w:sz w:val="24"/>
          <w:szCs w:val="24"/>
        </w:rPr>
        <w:t> B., Van Rie, A., Emch, M., … Gammon, M. D. (2016). Air Pollution and Pulmonary Tuberculosis: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auto" w:line="260"/>
        <w:ind w:left="100" w:right="68"/>
      </w:pPr>
      <w:r>
        <w:rPr>
          <w:rFonts w:cs="Times New Roman" w:hAnsi="Times New Roman" w:eastAsia="Times New Roman" w:ascii="Times New Roman"/>
          <w:color w:val="212121"/>
          <w:sz w:val="24"/>
          <w:szCs w:val="24"/>
        </w:rPr>
        <w:t>A Nested Case-Control Study among Members of a Northern California Health Plan. </w:t>
      </w:r>
      <w:r>
        <w:rPr>
          <w:rFonts w:cs="Times New Roman" w:hAnsi="Times New Roman" w:eastAsia="Times New Roman" w:ascii="Times New Roman"/>
          <w:i/>
          <w:color w:val="212121"/>
          <w:sz w:val="24"/>
          <w:szCs w:val="24"/>
        </w:rPr>
        <w:t>Environmental</w:t>
      </w:r>
      <w:r>
        <w:rPr>
          <w:rFonts w:cs="Times New Roman" w:hAnsi="Times New Roman" w:eastAsia="Times New Roman" w:ascii="Times New Roman"/>
          <w:i/>
          <w:color w:val="212121"/>
          <w:sz w:val="24"/>
          <w:szCs w:val="24"/>
        </w:rPr>
        <w:t> health perspectives</w:t>
      </w:r>
      <w:r>
        <w:rPr>
          <w:rFonts w:cs="Times New Roman" w:hAnsi="Times New Roman" w:eastAsia="Times New Roman" w:ascii="Times New Roman"/>
          <w:color w:val="212121"/>
          <w:sz w:val="24"/>
          <w:szCs w:val="24"/>
        </w:rPr>
        <w:t>, </w:t>
      </w:r>
      <w:r>
        <w:rPr>
          <w:rFonts w:cs="Times New Roman" w:hAnsi="Times New Roman" w:eastAsia="Times New Roman" w:ascii="Times New Roman"/>
          <w:i/>
          <w:color w:val="212121"/>
          <w:sz w:val="24"/>
          <w:szCs w:val="24"/>
        </w:rPr>
        <w:t>124</w:t>
      </w:r>
      <w:r>
        <w:rPr>
          <w:rFonts w:cs="Times New Roman" w:hAnsi="Times New Roman" w:eastAsia="Times New Roman" w:ascii="Times New Roman"/>
          <w:color w:val="212121"/>
          <w:sz w:val="24"/>
          <w:szCs w:val="24"/>
        </w:rPr>
        <w:t>(6), 761-8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100"/>
      </w:pPr>
      <w:r>
        <w:rPr>
          <w:rFonts w:cs="Arial" w:hAnsi="Arial" w:eastAsia="Arial" w:ascii="Arial"/>
          <w:color w:val="212121"/>
          <w:sz w:val="26"/>
          <w:szCs w:val="26"/>
        </w:rPr>
        <w:t>Lettucegroup (2018), How do fertilisers a</w:t>
      </w:r>
      <w:r>
        <w:rPr>
          <w:rFonts w:cs="Cambria" w:hAnsi="Cambria" w:eastAsia="Cambria" w:ascii="Cambria"/>
          <w:color w:val="212121"/>
          <w:sz w:val="26"/>
          <w:szCs w:val="26"/>
        </w:rPr>
        <w:t>ﬀ</w:t>
      </w:r>
      <w:r>
        <w:rPr>
          <w:rFonts w:cs="Arial" w:hAnsi="Arial" w:eastAsia="Arial" w:ascii="Arial"/>
          <w:color w:val="212121"/>
          <w:sz w:val="26"/>
          <w:szCs w:val="26"/>
        </w:rPr>
        <w:t>ect human health . Available at : </w:t>
      </w:r>
      <w:r>
        <w:rPr>
          <w:rFonts w:cs="Arial" w:hAnsi="Arial" w:eastAsia="Arial" w:ascii="Arial"/>
          <w:color w:val="1154CC"/>
          <w:sz w:val="26"/>
          <w:szCs w:val="26"/>
        </w:rPr>
      </w:r>
      <w:r>
        <w:rPr>
          <w:rFonts w:cs="Arial" w:hAnsi="Arial" w:eastAsia="Arial" w:ascii="Arial"/>
          <w:color w:val="1154CC"/>
          <w:sz w:val="26"/>
          <w:szCs w:val="26"/>
          <w:u w:val="single" w:color="1154CC"/>
        </w:rPr>
        <w:t>https://</w:t>
      </w:r>
      <w:r>
        <w:rPr>
          <w:rFonts w:cs="Arial" w:hAnsi="Arial" w:eastAsia="Arial" w:ascii="Arial"/>
          <w:color w:val="1154CC"/>
          <w:sz w:val="26"/>
          <w:szCs w:val="26"/>
        </w:rPr>
      </w:r>
      <w:r>
        <w:rPr>
          <w:rFonts w:cs="Arial" w:hAnsi="Arial" w:eastAsia="Arial" w:ascii="Arial"/>
          <w:color w:val="000000"/>
          <w:sz w:val="26"/>
          <w:szCs w:val="26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lineRule="exact" w:line="300"/>
        <w:ind w:left="100"/>
      </w:pPr>
      <w:r>
        <w:rPr>
          <w:rFonts w:cs="Arial" w:hAnsi="Arial" w:eastAsia="Arial" w:ascii="Arial"/>
          <w:color w:val="1154CC"/>
          <w:sz w:val="26"/>
          <w:szCs w:val="26"/>
        </w:rPr>
      </w:r>
      <w:r>
        <w:rPr>
          <w:rFonts w:cs="Arial" w:hAnsi="Arial" w:eastAsia="Arial" w:ascii="Arial"/>
          <w:color w:val="1154CC"/>
          <w:sz w:val="26"/>
          <w:szCs w:val="26"/>
          <w:u w:val="single" w:color="1154CC"/>
        </w:rPr>
        <w:t>lettucegr</w:t>
      </w:r>
      <w:r>
        <w:rPr>
          <w:rFonts w:cs="Arial" w:hAnsi="Arial" w:eastAsia="Arial" w:ascii="Arial"/>
          <w:color w:val="1154CC"/>
          <w:sz w:val="26"/>
          <w:szCs w:val="26"/>
          <w:u w:val="single" w:color="1154CC"/>
        </w:rPr>
      </w:r>
      <w:r>
        <w:rPr>
          <w:rFonts w:cs="Arial" w:hAnsi="Arial" w:eastAsia="Arial" w:ascii="Arial"/>
          <w:color w:val="1154CC"/>
          <w:sz w:val="26"/>
          <w:szCs w:val="26"/>
          <w:u w:val="single" w:color="1154CC"/>
        </w:rPr>
        <w:t>oup4.weebly</w:t>
      </w:r>
      <w:r>
        <w:rPr>
          <w:rFonts w:cs="Arial" w:hAnsi="Arial" w:eastAsia="Arial" w:ascii="Arial"/>
          <w:color w:val="1154CC"/>
          <w:sz w:val="26"/>
          <w:szCs w:val="26"/>
          <w:u w:val="single" w:color="1154CC"/>
        </w:rPr>
      </w:r>
      <w:r>
        <w:rPr>
          <w:rFonts w:cs="Arial" w:hAnsi="Arial" w:eastAsia="Arial" w:ascii="Arial"/>
          <w:color w:val="1154CC"/>
          <w:sz w:val="26"/>
          <w:szCs w:val="26"/>
          <w:u w:val="single" w:color="1154CC"/>
        </w:rPr>
        <w:t>.com/e</w:t>
      </w:r>
      <w:r>
        <w:rPr>
          <w:rFonts w:cs="Arial" w:hAnsi="Arial" w:eastAsia="Arial" w:ascii="Arial"/>
          <w:color w:val="1154CC"/>
          <w:sz w:val="26"/>
          <w:szCs w:val="26"/>
          <w:u w:val="single" w:color="1154CC"/>
        </w:rPr>
      </w:r>
      <w:r>
        <w:rPr>
          <w:rFonts w:cs="Arial" w:hAnsi="Arial" w:eastAsia="Arial" w:ascii="Arial"/>
          <w:color w:val="1154CC"/>
          <w:sz w:val="26"/>
          <w:szCs w:val="26"/>
          <w:u w:val="single" w:color="1154CC"/>
        </w:rPr>
      </w:r>
      <w:r>
        <w:rPr>
          <w:rFonts w:cs="Cambria" w:hAnsi="Cambria" w:eastAsia="Cambria" w:ascii="Cambria"/>
          <w:color w:val="1154CC"/>
          <w:sz w:val="26"/>
          <w:szCs w:val="26"/>
          <w:u w:val="single" w:color="1154CC"/>
        </w:rPr>
        <w:t>ﬀ</w:t>
      </w:r>
      <w:r>
        <w:rPr>
          <w:rFonts w:cs="Cambria" w:hAnsi="Cambria" w:eastAsia="Cambria" w:ascii="Cambria"/>
          <w:color w:val="1154CC"/>
          <w:sz w:val="26"/>
          <w:szCs w:val="26"/>
          <w:u w:val="single" w:color="1154CC"/>
        </w:rPr>
      </w:r>
      <w:r>
        <w:rPr>
          <w:rFonts w:cs="Cambria" w:hAnsi="Cambria" w:eastAsia="Cambria" w:ascii="Cambria"/>
          <w:color w:val="1154CC"/>
          <w:sz w:val="26"/>
          <w:szCs w:val="26"/>
          <w:u w:val="single" w:color="1154CC"/>
        </w:rPr>
      </w:r>
      <w:r>
        <w:rPr>
          <w:rFonts w:cs="Arial" w:hAnsi="Arial" w:eastAsia="Arial" w:ascii="Arial"/>
          <w:color w:val="1154CC"/>
          <w:sz w:val="26"/>
          <w:szCs w:val="26"/>
          <w:u w:val="single" w:color="1154CC"/>
        </w:rPr>
        <w:t>ects-on-human-health.html</w:t>
      </w:r>
      <w:r>
        <w:rPr>
          <w:rFonts w:cs="Arial" w:hAnsi="Arial" w:eastAsia="Arial" w:ascii="Arial"/>
          <w:color w:val="1154CC"/>
          <w:sz w:val="26"/>
          <w:szCs w:val="26"/>
        </w:rPr>
      </w:r>
      <w:r>
        <w:rPr>
          <w:rFonts w:cs="Arial" w:hAnsi="Arial" w:eastAsia="Arial" w:ascii="Arial"/>
          <w:color w:val="000000"/>
          <w:sz w:val="26"/>
          <w:szCs w:val="26"/>
        </w:rPr>
      </w:r>
    </w:p>
    <w:sectPr>
      <w:pgSz w:w="11920" w:h="16840"/>
      <w:pgMar w:top="1060" w:bottom="280" w:left="1040" w:right="102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yperlink" Target="http://www.worldbank.org/" TargetMode="External"/><Relationship Id="rId5" Type="http://schemas.openxmlformats.org/officeDocument/2006/relationships/image" Target="media\image1.jpg"/><Relationship Id="rId6" Type="http://schemas.openxmlformats.org/officeDocument/2006/relationships/image" Target="media\image2.jpg"/><Relationship Id="rId7" Type="http://schemas.openxmlformats.org/officeDocument/2006/relationships/image" Target="media\image3.jpg"/><Relationship Id="rId8" Type="http://schemas.openxmlformats.org/officeDocument/2006/relationships/image" Target="media\image4.jpg"/><Relationship Id="rId9" Type="http://schemas.openxmlformats.org/officeDocument/2006/relationships/image" Target="media\image5.jpg"/><Relationship Id="rId10" Type="http://schemas.openxmlformats.org/officeDocument/2006/relationships/image" Target="media\image6.jpg"/><Relationship Id="rId11" Type="http://schemas.openxmlformats.org/officeDocument/2006/relationships/image" Target="media\image7.jpg"/><Relationship Id="rId12" Type="http://schemas.openxmlformats.org/officeDocument/2006/relationships/image" Target="media\image8.jpg"/><Relationship Id="rId13" Type="http://schemas.openxmlformats.org/officeDocument/2006/relationships/image" Target="media\image9.jpg"/><Relationship Id="rId14" Type="http://schemas.openxmlformats.org/officeDocument/2006/relationships/image" Target="media\image10.jpg"/><Relationship Id="rId15" Type="http://schemas.openxmlformats.org/officeDocument/2006/relationships/image" Target="media\image11.jpg"/><Relationship Id="rId16" Type="http://schemas.openxmlformats.org/officeDocument/2006/relationships/image" Target="media\image12.jpg"/><Relationship Id="rId17" Type="http://schemas.openxmlformats.org/officeDocument/2006/relationships/image" Target="media\image13.jpg"/><Relationship Id="rId18" Type="http://schemas.openxmlformats.org/officeDocument/2006/relationships/image" Target="media\image14.jpg"/><Relationship Id="rId19" Type="http://schemas.openxmlformats.org/officeDocument/2006/relationships/image" Target="media\image15.jpg"/><Relationship Id="rId20" Type="http://schemas.openxmlformats.org/officeDocument/2006/relationships/image" Target="media\image16.jpg"/><Relationship Id="rId21" Type="http://schemas.openxmlformats.org/officeDocument/2006/relationships/image" Target="media\image17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