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Georgia" w:hAnsi="Georgia"/>
          <w:b/>
          <w:color w:val="B45309"/>
          <w:sz w:val="28"/>
        </w:rPr>
        <w:t>HOTEL AMBARISH GRAND RESIDENCY</w:t>
      </w:r>
    </w:p>
    <w:p>
      <w:pPr>
        <w:spacing w:before="0" w:after="80"/>
      </w:pPr>
      <w:r>
        <w:rPr>
          <w:rFonts w:ascii="Georgia" w:hAnsi="Georgia"/>
          <w:b/>
          <w:color w:val="0F172A"/>
          <w:sz w:val="44"/>
        </w:rPr>
        <w:t>TECHNICAL SPECIFICATION DOCUMENT (TSD)</w:t>
      </w:r>
    </w:p>
    <w:p>
      <w:pPr>
        <w:spacing w:before="0" w:after="280"/>
      </w:pPr>
      <w:r>
        <w:rPr>
          <w:rFonts w:ascii="Calibri" w:hAnsi="Calibri"/>
          <w:i/>
          <w:color w:val="64748B"/>
          <w:sz w:val="22"/>
        </w:rPr>
        <w:t>Next.js 16 Web Platform, Hotel OS PMS REST Integration, Inventory Matrix &amp; Financial Engine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4896"/>
        <w:gridCol w:w="4896"/>
      </w:tblGrid>
      <w:tr>
        <w:tc>
          <w:tcPr>
            <w:tcW w:type="dxa" w:w="48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475569"/>
                <w:sz w:val="19"/>
              </w:rPr>
              <w:t>Document Reference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9"/>
              </w:rPr>
              <w:t>HAGR-ENG-TSD-2026-V1</w:t>
            </w:r>
          </w:p>
        </w:tc>
      </w:tr>
      <w:tr>
        <w:tc>
          <w:tcPr>
            <w:tcW w:type="dxa" w:w="48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475569"/>
                <w:sz w:val="19"/>
              </w:rPr>
              <w:t>System Release Target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9"/>
              </w:rPr>
              <w:t>Next.js 16.1.6 (Canary Engine) / React 19 / TypeScript 5.9 / Node v24+</w:t>
            </w:r>
          </w:p>
        </w:tc>
      </w:tr>
      <w:tr>
        <w:tc>
          <w:tcPr>
            <w:tcW w:type="dxa" w:w="48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475569"/>
                <w:sz w:val="19"/>
              </w:rPr>
              <w:t>PMS Target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9"/>
              </w:rPr>
              <w:t>Hotel OS Property Management System (REST v1 JSON API)</w:t>
            </w:r>
          </w:p>
        </w:tc>
      </w:tr>
      <w:tr>
        <w:tc>
          <w:tcPr>
            <w:tcW w:type="dxa" w:w="48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475569"/>
                <w:sz w:val="19"/>
              </w:rPr>
              <w:t>Payment &amp; Security Gateway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9"/>
              </w:rPr>
              <w:t>Razorpay Standard Checkout with SHA-256 HMAC Signature Verification</w:t>
            </w:r>
          </w:p>
        </w:tc>
      </w:tr>
      <w:tr>
        <w:tc>
          <w:tcPr>
            <w:tcW w:type="dxa" w:w="48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475569"/>
                <w:sz w:val="19"/>
              </w:rPr>
              <w:t>Status &amp; Classification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9"/>
              </w:rPr>
              <w:t>Production Architectural Standard - Confidential</w:t>
            </w:r>
          </w:p>
        </w:tc>
      </w:tr>
    </w:tbl>
    <w:p>
      <w:pPr>
        <w:spacing w:after="240"/>
      </w:pPr>
    </w:p>
    <w:p>
      <w:pPr>
        <w:keepNext/>
        <w:spacing w:before="360" w:after="120"/>
        <w:pBdr>
          <w:bottom w:val="single" w:sz="6" w:space="4" w:color="D97706"/>
        </w:pBdr>
      </w:pPr>
      <w:r>
        <w:rPr>
          <w:rFonts w:ascii="Georgia" w:hAnsi="Georgia"/>
          <w:b/>
          <w:color w:val="0F172A"/>
          <w:sz w:val="32"/>
        </w:rPr>
        <w:t>TECHNICAL SPECIFICATION DOCUMENT (TSD)</w:t>
      </w:r>
    </w:p>
    <w:p>
      <w:pPr>
        <w:keepNext/>
        <w:spacing w:before="280" w:after="80"/>
      </w:pPr>
      <w:r>
        <w:rPr>
          <w:rFonts w:ascii="Georgia" w:hAnsi="Georgia"/>
          <w:b/>
          <w:color w:val="1E3A8A"/>
          <w:sz w:val="27"/>
        </w:rPr>
        <w:t>Digital Hospitality Web Platform &amp; PMS Integration Engine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E293B"/>
          <w:sz w:val="21"/>
        </w:rPr>
        <w:t>System:</w:t>
      </w:r>
      <w:r>
        <w:rPr>
          <w:rFonts w:ascii="Calibri" w:hAnsi="Calibri"/>
          <w:color w:val="334155"/>
          <w:sz w:val="21"/>
        </w:rPr>
        <w:t xml:space="preserve"> Hotel Ambarish Grand Residency Web Platform &amp; API Gateway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E293B"/>
          <w:sz w:val="21"/>
        </w:rPr>
        <w:t>Property:</w:t>
      </w:r>
      <w:r>
        <w:rPr>
          <w:rFonts w:ascii="Calibri" w:hAnsi="Calibri"/>
          <w:color w:val="334155"/>
          <w:sz w:val="21"/>
        </w:rPr>
        <w:t xml:space="preserve"> Hotel Ambarish Grand Residency by Divine View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E293B"/>
          <w:sz w:val="21"/>
        </w:rPr>
        <w:t>Address:</w:t>
      </w:r>
      <w:r>
        <w:rPr>
          <w:rFonts w:ascii="Calibri" w:hAnsi="Calibri"/>
          <w:color w:val="334155"/>
          <w:sz w:val="21"/>
        </w:rPr>
        <w:t xml:space="preserve"> Md Shah Road, Paltan Bazaar, Guwahati, Assam — 781008, India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E293B"/>
          <w:sz w:val="21"/>
        </w:rPr>
        <w:t>Document Version:</w:t>
      </w:r>
      <w:r>
        <w:rPr>
          <w:rFonts w:ascii="Calibri" w:hAnsi="Calibri"/>
          <w:color w:val="334155"/>
          <w:sz w:val="21"/>
        </w:rPr>
        <w:t xml:space="preserve"> 2.4 (Production Release)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E293B"/>
          <w:sz w:val="21"/>
        </w:rPr>
        <w:t>Primary Port Assignments:</w:t>
      </w:r>
      <w:r>
        <w:rPr>
          <w:rFonts w:ascii="Calibri" w:hAnsi="Calibri"/>
          <w:color w:val="334155"/>
          <w:sz w:val="21"/>
        </w:rPr>
        <w:t xml:space="preserve"> Frontend App (</w:t>
      </w:r>
      <w:r>
        <w:rPr>
          <w:rFonts w:ascii="Consolas" w:hAnsi="Consolas"/>
          <w:color w:val="B45309"/>
          <w:sz w:val="19"/>
        </w:rPr>
        <w:t>3005</w:t>
      </w:r>
      <w:r>
        <w:rPr>
          <w:rFonts w:ascii="Calibri" w:hAnsi="Calibri"/>
          <w:color w:val="334155"/>
          <w:sz w:val="21"/>
        </w:rPr>
        <w:t>) | Hotel OS PMS (</w:t>
      </w:r>
      <w:r>
        <w:rPr>
          <w:rFonts w:ascii="Consolas" w:hAnsi="Consolas"/>
          <w:color w:val="B45309"/>
          <w:sz w:val="19"/>
        </w:rPr>
        <w:t>3000</w:t>
      </w:r>
      <w:r>
        <w:rPr>
          <w:rFonts w:ascii="Calibri" w:hAnsi="Calibri"/>
          <w:color w:val="334155"/>
          <w:sz w:val="21"/>
        </w:rPr>
        <w:t>)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E293B"/>
          <w:sz w:val="21"/>
        </w:rPr>
        <w:t>Target Runtimes:</w:t>
      </w:r>
      <w:r>
        <w:rPr>
          <w:rFonts w:ascii="Calibri" w:hAnsi="Calibri"/>
          <w:color w:val="334155"/>
          <w:sz w:val="21"/>
        </w:rPr>
        <w:t xml:space="preserve"> Next.js 16 App Router / React 19 / Node.js 22</w:t>
      </w:r>
    </w:p>
    <w:p>
      <w:pPr>
        <w:spacing w:before="40" w:after="100" w:line="276" w:lineRule="auto"/>
      </w:pPr>
      <w:r>
        <w:rPr>
          <w:rFonts w:ascii="Calibri" w:hAnsi="Calibri"/>
          <w:color w:val="334155"/>
          <w:sz w:val="21"/>
        </w:rPr>
        <w:t>---</w:t>
      </w:r>
    </w:p>
    <w:p>
      <w:pPr>
        <w:keepNext/>
        <w:spacing w:before="280" w:after="80"/>
      </w:pPr>
      <w:r>
        <w:rPr>
          <w:rFonts w:ascii="Georgia" w:hAnsi="Georgia"/>
          <w:b/>
          <w:color w:val="1E3A8A"/>
          <w:sz w:val="27"/>
        </w:rPr>
        <w:t>1. Executive Summary &amp; System Objectives</w:t>
      </w:r>
    </w:p>
    <w:p>
      <w:pPr>
        <w:spacing w:before="40" w:after="100" w:line="276" w:lineRule="auto"/>
      </w:pPr>
      <w:r>
        <w:rPr>
          <w:rFonts w:ascii="Calibri" w:hAnsi="Calibri"/>
          <w:color w:val="334155"/>
          <w:sz w:val="21"/>
        </w:rPr>
        <w:t xml:space="preserve">The </w:t>
      </w:r>
      <w:r>
        <w:rPr>
          <w:rFonts w:ascii="Calibri" w:hAnsi="Calibri"/>
          <w:b/>
          <w:color w:val="1E293B"/>
          <w:sz w:val="21"/>
        </w:rPr>
        <w:t>Hotel Ambarish Digital Hospitality Platform</w:t>
      </w:r>
      <w:r>
        <w:rPr>
          <w:rFonts w:ascii="Calibri" w:hAnsi="Calibri"/>
          <w:color w:val="334155"/>
          <w:sz w:val="21"/>
        </w:rPr>
        <w:t xml:space="preserve"> is an enterprise-grade web application engineered to drive direct, commission-free reservations, showcase property accommodations and banquet venues, and provide seamless bi-directional integration with </w:t>
      </w:r>
      <w:r>
        <w:rPr>
          <w:rFonts w:ascii="Calibri" w:hAnsi="Calibri"/>
          <w:b/>
          <w:color w:val="1E293B"/>
          <w:sz w:val="21"/>
        </w:rPr>
        <w:t>Hotel OS</w:t>
      </w:r>
      <w:r>
        <w:rPr>
          <w:rFonts w:ascii="Calibri" w:hAnsi="Calibri"/>
          <w:color w:val="334155"/>
          <w:sz w:val="21"/>
        </w:rPr>
        <w:t xml:space="preserve"> (the on-premise/cloud Property Management System).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3B82F6"/>
              <w:top w:val="none"/>
              <w:right w:val="none"/>
              <w:bottom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graph LR</w:t>
              <w:br/>
              <w:t xml:space="preserve">    Guest([Guest / Corporate Booker]) --&gt;|HTTPS / UI| Web[Next.js 16 Web App :3005]</w:t>
              <w:br/>
              <w:t xml:space="preserve">    Web --&gt;|Internal Route Handlers| API[Next.js API Gateway /api/v1]</w:t>
              <w:br/>
              <w:t xml:space="preserve">    API --&gt;|REST + x-api-key| PMS[Hotel OS PMS Gateway :3000]</w:t>
              <w:br/>
              <w:t xml:space="preserve">    API --&gt;|HTTPS + HMAC SHA-256| Razorpay[Razorpay Payment Gateway]</w:t>
              <w:br/>
              <w:t xml:space="preserve">    API --&gt;|SMTP TLS Port 587| Mail[Nodemailer Mail Server]</w:t>
              <w:br/>
              <w:t xml:space="preserve">    API --&gt;|HTTP Atomic Counter| CloudSeq[Cloud Sequence Service / Local Lock]</w:t>
            </w:r>
          </w:p>
        </w:tc>
      </w:tr>
    </w:tbl>
    <w:p>
      <w:pPr>
        <w:spacing w:before="0"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334155"/>
          <w:sz w:val="23"/>
        </w:rPr>
        <w:t>Core Business &amp; Technical Objectives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Direct Booking Engine</w:t>
      </w:r>
      <w:r>
        <w:rPr>
          <w:rFonts w:ascii="Calibri" w:hAnsi="Calibri"/>
          <w:color w:val="334155"/>
          <w:sz w:val="20"/>
        </w:rPr>
        <w:t>: Streamline guest room selection (bed types, meal plans, extra pax) and complete reservations via Instant Online Payment (Razorpay) or Pay-At-Hotel settlement.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Physical Inventory Enforcement</w:t>
      </w:r>
      <w:r>
        <w:rPr>
          <w:rFonts w:ascii="Calibri" w:hAnsi="Calibri"/>
          <w:color w:val="334155"/>
          <w:sz w:val="20"/>
        </w:rPr>
        <w:t xml:space="preserve">: Strictly guard the hotel’s fixed </w:t>
      </w:r>
      <w:r>
        <w:rPr>
          <w:rFonts w:ascii="Calibri" w:hAnsi="Calibri"/>
          <w:b/>
          <w:color w:val="0F172A"/>
          <w:sz w:val="20"/>
        </w:rPr>
        <w:t>35 physical room inventory</w:t>
      </w:r>
      <w:r>
        <w:rPr>
          <w:rFonts w:ascii="Calibri" w:hAnsi="Calibri"/>
          <w:color w:val="334155"/>
          <w:sz w:val="20"/>
        </w:rPr>
        <w:t xml:space="preserve"> across Floors 2 to 6, preventing overbooking.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Automated PMS Ingestion</w:t>
      </w:r>
      <w:r>
        <w:rPr>
          <w:rFonts w:ascii="Calibri" w:hAnsi="Calibri"/>
          <w:color w:val="334155"/>
          <w:sz w:val="20"/>
        </w:rPr>
        <w:t>: Forward confirmed reservations, corporate rate contract inquiries, and banquet RFPs directly into Hotel OS with zero manual front-desk transcription.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Resilient Offline Fallback</w:t>
      </w:r>
      <w:r>
        <w:rPr>
          <w:rFonts w:ascii="Calibri" w:hAnsi="Calibri"/>
          <w:color w:val="334155"/>
          <w:sz w:val="20"/>
        </w:rPr>
        <w:t>: Guarantee that guests are never turned away or shown unhandled runtime exceptions if the local PMS gateway is temporarily unreachable.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Statutory Tax Compliance</w:t>
      </w:r>
      <w:r>
        <w:rPr>
          <w:rFonts w:ascii="Calibri" w:hAnsi="Calibri"/>
          <w:color w:val="334155"/>
          <w:sz w:val="20"/>
        </w:rPr>
        <w:t xml:space="preserve">: Automatically compute Indian Goods and Services Tax (GST) under </w:t>
      </w:r>
      <w:r>
        <w:rPr>
          <w:rFonts w:ascii="Calibri" w:hAnsi="Calibri"/>
          <w:b/>
          <w:color w:val="0F172A"/>
          <w:sz w:val="20"/>
        </w:rPr>
        <w:t>SAC 996311</w:t>
      </w:r>
      <w:r>
        <w:rPr>
          <w:rFonts w:ascii="Calibri" w:hAnsi="Calibri"/>
          <w:color w:val="334155"/>
          <w:sz w:val="20"/>
        </w:rPr>
        <w:t xml:space="preserve"> (5% vs. 18% tiers) and capture 15-digit corporate GSTINs for Input Tax Credit (ITC).</w:t>
      </w:r>
    </w:p>
    <w:p>
      <w:pPr>
        <w:spacing w:before="40" w:after="100" w:line="276" w:lineRule="auto"/>
      </w:pPr>
      <w:r>
        <w:rPr>
          <w:rFonts w:ascii="Calibri" w:hAnsi="Calibri"/>
          <w:color w:val="334155"/>
          <w:sz w:val="21"/>
        </w:rPr>
        <w:t>---</w:t>
      </w:r>
    </w:p>
    <w:p>
      <w:pPr>
        <w:keepNext/>
        <w:spacing w:before="280" w:after="80"/>
      </w:pPr>
      <w:r>
        <w:rPr>
          <w:rFonts w:ascii="Georgia" w:hAnsi="Georgia"/>
          <w:b/>
          <w:color w:val="1E3A8A"/>
          <w:sz w:val="27"/>
        </w:rPr>
        <w:t>2. Technology Stack &amp; Runtime Architecture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E293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448"/>
            <w:shd w:fill="1E293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2448"/>
            <w:shd w:fill="1E293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448"/>
            <w:shd w:fill="1E293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Framework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Next.js (App Router)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7"/>
              </w:rPr>
              <w:t>16.3.3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Hybrid Static Generation (SSG), Server-Side Rendering (SSR), and Edge/Node Route Handlers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UI Library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React / React DOM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7"/>
              </w:rPr>
              <w:t>19.0.0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Declarative component UI architecture with React Server Components (RSC)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Language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TypeScript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7"/>
              </w:rPr>
              <w:t>5.7.3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End-to-end type safety, strict interface enforcement, and data schemas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Styling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Tailwind CSS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7"/>
              </w:rPr>
              <w:t>3.4.17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Atomic CSS engine customized with the Ambarish Spec 2.1 design token system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3D Visualization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Three.js / R3F / Drei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7"/>
              </w:rPr>
              <w:t>0.185.1</w:t>
            </w:r>
            <w:r>
              <w:rPr>
                <w:rFonts w:ascii="Calibri" w:hAnsi="Calibri"/>
                <w:color w:val="1E293B"/>
                <w:sz w:val="18"/>
              </w:rPr>
              <w:t xml:space="preserve"> / </w:t>
            </w:r>
            <w:r>
              <w:rPr>
                <w:rFonts w:ascii="Calibri" w:hAnsi="Calibri"/>
                <w:color w:val="1E293B"/>
                <w:sz w:val="17"/>
              </w:rPr>
              <w:t>9.7.0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Interactive spatial room visualizers and 3D architectural tilt perspectives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Icons &amp; Motion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Lucide React / Framer Motion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7"/>
              </w:rPr>
              <w:t>1.38.0</w:t>
            </w:r>
            <w:r>
              <w:rPr>
                <w:rFonts w:ascii="Calibri" w:hAnsi="Calibri"/>
                <w:color w:val="1E293B"/>
                <w:sz w:val="18"/>
              </w:rPr>
              <w:t xml:space="preserve"> / </w:t>
            </w:r>
            <w:r>
              <w:rPr>
                <w:rFonts w:ascii="Calibri" w:hAnsi="Calibri"/>
                <w:color w:val="1E293B"/>
                <w:sz w:val="17"/>
              </w:rPr>
              <w:t>13.1.1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Accessible vector iconography and fluid micro-interactions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Payments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Razorpay Node SDK / Web API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Web API / v1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INR payment order generation and HMAC SHA-256 webhook signature verification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Email Subsystem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Nodemailer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7"/>
              </w:rPr>
              <w:t>9.1.0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SMTP client dispatching multi-part MIME HTML booking vouchers and team alerts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CSS Processing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PostCSS / Autoprefixer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7"/>
              </w:rPr>
              <w:t>8.5.3</w:t>
            </w:r>
            <w:r>
              <w:rPr>
                <w:rFonts w:ascii="Calibri" w:hAnsi="Calibri"/>
                <w:color w:val="1E293B"/>
                <w:sz w:val="18"/>
              </w:rPr>
              <w:t xml:space="preserve"> / </w:t>
            </w:r>
            <w:r>
              <w:rPr>
                <w:rFonts w:ascii="Calibri" w:hAnsi="Calibri"/>
                <w:color w:val="1E293B"/>
                <w:sz w:val="17"/>
              </w:rPr>
              <w:t>10.4.20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Vendor prefixing and CSS optimization</w:t>
            </w:r>
          </w:p>
        </w:tc>
      </w:tr>
    </w:tbl>
    <w:p>
      <w:pPr>
        <w:spacing w:before="0" w:after="120"/>
      </w:pPr>
    </w:p>
    <w:p>
      <w:pPr>
        <w:spacing w:before="40" w:after="100" w:line="276" w:lineRule="auto"/>
      </w:pPr>
      <w:r>
        <w:rPr>
          <w:rFonts w:ascii="Calibri" w:hAnsi="Calibri"/>
          <w:color w:val="334155"/>
          <w:sz w:val="21"/>
        </w:rPr>
        <w:t>---</w:t>
      </w:r>
    </w:p>
    <w:p>
      <w:pPr>
        <w:keepNext/>
        <w:spacing w:before="280" w:after="80"/>
      </w:pPr>
      <w:r>
        <w:rPr>
          <w:rFonts w:ascii="Georgia" w:hAnsi="Georgia"/>
          <w:b/>
          <w:color w:val="1E3A8A"/>
          <w:sz w:val="27"/>
        </w:rPr>
        <w:t>3. Physical Inventory &amp; Capacity Specification</w:t>
      </w:r>
    </w:p>
    <w:p>
      <w:pPr>
        <w:spacing w:before="40" w:after="100" w:line="276" w:lineRule="auto"/>
      </w:pPr>
      <w:r>
        <w:rPr>
          <w:rFonts w:ascii="Calibri" w:hAnsi="Calibri"/>
          <w:color w:val="334155"/>
          <w:sz w:val="21"/>
        </w:rPr>
        <w:t xml:space="preserve">The hotel operates </w:t>
      </w:r>
      <w:r>
        <w:rPr>
          <w:rFonts w:ascii="Calibri" w:hAnsi="Calibri"/>
          <w:b/>
          <w:color w:val="1E293B"/>
          <w:sz w:val="21"/>
        </w:rPr>
        <w:t>35 physical rooms</w:t>
      </w:r>
      <w:r>
        <w:rPr>
          <w:rFonts w:ascii="Calibri" w:hAnsi="Calibri"/>
          <w:color w:val="334155"/>
          <w:sz w:val="21"/>
        </w:rPr>
        <w:t xml:space="preserve"> across floors 2 through 6. The booking engine enforces strict capacity ceilings based on physical room numbers: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3B82F6"/>
              <w:top w:val="none"/>
              <w:right w:val="none"/>
              <w:bottom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      ┌──────────────────────────────────────────────┐</w:t>
              <w:br/>
              <w:t xml:space="preserve">  FLOOR 6 (6 Rms) │ 601(T), 602(T), 604(K), 605(K), 606(T), 607(T) [All Exec]  │</w:t>
              <w:br/>
              <w:t xml:space="preserve">                  ├──────────────────────────────────────────────┤</w:t>
              <w:br/>
              <w:t xml:space="preserve">  FLOOR 5 (7 Rms) │ 501(D-K), 502(SUI), 503(E-K), 504(D-T), 505(D-T), 506(D-T), 507(SUI) │</w:t>
              <w:br/>
              <w:t xml:space="preserve">                  ├──────────────────────────────────────────────┤</w:t>
              <w:br/>
              <w:t xml:space="preserve">  FLOOR 4 (10 Rms)│ 401(T), 402(T), 403(T), 404(K), 405(K), 406(K), 408(T)-411(T) [All Dlx]│</w:t>
              <w:br/>
              <w:t xml:space="preserve">                  ├──────────────────────────────────────────────┤</w:t>
              <w:br/>
              <w:t xml:space="preserve">  FLOOR 3 (10 Rms)│ 301(D-T), 302(D-T), 303-306(D-K), 308(D-T), 309(E-T), 310-311(D-T)  │</w:t>
              <w:br/>
              <w:t xml:space="preserve">                  ├──────────────────────────────────────────────┤</w:t>
              <w:br/>
              <w:t xml:space="preserve">  FLOOR 2 (2 Rms) │ 206(D-K), 207(D-K)                           │</w:t>
              <w:br/>
              <w:t xml:space="preserve">                  └──────────────────────────────────────────────┘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334155"/>
          <w:sz w:val="23"/>
        </w:rPr>
        <w:t>Physical Inventory Allocation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E293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Room Category</w:t>
            </w:r>
          </w:p>
        </w:tc>
        <w:tc>
          <w:tcPr>
            <w:tcW w:type="dxa" w:w="1399"/>
            <w:shd w:fill="1E293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1399"/>
            <w:shd w:fill="1E293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Bed Configuration</w:t>
            </w:r>
          </w:p>
        </w:tc>
        <w:tc>
          <w:tcPr>
            <w:tcW w:type="dxa" w:w="1399"/>
            <w:shd w:fill="1E293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Total Physical Rooms</w:t>
            </w:r>
          </w:p>
        </w:tc>
        <w:tc>
          <w:tcPr>
            <w:tcW w:type="dxa" w:w="1399"/>
            <w:shd w:fill="1E293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Room Numbers by Floor</w:t>
            </w:r>
          </w:p>
        </w:tc>
        <w:tc>
          <w:tcPr>
            <w:tcW w:type="dxa" w:w="1399"/>
            <w:shd w:fill="1E293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Max Occupancy</w:t>
            </w:r>
          </w:p>
        </w:tc>
        <w:tc>
          <w:tcPr>
            <w:tcW w:type="dxa" w:w="1399"/>
            <w:shd w:fill="1E293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Base EP Tariff</w:t>
            </w:r>
          </w:p>
        </w:tc>
      </w:tr>
      <w:tr>
        <w:tc>
          <w:tcPr>
            <w:tcW w:type="dxa" w:w="1399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Double Deluxe Room</w:t>
            </w:r>
          </w:p>
        </w:tc>
        <w:tc>
          <w:tcPr>
            <w:tcW w:type="dxa" w:w="1399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7"/>
              </w:rPr>
              <w:t>DLX</w:t>
            </w:r>
          </w:p>
        </w:tc>
        <w:tc>
          <w:tcPr>
            <w:tcW w:type="dxa" w:w="1399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King Bed</w:t>
            </w:r>
          </w:p>
        </w:tc>
        <w:tc>
          <w:tcPr>
            <w:tcW w:type="dxa" w:w="1399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10</w:t>
            </w:r>
          </w:p>
        </w:tc>
        <w:tc>
          <w:tcPr>
            <w:tcW w:type="dxa" w:w="1399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Fl 2:</w:t>
            </w:r>
            <w:r>
              <w:rPr>
                <w:rFonts w:ascii="Calibri" w:hAnsi="Calibri"/>
                <w:color w:val="1E293B"/>
                <w:sz w:val="18"/>
              </w:rPr>
              <w:t xml:space="preserve"> 206, 207&lt;br&gt;</w:t>
            </w:r>
            <w:r>
              <w:rPr>
                <w:rFonts w:ascii="Calibri" w:hAnsi="Calibri"/>
                <w:b/>
                <w:color w:val="1E293B"/>
                <w:sz w:val="18"/>
              </w:rPr>
              <w:t>Fl 3:</w:t>
            </w:r>
            <w:r>
              <w:rPr>
                <w:rFonts w:ascii="Calibri" w:hAnsi="Calibri"/>
                <w:color w:val="1E293B"/>
                <w:sz w:val="18"/>
              </w:rPr>
              <w:t xml:space="preserve"> 303, 304, 305, 306&lt;br&gt;</w:t>
            </w:r>
            <w:r>
              <w:rPr>
                <w:rFonts w:ascii="Calibri" w:hAnsi="Calibri"/>
                <w:b/>
                <w:color w:val="1E293B"/>
                <w:sz w:val="18"/>
              </w:rPr>
              <w:t>Fl 4:</w:t>
            </w:r>
            <w:r>
              <w:rPr>
                <w:rFonts w:ascii="Calibri" w:hAnsi="Calibri"/>
                <w:color w:val="1E293B"/>
                <w:sz w:val="18"/>
              </w:rPr>
              <w:t xml:space="preserve"> 404, 405, 406&lt;br&gt;</w:t>
            </w:r>
            <w:r>
              <w:rPr>
                <w:rFonts w:ascii="Calibri" w:hAnsi="Calibri"/>
                <w:b/>
                <w:color w:val="1E293B"/>
                <w:sz w:val="18"/>
              </w:rPr>
              <w:t>Fl 5:</w:t>
            </w:r>
            <w:r>
              <w:rPr>
                <w:rFonts w:ascii="Calibri" w:hAnsi="Calibri"/>
                <w:color w:val="1E293B"/>
                <w:sz w:val="18"/>
              </w:rPr>
              <w:t xml:space="preserve"> 501</w:t>
            </w:r>
          </w:p>
        </w:tc>
        <w:tc>
          <w:tcPr>
            <w:tcW w:type="dxa" w:w="1399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2 Adults, 1 Child</w:t>
            </w:r>
          </w:p>
        </w:tc>
        <w:tc>
          <w:tcPr>
            <w:tcW w:type="dxa" w:w="1399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₹2,000</w:t>
            </w:r>
          </w:p>
        </w:tc>
      </w:tr>
      <w:tr>
        <w:tc>
          <w:tcPr>
            <w:tcW w:type="dxa" w:w="139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Double Deluxe Room</w:t>
            </w:r>
          </w:p>
        </w:tc>
        <w:tc>
          <w:tcPr>
            <w:tcW w:type="dxa" w:w="139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7"/>
              </w:rPr>
              <w:t>DLX</w:t>
            </w:r>
          </w:p>
        </w:tc>
        <w:tc>
          <w:tcPr>
            <w:tcW w:type="dxa" w:w="139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Twin Beds</w:t>
            </w:r>
          </w:p>
        </w:tc>
        <w:tc>
          <w:tcPr>
            <w:tcW w:type="dxa" w:w="139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15</w:t>
            </w:r>
          </w:p>
        </w:tc>
        <w:tc>
          <w:tcPr>
            <w:tcW w:type="dxa" w:w="139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Fl 3:</w:t>
            </w:r>
            <w:r>
              <w:rPr>
                <w:rFonts w:ascii="Calibri" w:hAnsi="Calibri"/>
                <w:color w:val="1E293B"/>
                <w:sz w:val="18"/>
              </w:rPr>
              <w:t xml:space="preserve"> 301, 302, 308, 310, 311&lt;br&gt;</w:t>
            </w:r>
            <w:r>
              <w:rPr>
                <w:rFonts w:ascii="Calibri" w:hAnsi="Calibri"/>
                <w:b/>
                <w:color w:val="1E293B"/>
                <w:sz w:val="18"/>
              </w:rPr>
              <w:t>Fl 4:</w:t>
            </w:r>
            <w:r>
              <w:rPr>
                <w:rFonts w:ascii="Calibri" w:hAnsi="Calibri"/>
                <w:color w:val="1E293B"/>
                <w:sz w:val="18"/>
              </w:rPr>
              <w:t xml:space="preserve"> 401, 402, 403, 408, 409, 410, 411&lt;br&gt;</w:t>
            </w:r>
            <w:r>
              <w:rPr>
                <w:rFonts w:ascii="Calibri" w:hAnsi="Calibri"/>
                <w:b/>
                <w:color w:val="1E293B"/>
                <w:sz w:val="18"/>
              </w:rPr>
              <w:t>Fl 5:</w:t>
            </w:r>
            <w:r>
              <w:rPr>
                <w:rFonts w:ascii="Calibri" w:hAnsi="Calibri"/>
                <w:color w:val="1E293B"/>
                <w:sz w:val="18"/>
              </w:rPr>
              <w:t xml:space="preserve"> 504, 505, 506</w:t>
            </w:r>
          </w:p>
        </w:tc>
        <w:tc>
          <w:tcPr>
            <w:tcW w:type="dxa" w:w="139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2 Adults, 1 Child</w:t>
            </w:r>
          </w:p>
        </w:tc>
        <w:tc>
          <w:tcPr>
            <w:tcW w:type="dxa" w:w="139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₹2,000</w:t>
            </w:r>
          </w:p>
        </w:tc>
      </w:tr>
      <w:tr>
        <w:tc>
          <w:tcPr>
            <w:tcW w:type="dxa" w:w="1399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Executive Room</w:t>
            </w:r>
          </w:p>
        </w:tc>
        <w:tc>
          <w:tcPr>
            <w:tcW w:type="dxa" w:w="1399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7"/>
              </w:rPr>
              <w:t>EXE</w:t>
            </w:r>
          </w:p>
        </w:tc>
        <w:tc>
          <w:tcPr>
            <w:tcW w:type="dxa" w:w="1399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King Bed</w:t>
            </w:r>
          </w:p>
        </w:tc>
        <w:tc>
          <w:tcPr>
            <w:tcW w:type="dxa" w:w="1399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3</w:t>
            </w:r>
          </w:p>
        </w:tc>
        <w:tc>
          <w:tcPr>
            <w:tcW w:type="dxa" w:w="1399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Fl 5:</w:t>
            </w:r>
            <w:r>
              <w:rPr>
                <w:rFonts w:ascii="Calibri" w:hAnsi="Calibri"/>
                <w:color w:val="1E293B"/>
                <w:sz w:val="18"/>
              </w:rPr>
              <w:t xml:space="preserve"> 503&lt;br&gt;</w:t>
            </w:r>
            <w:r>
              <w:rPr>
                <w:rFonts w:ascii="Calibri" w:hAnsi="Calibri"/>
                <w:b/>
                <w:color w:val="1E293B"/>
                <w:sz w:val="18"/>
              </w:rPr>
              <w:t>Fl 6:</w:t>
            </w:r>
            <w:r>
              <w:rPr>
                <w:rFonts w:ascii="Calibri" w:hAnsi="Calibri"/>
                <w:color w:val="1E293B"/>
                <w:sz w:val="18"/>
              </w:rPr>
              <w:t xml:space="preserve"> 604, 605</w:t>
            </w:r>
          </w:p>
        </w:tc>
        <w:tc>
          <w:tcPr>
            <w:tcW w:type="dxa" w:w="1399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2 Adults, 1 Child</w:t>
            </w:r>
          </w:p>
        </w:tc>
        <w:tc>
          <w:tcPr>
            <w:tcW w:type="dxa" w:w="1399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₹2,500</w:t>
            </w:r>
          </w:p>
        </w:tc>
      </w:tr>
      <w:tr>
        <w:tc>
          <w:tcPr>
            <w:tcW w:type="dxa" w:w="139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Executive Room</w:t>
            </w:r>
          </w:p>
        </w:tc>
        <w:tc>
          <w:tcPr>
            <w:tcW w:type="dxa" w:w="139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7"/>
              </w:rPr>
              <w:t>EXE</w:t>
            </w:r>
          </w:p>
        </w:tc>
        <w:tc>
          <w:tcPr>
            <w:tcW w:type="dxa" w:w="139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Twin Beds</w:t>
            </w:r>
          </w:p>
        </w:tc>
        <w:tc>
          <w:tcPr>
            <w:tcW w:type="dxa" w:w="139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5</w:t>
            </w:r>
          </w:p>
        </w:tc>
        <w:tc>
          <w:tcPr>
            <w:tcW w:type="dxa" w:w="139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Fl 3:</w:t>
            </w:r>
            <w:r>
              <w:rPr>
                <w:rFonts w:ascii="Calibri" w:hAnsi="Calibri"/>
                <w:color w:val="1E293B"/>
                <w:sz w:val="18"/>
              </w:rPr>
              <w:t xml:space="preserve"> 309&lt;br&gt;</w:t>
            </w:r>
            <w:r>
              <w:rPr>
                <w:rFonts w:ascii="Calibri" w:hAnsi="Calibri"/>
                <w:b/>
                <w:color w:val="1E293B"/>
                <w:sz w:val="18"/>
              </w:rPr>
              <w:t>Fl 6:</w:t>
            </w:r>
            <w:r>
              <w:rPr>
                <w:rFonts w:ascii="Calibri" w:hAnsi="Calibri"/>
                <w:color w:val="1E293B"/>
                <w:sz w:val="18"/>
              </w:rPr>
              <w:t xml:space="preserve"> 601, 602, 606, 607</w:t>
            </w:r>
          </w:p>
        </w:tc>
        <w:tc>
          <w:tcPr>
            <w:tcW w:type="dxa" w:w="139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2 Adults, 1 Child</w:t>
            </w:r>
          </w:p>
        </w:tc>
        <w:tc>
          <w:tcPr>
            <w:tcW w:type="dxa" w:w="139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₹2,500</w:t>
            </w:r>
          </w:p>
        </w:tc>
      </w:tr>
      <w:tr>
        <w:tc>
          <w:tcPr>
            <w:tcW w:type="dxa" w:w="1399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Presidential Suite</w:t>
            </w:r>
          </w:p>
        </w:tc>
        <w:tc>
          <w:tcPr>
            <w:tcW w:type="dxa" w:w="1399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7"/>
              </w:rPr>
              <w:t>SUI</w:t>
            </w:r>
          </w:p>
        </w:tc>
        <w:tc>
          <w:tcPr>
            <w:tcW w:type="dxa" w:w="1399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Master King Bed</w:t>
            </w:r>
          </w:p>
        </w:tc>
        <w:tc>
          <w:tcPr>
            <w:tcW w:type="dxa" w:w="1399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2</w:t>
            </w:r>
          </w:p>
        </w:tc>
        <w:tc>
          <w:tcPr>
            <w:tcW w:type="dxa" w:w="1399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Fl 5:</w:t>
            </w:r>
            <w:r>
              <w:rPr>
                <w:rFonts w:ascii="Calibri" w:hAnsi="Calibri"/>
                <w:color w:val="1E293B"/>
                <w:sz w:val="18"/>
              </w:rPr>
              <w:t xml:space="preserve"> 502, 507</w:t>
            </w:r>
          </w:p>
        </w:tc>
        <w:tc>
          <w:tcPr>
            <w:tcW w:type="dxa" w:w="1399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3 Adults, 2 Children</w:t>
            </w:r>
          </w:p>
        </w:tc>
        <w:tc>
          <w:tcPr>
            <w:tcW w:type="dxa" w:w="1399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₹3,500</w:t>
            </w:r>
          </w:p>
        </w:tc>
      </w:tr>
      <w:tr>
        <w:tc>
          <w:tcPr>
            <w:tcW w:type="dxa" w:w="139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TOTALS</w:t>
            </w:r>
          </w:p>
        </w:tc>
        <w:tc>
          <w:tcPr>
            <w:tcW w:type="dxa" w:w="139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—</w:t>
            </w:r>
          </w:p>
        </w:tc>
        <w:tc>
          <w:tcPr>
            <w:tcW w:type="dxa" w:w="139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—</w:t>
            </w:r>
          </w:p>
        </w:tc>
        <w:tc>
          <w:tcPr>
            <w:tcW w:type="dxa" w:w="139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35 Rooms</w:t>
            </w:r>
          </w:p>
        </w:tc>
        <w:tc>
          <w:tcPr>
            <w:tcW w:type="dxa" w:w="139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5 Floors (Floors 2 to 6)</w:t>
            </w:r>
          </w:p>
        </w:tc>
        <w:tc>
          <w:tcPr>
            <w:tcW w:type="dxa" w:w="139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—</w:t>
            </w:r>
          </w:p>
        </w:tc>
        <w:tc>
          <w:tcPr>
            <w:tcW w:type="dxa" w:w="139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—</w:t>
            </w:r>
          </w:p>
        </w:tc>
      </w:tr>
    </w:tbl>
    <w:p>
      <w:pPr>
        <w:spacing w:before="0" w:after="120"/>
      </w:pPr>
    </w:p>
    <w:p>
      <w:pPr>
        <w:spacing w:before="40" w:after="100" w:line="276" w:lineRule="auto"/>
      </w:pPr>
      <w:r>
        <w:rPr>
          <w:rFonts w:ascii="Calibri" w:hAnsi="Calibri"/>
          <w:color w:val="334155"/>
          <w:sz w:val="21"/>
        </w:rPr>
        <w:t>---</w:t>
      </w:r>
    </w:p>
    <w:p>
      <w:pPr>
        <w:keepNext/>
        <w:spacing w:before="280" w:after="80"/>
      </w:pPr>
      <w:r>
        <w:rPr>
          <w:rFonts w:ascii="Georgia" w:hAnsi="Georgia"/>
          <w:b/>
          <w:color w:val="1E3A8A"/>
          <w:sz w:val="27"/>
        </w:rPr>
        <w:t>4. Rate Plans &amp; Pricing Computation Engine</w:t>
      </w:r>
    </w:p>
    <w:p>
      <w:pPr>
        <w:keepNext/>
        <w:spacing w:before="200" w:after="60"/>
      </w:pPr>
      <w:r>
        <w:rPr>
          <w:rFonts w:ascii="Calibri" w:hAnsi="Calibri"/>
          <w:b/>
          <w:color w:val="334155"/>
          <w:sz w:val="23"/>
        </w:rPr>
        <w:t>4.1 Rate Plan Configurations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European Plan (`EP`)</w:t>
      </w:r>
      <w:r>
        <w:rPr>
          <w:rFonts w:ascii="Calibri" w:hAnsi="Calibri"/>
          <w:color w:val="334155"/>
          <w:sz w:val="20"/>
        </w:rPr>
        <w:t>: Room Only (Complimentary high-speed Wi-Fi, mineral water bottle, electric kettle).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Continental Plan (`CP`)</w:t>
      </w:r>
      <w:r>
        <w:rPr>
          <w:rFonts w:ascii="Calibri" w:hAnsi="Calibri"/>
          <w:color w:val="334155"/>
          <w:sz w:val="20"/>
        </w:rPr>
        <w:t>: Inclusive of multi-cuisine buffet breakfast served at The Ambarish Restaurant (07:30 AM to 10:30 AM).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Modified American Plan (`MAP`)</w:t>
      </w:r>
      <w:r>
        <w:rPr>
          <w:rFonts w:ascii="Calibri" w:hAnsi="Calibri"/>
          <w:color w:val="334155"/>
          <w:sz w:val="20"/>
        </w:rPr>
        <w:t>: Inclusive of buffet breakfast and chef's choice dinner (special groups/corporate contracts).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E293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448"/>
            <w:shd w:fill="1E293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Plan Code</w:t>
            </w:r>
          </w:p>
        </w:tc>
        <w:tc>
          <w:tcPr>
            <w:tcW w:type="dxa" w:w="2448"/>
            <w:shd w:fill="1E293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Plan Name</w:t>
            </w:r>
          </w:p>
        </w:tc>
        <w:tc>
          <w:tcPr>
            <w:tcW w:type="dxa" w:w="2448"/>
            <w:shd w:fill="1E293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Price per Night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Double Deluxe Room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7"/>
              </w:rPr>
              <w:t>EP</w:t>
            </w:r>
            <w:r>
              <w:rPr>
                <w:rFonts w:ascii="Calibri" w:hAnsi="Calibri"/>
                <w:color w:val="1E293B"/>
                <w:sz w:val="18"/>
              </w:rPr>
              <w:t>&lt;br&gt;</w:t>
            </w:r>
            <w:r>
              <w:rPr>
                <w:rFonts w:ascii="Calibri" w:hAnsi="Calibri"/>
                <w:color w:val="1E293B"/>
                <w:sz w:val="17"/>
              </w:rPr>
              <w:t>CP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European Plan (Room Only)&lt;br&gt;Continental Plan (With Buffet Breakfast)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₹2,000&lt;br&gt;₹2,400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Executive King Room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7"/>
              </w:rPr>
              <w:t>EP</w:t>
            </w:r>
            <w:r>
              <w:rPr>
                <w:rFonts w:ascii="Calibri" w:hAnsi="Calibri"/>
                <w:color w:val="1E293B"/>
                <w:sz w:val="18"/>
              </w:rPr>
              <w:t>&lt;br&gt;</w:t>
            </w:r>
            <w:r>
              <w:rPr>
                <w:rFonts w:ascii="Calibri" w:hAnsi="Calibri"/>
                <w:color w:val="1E293B"/>
                <w:sz w:val="17"/>
              </w:rPr>
              <w:t>CP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European Plan (Room Only)&lt;br&gt;Continental Plan (With Buffet Breakfast)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₹2,500&lt;br&gt;₹2,950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Presidential Luxury Suite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7"/>
              </w:rPr>
              <w:t>EP</w:t>
            </w:r>
            <w:r>
              <w:rPr>
                <w:rFonts w:ascii="Calibri" w:hAnsi="Calibri"/>
                <w:color w:val="1E293B"/>
                <w:sz w:val="18"/>
              </w:rPr>
              <w:t>&lt;br&gt;</w:t>
            </w:r>
            <w:r>
              <w:rPr>
                <w:rFonts w:ascii="Calibri" w:hAnsi="Calibri"/>
                <w:color w:val="1E293B"/>
                <w:sz w:val="17"/>
              </w:rPr>
              <w:t>CP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European Plan (Room Only)&lt;br&gt;Continental Plan (With Buffet Breakfast)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₹3,500&lt;br&gt;₹4,100</w:t>
            </w:r>
          </w:p>
        </w:tc>
      </w:tr>
    </w:tbl>
    <w:p>
      <w:pPr>
        <w:spacing w:before="0"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334155"/>
          <w:sz w:val="23"/>
        </w:rPr>
        <w:t>4.2 Indian Statutory GST Calculation Engine (SAC 996311)</w:t>
      </w:r>
    </w:p>
    <w:p>
      <w:pPr>
        <w:spacing w:before="40" w:after="100" w:line="276" w:lineRule="auto"/>
      </w:pPr>
      <w:r>
        <w:rPr>
          <w:rFonts w:ascii="Calibri" w:hAnsi="Calibri"/>
          <w:color w:val="334155"/>
          <w:sz w:val="21"/>
        </w:rPr>
        <w:t>Implemented in [</w:t>
      </w:r>
      <w:r>
        <w:rPr>
          <w:rFonts w:ascii="Consolas" w:hAnsi="Consolas"/>
          <w:color w:val="B45309"/>
          <w:sz w:val="19"/>
        </w:rPr>
        <w:t>src/lib/gst.ts</w:t>
      </w:r>
      <w:r>
        <w:rPr>
          <w:rFonts w:ascii="Calibri" w:hAnsi="Calibri"/>
          <w:color w:val="334155"/>
          <w:sz w:val="21"/>
        </w:rPr>
        <w:t>](file:///d:/kachra/Downloads/My%20Projects/Ambarish%20Website/src/lib/gst.ts):</w:t>
      </w:r>
    </w:p>
    <w:p>
      <w:pPr>
        <w:spacing w:before="40" w:after="100" w:line="276" w:lineRule="auto"/>
      </w:pPr>
      <w:r>
        <w:rPr>
          <w:rFonts w:ascii="Calibri" w:hAnsi="Calibri"/>
          <w:color w:val="334155"/>
          <w:sz w:val="21"/>
        </w:rPr>
        <w:t>$$\text{Tax Rate} = \begin{cases} 5\% \ (\text{CGST } 2.5\% + \text{SGST } 2.5\%) &amp; \text{if } \text{Tariff} \le ₹7,500/\text{night} \\ 18\% \ (\text{CGST } 9.0\% + \text{SGST } 9.0\%) &amp; \text{if } \text{Tariff} &gt; ₹7,500/\text{night} \end{cases}$$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3B82F6"/>
              <w:top w:val="none"/>
              <w:right w:val="none"/>
              <w:bottom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export function calculateRoomGST(tariffPerNight: number, nights: number = 1, isInclusive: boolean = false): GSTBreakdown {</w:t>
              <w:br/>
              <w:t xml:space="preserve">  const sacCode = "996311";</w:t>
              <w:br/>
              <w:t xml:space="preserve">  const taxRate = tariffPerNight &gt; 7500 ? 0.18 : 0.05;</w:t>
              <w:br/>
              <w:t xml:space="preserve">  const cgstRate = taxRate / 2;</w:t>
              <w:br/>
              <w:t xml:space="preserve">  const sgstRate = taxRate / 2;</w:t>
              <w:br/>
              <w:br/>
              <w:t xml:space="preserve">  const baseAmount = tariffPerNight * nights;</w:t>
              <w:br/>
              <w:t xml:space="preserve">  const totalTax = Math.round(baseAmount * taxRate);</w:t>
              <w:br/>
              <w:t xml:space="preserve">  const totalAmount = baseAmount + totalTax;</w:t>
              <w:br/>
              <w:br/>
              <w:t xml:space="preserve">  const cgst = Math.round((totalTax / 2) * 100) / 100;</w:t>
              <w:br/>
              <w:t xml:space="preserve">  const sgst = Math.round((totalTax - cgst) * 100) / 100;</w:t>
              <w:br/>
              <w:br/>
              <w:t xml:space="preserve">  return { baseAmount, taxRate, cgstRate, sgstRate, cgst, sgst, totalTax, totalAmount, sacCode };</w:t>
              <w:br/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334155"/>
          <w:sz w:val="23"/>
        </w:rPr>
        <w:t>4.3 Promotional Discount Engine</w:t>
      </w:r>
    </w:p>
    <w:p>
      <w:pPr>
        <w:spacing w:before="40" w:after="100" w:line="276" w:lineRule="auto"/>
      </w:pPr>
      <w:r>
        <w:rPr>
          <w:rFonts w:ascii="Calibri" w:hAnsi="Calibri"/>
          <w:color w:val="334155"/>
          <w:sz w:val="21"/>
        </w:rPr>
        <w:t>Implemented in [</w:t>
      </w:r>
      <w:r>
        <w:rPr>
          <w:rFonts w:ascii="Consolas" w:hAnsi="Consolas"/>
          <w:color w:val="B45309"/>
          <w:sz w:val="19"/>
        </w:rPr>
        <w:t>src/data/promos.ts</w:t>
      </w:r>
      <w:r>
        <w:rPr>
          <w:rFonts w:ascii="Calibri" w:hAnsi="Calibri"/>
          <w:color w:val="334155"/>
          <w:sz w:val="21"/>
        </w:rPr>
        <w:t>](file:///d:/kachra/Downloads/My%20Projects/Ambarish%20Website/src/data/promos.ts):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E293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Promo Code</w:t>
            </w:r>
          </w:p>
        </w:tc>
        <w:tc>
          <w:tcPr>
            <w:tcW w:type="dxa" w:w="1958"/>
            <w:shd w:fill="1E293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Discount Model</w:t>
            </w:r>
          </w:p>
        </w:tc>
        <w:tc>
          <w:tcPr>
            <w:tcW w:type="dxa" w:w="1958"/>
            <w:shd w:fill="1E293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958"/>
            <w:shd w:fill="1E293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Criteria</w:t>
            </w:r>
          </w:p>
        </w:tc>
        <w:tc>
          <w:tcPr>
            <w:tcW w:type="dxa" w:w="1958"/>
            <w:shd w:fill="1E293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7"/>
              </w:rPr>
              <w:t>DIRECT10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Percentage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10%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No minimum spend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Direct Booking Web Special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7"/>
              </w:rPr>
              <w:t>AMBARISH15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Percentage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15%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No minimum spend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Grand Residency Direct Discount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7"/>
              </w:rPr>
              <w:t>WELCOME500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Flat Credit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₹500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Min. base ₹2,500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Welcome Guest Credit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7"/>
              </w:rPr>
              <w:t>DIVINE20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Percentage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20%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Executive &amp; Suite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Divine View Privilege Discount</w:t>
            </w:r>
          </w:p>
        </w:tc>
      </w:tr>
    </w:tbl>
    <w:p>
      <w:pPr>
        <w:spacing w:before="0" w:after="120"/>
      </w:pPr>
    </w:p>
    <w:p>
      <w:pPr>
        <w:spacing w:before="40" w:after="100" w:line="276" w:lineRule="auto"/>
      </w:pPr>
      <w:r>
        <w:rPr>
          <w:rFonts w:ascii="Calibri" w:hAnsi="Calibri"/>
          <w:color w:val="334155"/>
          <w:sz w:val="21"/>
        </w:rPr>
        <w:t>---</w:t>
      </w:r>
    </w:p>
    <w:p>
      <w:pPr>
        <w:keepNext/>
        <w:spacing w:before="280" w:after="80"/>
      </w:pPr>
      <w:r>
        <w:rPr>
          <w:rFonts w:ascii="Georgia" w:hAnsi="Georgia"/>
          <w:b/>
          <w:color w:val="1E3A8A"/>
          <w:sz w:val="27"/>
        </w:rPr>
        <w:t>5. Sequential Reservation Reference Generator (`HAGR-XXXX`)</w:t>
      </w:r>
    </w:p>
    <w:p>
      <w:pPr>
        <w:spacing w:before="40" w:after="100" w:line="276" w:lineRule="auto"/>
      </w:pPr>
      <w:r>
        <w:rPr>
          <w:rFonts w:ascii="Calibri" w:hAnsi="Calibri"/>
          <w:color w:val="334155"/>
          <w:sz w:val="21"/>
        </w:rPr>
        <w:t>Implemented in [</w:t>
      </w:r>
      <w:r>
        <w:rPr>
          <w:rFonts w:ascii="Consolas" w:hAnsi="Consolas"/>
          <w:color w:val="B45309"/>
          <w:sz w:val="19"/>
        </w:rPr>
        <w:t>src/lib/sequence.ts</w:t>
      </w:r>
      <w:r>
        <w:rPr>
          <w:rFonts w:ascii="Calibri" w:hAnsi="Calibri"/>
          <w:color w:val="334155"/>
          <w:sz w:val="21"/>
        </w:rPr>
        <w:t>](file:///d:/kachra/Downloads/My%20Projects/Ambarish%20Website/src/lib/sequence.ts). Guarantees strictly sequential, non-colliding booking numbers across serverless container restarts and multi-region runtimes: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3B82F6"/>
              <w:top w:val="none"/>
              <w:right w:val="none"/>
              <w:bottom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[Incoming Reservation]</w:t>
              <w:br/>
              <w:t xml:space="preserve">        │</w:t>
              <w:br/>
              <w:t xml:space="preserve">        ▼</w:t>
              <w:br/>
              <w:t>[Tier 1: Cloud Counter Endpoint (Abacus KV)] ──(Success)──► Return HAGR-XXXX</w:t>
              <w:br/>
              <w:t xml:space="preserve">        │ (Network Failure / Offline)</w:t>
              <w:br/>
              <w:t xml:space="preserve">        ▼</w:t>
              <w:br/>
              <w:t>[Tier 2: Global Memory Scope (globalThis.__HAGR_RESERVATION_COUNTER__)]</w:t>
              <w:br/>
              <w:t xml:space="preserve">        │ (Cold Start / Empty)</w:t>
              <w:br/>
              <w:t xml:space="preserve">        ▼</w:t>
              <w:br/>
              <w:t>[Tier 3: Local Atomic Persistent File (data/reservation-counter.json)]</w:t>
              <w:br/>
              <w:t xml:space="preserve">        │ (System Lock / Missing)</w:t>
              <w:br/>
              <w:t xml:space="preserve">        ▼</w:t>
              <w:br/>
              <w:t>[Tier 4: Guaranteed Ephemeral Seed + Random Nonce] ──► Return HAGR-XXXX</w:t>
            </w:r>
          </w:p>
        </w:tc>
      </w:tr>
    </w:tbl>
    <w:p>
      <w:pPr>
        <w:spacing w:before="0" w:after="120"/>
      </w:pP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Format:</w:t>
      </w:r>
      <w:r>
        <w:rPr>
          <w:rFonts w:ascii="Calibri" w:hAnsi="Calibri"/>
          <w:color w:val="334155"/>
          <w:sz w:val="20"/>
        </w:rPr>
        <w:t xml:space="preserve"> </w:t>
      </w:r>
      <w:r>
        <w:rPr>
          <w:rFonts w:ascii="Consolas" w:hAnsi="Consolas"/>
          <w:color w:val="B45309"/>
          <w:sz w:val="18"/>
        </w:rPr>
        <w:t>HAGR-</w:t>
      </w:r>
      <w:r>
        <w:rPr>
          <w:rFonts w:ascii="Calibri" w:hAnsi="Calibri"/>
          <w:color w:val="334155"/>
          <w:sz w:val="20"/>
        </w:rPr>
        <w:t xml:space="preserve"> followed by a 4-digit zero-padded integer (e.g., </w:t>
      </w:r>
      <w:r>
        <w:rPr>
          <w:rFonts w:ascii="Consolas" w:hAnsi="Consolas"/>
          <w:color w:val="B45309"/>
          <w:sz w:val="18"/>
        </w:rPr>
        <w:t>HAGR-0001</w:t>
      </w:r>
      <w:r>
        <w:rPr>
          <w:rFonts w:ascii="Calibri" w:hAnsi="Calibri"/>
          <w:color w:val="334155"/>
          <w:sz w:val="20"/>
        </w:rPr>
        <w:t xml:space="preserve">, </w:t>
      </w:r>
      <w:r>
        <w:rPr>
          <w:rFonts w:ascii="Consolas" w:hAnsi="Consolas"/>
          <w:color w:val="B45309"/>
          <w:sz w:val="18"/>
        </w:rPr>
        <w:t>HAGR-0042</w:t>
      </w:r>
      <w:r>
        <w:rPr>
          <w:rFonts w:ascii="Calibri" w:hAnsi="Calibri"/>
          <w:color w:val="334155"/>
          <w:sz w:val="20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Initial Baseline Offset:</w:t>
      </w:r>
      <w:r>
        <w:rPr>
          <w:rFonts w:ascii="Calibri" w:hAnsi="Calibri"/>
          <w:color w:val="334155"/>
          <w:sz w:val="20"/>
        </w:rPr>
        <w:t xml:space="preserve"> Configurable via </w:t>
      </w:r>
      <w:r>
        <w:rPr>
          <w:rFonts w:ascii="Consolas" w:hAnsi="Consolas"/>
          <w:color w:val="B45309"/>
          <w:sz w:val="18"/>
        </w:rPr>
        <w:t>START_RESERVATION_SEQUENCE</w:t>
      </w:r>
      <w:r>
        <w:rPr>
          <w:rFonts w:ascii="Calibri" w:hAnsi="Calibri"/>
          <w:color w:val="334155"/>
          <w:sz w:val="20"/>
        </w:rPr>
        <w:t xml:space="preserve"> (defaults to </w:t>
      </w:r>
      <w:r>
        <w:rPr>
          <w:rFonts w:ascii="Consolas" w:hAnsi="Consolas"/>
          <w:color w:val="B45309"/>
          <w:sz w:val="18"/>
        </w:rPr>
        <w:t>1</w:t>
      </w:r>
      <w:r>
        <w:rPr>
          <w:rFonts w:ascii="Calibri" w:hAnsi="Calibri"/>
          <w:color w:val="334155"/>
          <w:sz w:val="20"/>
        </w:rPr>
        <w:t xml:space="preserve"> $\to$ </w:t>
      </w:r>
      <w:r>
        <w:rPr>
          <w:rFonts w:ascii="Consolas" w:hAnsi="Consolas"/>
          <w:color w:val="B45309"/>
          <w:sz w:val="18"/>
        </w:rPr>
        <w:t>HAGR-0001</w:t>
      </w:r>
      <w:r>
        <w:rPr>
          <w:rFonts w:ascii="Calibri" w:hAnsi="Calibri"/>
          <w:color w:val="334155"/>
          <w:sz w:val="20"/>
        </w:rPr>
        <w:t>).</w:t>
      </w:r>
    </w:p>
    <w:p>
      <w:pPr>
        <w:spacing w:before="40" w:after="100" w:line="276" w:lineRule="auto"/>
      </w:pPr>
      <w:r>
        <w:rPr>
          <w:rFonts w:ascii="Calibri" w:hAnsi="Calibri"/>
          <w:color w:val="334155"/>
          <w:sz w:val="21"/>
        </w:rPr>
        <w:t>---</w:t>
      </w:r>
    </w:p>
    <w:p>
      <w:pPr>
        <w:keepNext/>
        <w:spacing w:before="280" w:after="80"/>
      </w:pPr>
      <w:r>
        <w:rPr>
          <w:rFonts w:ascii="Georgia" w:hAnsi="Georgia"/>
          <w:b/>
          <w:color w:val="1E3A8A"/>
          <w:sz w:val="27"/>
        </w:rPr>
        <w:t>6. API Gateway Specifications (`/api/v1/*`)</w:t>
      </w:r>
    </w:p>
    <w:p>
      <w:pPr>
        <w:spacing w:before="40" w:after="100" w:line="276" w:lineRule="auto"/>
      </w:pPr>
      <w:r>
        <w:rPr>
          <w:rFonts w:ascii="Calibri" w:hAnsi="Calibri"/>
          <w:color w:val="334155"/>
          <w:sz w:val="21"/>
        </w:rPr>
        <w:t>All API routes run as Next.js server route handlers within [</w:t>
      </w:r>
      <w:r>
        <w:rPr>
          <w:rFonts w:ascii="Consolas" w:hAnsi="Consolas"/>
          <w:color w:val="B45309"/>
          <w:sz w:val="19"/>
        </w:rPr>
        <w:t>src/app/api/v1</w:t>
      </w:r>
      <w:r>
        <w:rPr>
          <w:rFonts w:ascii="Calibri" w:hAnsi="Calibri"/>
          <w:color w:val="334155"/>
          <w:sz w:val="21"/>
        </w:rPr>
        <w:t>](file:///d:/kachra/Downloads/My%20Projects/Ambarish%20Website/src/app/api/v1).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3B82F6"/>
              <w:top w:val="none"/>
              <w:right w:val="none"/>
              <w:bottom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sequenceDiagram</w:t>
              <w:br/>
              <w:t xml:space="preserve">    autonumber</w:t>
              <w:br/>
              <w:t xml:space="preserve">    actor Client as Client / Browser</w:t>
              <w:br/>
              <w:t xml:space="preserve">    participant API as Web API Gateway (/api/v1)</w:t>
              <w:br/>
              <w:t xml:space="preserve">    participant PMS as Hotel OS PMS (:3000)</w:t>
              <w:br/>
              <w:t xml:space="preserve">    participant Razorpay as Razorpay API</w:t>
              <w:br/>
              <w:t xml:space="preserve">    participant SMTP as Gmail SMTP Server</w:t>
              <w:br/>
              <w:br/>
              <w:t xml:space="preserve">    Note over Client,API: 1. Live Availability Check</w:t>
              <w:br/>
              <w:t xml:space="preserve">    Client-&gt;&gt;API: GET /api/v1/availability/quote?checkIn=...&amp;checkOut=...</w:t>
              <w:br/>
              <w:t xml:space="preserve">    API-&gt;&gt;PMS: GET /api/v1/availability/quote (Headers: x-api-key)</w:t>
              <w:br/>
              <w:t xml:space="preserve">    PMS--&gt;&gt;API: 200 OK (Category occupancy &amp; free counts)</w:t>
              <w:br/>
              <w:t xml:space="preserve">    API--&gt;&gt;Client: 200 OK (35 physical room matrix)</w:t>
              <w:br/>
              <w:br/>
              <w:t xml:space="preserve">    Note over Client,API: 2. Checkout &amp; Booking Initiation</w:t>
              <w:br/>
              <w:t xml:space="preserve">    alt Payment Option: RAZORPAY</w:t>
              <w:br/>
              <w:t xml:space="preserve">        Client-&gt;&gt;API: POST /api/v1/payment/order (amount in INR)</w:t>
              <w:br/>
              <w:t xml:space="preserve">        API-&gt;&gt;Razorpay: POST /v1/orders (Basic Auth: key_id + key_secret)</w:t>
              <w:br/>
              <w:t xml:space="preserve">        Razorpay--&gt;&gt;API: 200 OK (orderId: order_XXXX)</w:t>
              <w:br/>
              <w:t xml:space="preserve">        API--&gt;&gt;Client: 200 OK (orderId, keyId, amount)</w:t>
              <w:br/>
              <w:t xml:space="preserve">        Client-&gt;&gt;Razorpay: Opens Razorpay Checkout Modal</w:t>
              <w:br/>
              <w:t xml:space="preserve">        Razorpay--&gt;&gt;Client: Returns paymentId &amp; signature</w:t>
              <w:br/>
              <w:t xml:space="preserve">        Client-&gt;&gt;API: POST /api/v1/payment/verify</w:t>
              <w:br/>
              <w:t xml:space="preserve">        API-&gt;&gt;API: Crypto HMAC SHA-256 signature verification</w:t>
              <w:br/>
              <w:t xml:space="preserve">        API--&gt;&gt;Client: 200 OK (verified: true)</w:t>
              <w:br/>
              <w:t xml:space="preserve">    end</w:t>
              <w:br/>
              <w:br/>
              <w:t xml:space="preserve">    Note over Client,API: 3. Confirmed Reservation Creation</w:t>
              <w:br/>
              <w:t xml:space="preserve">    Client-&gt;&gt;API: POST /api/v1/reservations (Payload: rooms, guest, totals)</w:t>
              <w:br/>
              <w:t xml:space="preserve">    API-&gt;&gt;API: Generate Sequential Serial (HAGR-XXXX)</w:t>
              <w:br/>
              <w:t xml:space="preserve">    API-&gt;&gt;PMS: POST /api/v1/reservations (Webhook Push)</w:t>
              <w:br/>
              <w:t xml:space="preserve">    PMS--&gt;&gt;API: 200 OK (PMS confirmationNo: RES-2627-XXXX)</w:t>
              <w:br/>
              <w:t xml:space="preserve">    API-&gt;&gt;SMTP: Dispatch Dual Emails (Guest Voucher + Front Desk Alert)</w:t>
              <w:br/>
              <w:t xml:space="preserve">    API--&gt;&gt;Client: 200 OK (reservation: { bookingReference, confirmationNo, ... })</w:t>
            </w:r>
          </w:p>
        </w:tc>
      </w:tr>
    </w:tbl>
    <w:p>
      <w:pPr>
        <w:spacing w:before="0" w:after="120"/>
      </w:pPr>
    </w:p>
    <w:p>
      <w:pPr>
        <w:spacing w:before="40" w:after="100" w:line="276" w:lineRule="auto"/>
      </w:pPr>
      <w:r>
        <w:rPr>
          <w:rFonts w:ascii="Calibri" w:hAnsi="Calibri"/>
          <w:color w:val="334155"/>
          <w:sz w:val="21"/>
        </w:rPr>
        <w:t>---</w:t>
      </w:r>
    </w:p>
    <w:p>
      <w:pPr>
        <w:keepNext/>
        <w:spacing w:before="200" w:after="60"/>
      </w:pPr>
      <w:r>
        <w:rPr>
          <w:rFonts w:ascii="Calibri" w:hAnsi="Calibri"/>
          <w:b/>
          <w:color w:val="334155"/>
          <w:sz w:val="23"/>
        </w:rPr>
        <w:t>Endpoint 1: Live Room Availability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Route:</w:t>
      </w:r>
      <w:r>
        <w:rPr>
          <w:rFonts w:ascii="Calibri" w:hAnsi="Calibri"/>
          <w:color w:val="334155"/>
          <w:sz w:val="20"/>
        </w:rPr>
        <w:t xml:space="preserve"> </w:t>
      </w:r>
      <w:r>
        <w:rPr>
          <w:rFonts w:ascii="Consolas" w:hAnsi="Consolas"/>
          <w:color w:val="B45309"/>
          <w:sz w:val="18"/>
        </w:rPr>
        <w:t>GET /api/v1/availability/quote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Query Parameters:</w:t>
      </w:r>
      <w:r>
        <w:rPr>
          <w:rFonts w:ascii="Calibri" w:hAnsi="Calibri"/>
          <w:color w:val="334155"/>
          <w:sz w:val="20"/>
        </w:rPr>
        <w:t xml:space="preserve"> </w:t>
      </w:r>
      <w:r>
        <w:rPr>
          <w:rFonts w:ascii="Consolas" w:hAnsi="Consolas"/>
          <w:color w:val="B45309"/>
          <w:sz w:val="18"/>
        </w:rPr>
        <w:t>checkIn</w:t>
      </w:r>
      <w:r>
        <w:rPr>
          <w:rFonts w:ascii="Calibri" w:hAnsi="Calibri"/>
          <w:color w:val="334155"/>
          <w:sz w:val="20"/>
        </w:rPr>
        <w:t xml:space="preserve"> (</w:t>
      </w:r>
      <w:r>
        <w:rPr>
          <w:rFonts w:ascii="Consolas" w:hAnsi="Consolas"/>
          <w:color w:val="B45309"/>
          <w:sz w:val="18"/>
        </w:rPr>
        <w:t>YYYY-MM-DD</w:t>
      </w:r>
      <w:r>
        <w:rPr>
          <w:rFonts w:ascii="Calibri" w:hAnsi="Calibri"/>
          <w:color w:val="334155"/>
          <w:sz w:val="20"/>
        </w:rPr>
        <w:t xml:space="preserve">), </w:t>
      </w:r>
      <w:r>
        <w:rPr>
          <w:rFonts w:ascii="Consolas" w:hAnsi="Consolas"/>
          <w:color w:val="B45309"/>
          <w:sz w:val="18"/>
        </w:rPr>
        <w:t>checkOut</w:t>
      </w:r>
      <w:r>
        <w:rPr>
          <w:rFonts w:ascii="Calibri" w:hAnsi="Calibri"/>
          <w:color w:val="334155"/>
          <w:sz w:val="20"/>
        </w:rPr>
        <w:t xml:space="preserve"> (</w:t>
      </w:r>
      <w:r>
        <w:rPr>
          <w:rFonts w:ascii="Consolas" w:hAnsi="Consolas"/>
          <w:color w:val="B45309"/>
          <w:sz w:val="18"/>
        </w:rPr>
        <w:t>YYYY-MM-DD</w:t>
      </w:r>
      <w:r>
        <w:rPr>
          <w:rFonts w:ascii="Calibri" w:hAnsi="Calibri"/>
          <w:color w:val="334155"/>
          <w:sz w:val="20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Behavior:</w:t>
      </w:r>
      <w:r>
        <w:rPr>
          <w:rFonts w:ascii="Calibri" w:hAnsi="Calibri"/>
          <w:color w:val="334155"/>
          <w:sz w:val="20"/>
        </w:rPr>
        <w:t xml:space="preserve"> Proxies request to Hotel OS PMS. Falls back to static 35-room inventory if PMS is unreachable.</w:t>
      </w:r>
    </w:p>
    <w:p>
      <w:pPr>
        <w:keepNext/>
        <w:spacing w:before="160" w:after="40"/>
      </w:pPr>
      <w:r>
        <w:rPr>
          <w:rFonts w:ascii="Calibri" w:hAnsi="Calibri"/>
          <w:b/>
          <w:color w:val="475569"/>
          <w:sz w:val="21"/>
        </w:rPr>
        <w:t>Response (`200 OK`)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3B82F6"/>
              <w:top w:val="none"/>
              <w:right w:val="none"/>
              <w:bottom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"arrivalDate": "2026-09-15",</w:t>
              <w:br/>
              <w:t xml:space="preserve">  "departureDate": "2026-09-18",</w:t>
              <w:br/>
              <w:t xml:space="preserve">  "totalRooms": 35,</w:t>
              <w:br/>
              <w:t xml:space="preserve">  "availableRooms": 35,</w:t>
              <w:br/>
              <w:t xml:space="preserve">  "categories": [</w:t>
              <w:br/>
              <w:t xml:space="preserve">    {</w:t>
              <w:br/>
              <w:t xml:space="preserve">      "roomTypeId": "rt_deluxe_king",</w:t>
              <w:br/>
              <w:t xml:space="preserve">      "roomTypeCode": "DELUXE_KING",</w:t>
              <w:br/>
              <w:t xml:space="preserve">      "roomTypeName": "Double Deluxe Room (King)",</w:t>
              <w:br/>
              <w:t xml:space="preserve">      "totalRooms": 10,</w:t>
              <w:br/>
              <w:t xml:space="preserve">      "occupiedOrBlocked": 0,</w:t>
              <w:br/>
              <w:t xml:space="preserve">      "availableCount": 10,</w:t>
              <w:br/>
              <w:t xml:space="preserve">      "capacity": 3</w:t>
              <w:br/>
              <w:t xml:space="preserve">    },</w:t>
              <w:br/>
              <w:t xml:space="preserve">    {</w:t>
              <w:br/>
              <w:t xml:space="preserve">      "roomTypeId": "rt_deluxe_twin",</w:t>
              <w:br/>
              <w:t xml:space="preserve">      "roomTypeCode": "DELUXE_TWIN",</w:t>
              <w:br/>
              <w:t xml:space="preserve">      "roomTypeName": "Double Deluxe Room (Twin)",</w:t>
              <w:br/>
              <w:t xml:space="preserve">      "totalRooms": 15,</w:t>
              <w:br/>
              <w:t xml:space="preserve">      "occupiedOrBlocked": 0,</w:t>
              <w:br/>
              <w:t xml:space="preserve">      "availableCount": 15,</w:t>
              <w:br/>
              <w:t xml:space="preserve">      "capacity": 3</w:t>
              <w:br/>
              <w:t xml:space="preserve">    },</w:t>
              <w:br/>
              <w:t xml:space="preserve">    {</w:t>
              <w:br/>
              <w:t xml:space="preserve">      "roomTypeId": "rt_exec_king",</w:t>
              <w:br/>
              <w:t xml:space="preserve">      "roomTypeCode": "EXEC_KING",</w:t>
              <w:br/>
              <w:t xml:space="preserve">      "roomTypeName": "Executive Room (King)",</w:t>
              <w:br/>
              <w:t xml:space="preserve">      "totalRooms": 3,</w:t>
              <w:br/>
              <w:t xml:space="preserve">      "occupiedOrBlocked": 0,</w:t>
              <w:br/>
              <w:t xml:space="preserve">      "availableCount": 3,</w:t>
              <w:br/>
              <w:t xml:space="preserve">      "capacity": 3</w:t>
              <w:br/>
              <w:t xml:space="preserve">    },</w:t>
              <w:br/>
              <w:t xml:space="preserve">    {</w:t>
              <w:br/>
              <w:t xml:space="preserve">      "roomTypeId": "rt_exec_twin",</w:t>
              <w:br/>
              <w:t xml:space="preserve">      "roomTypeCode": "EXEC_TWIN",</w:t>
              <w:br/>
              <w:t xml:space="preserve">      "roomTypeName": "Executive Room (Twin)",</w:t>
              <w:br/>
              <w:t xml:space="preserve">      "totalRooms": 5,</w:t>
              <w:br/>
              <w:t xml:space="preserve">      "occupiedOrBlocked": 0,</w:t>
              <w:br/>
              <w:t xml:space="preserve">      "availableCount": 5,</w:t>
              <w:br/>
              <w:t xml:space="preserve">      "capacity": 3</w:t>
              <w:br/>
              <w:t xml:space="preserve">    },</w:t>
              <w:br/>
              <w:t xml:space="preserve">    {</w:t>
              <w:br/>
              <w:t xml:space="preserve">      "roomTypeId": "rt_suite",</w:t>
              <w:br/>
              <w:t xml:space="preserve">      "roomTypeCode": "SUITE",</w:t>
              <w:br/>
              <w:t xml:space="preserve">      "roomTypeName": "Presidential Luxury Suite",</w:t>
              <w:br/>
              <w:t xml:space="preserve">      "totalRooms": 2,</w:t>
              <w:br/>
              <w:t xml:space="preserve">      "occupiedOrBlocked": 0,</w:t>
              <w:br/>
              <w:t xml:space="preserve">      "availableCount": 2,</w:t>
              <w:br/>
              <w:t xml:space="preserve">      "capacity": 4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40" w:after="100" w:line="276" w:lineRule="auto"/>
      </w:pPr>
      <w:r>
        <w:rPr>
          <w:rFonts w:ascii="Calibri" w:hAnsi="Calibri"/>
          <w:color w:val="334155"/>
          <w:sz w:val="21"/>
        </w:rPr>
        <w:t>---</w:t>
      </w:r>
    </w:p>
    <w:p>
      <w:pPr>
        <w:keepNext/>
        <w:spacing w:before="200" w:after="60"/>
      </w:pPr>
      <w:r>
        <w:rPr>
          <w:rFonts w:ascii="Calibri" w:hAnsi="Calibri"/>
          <w:b/>
          <w:color w:val="334155"/>
          <w:sz w:val="23"/>
        </w:rPr>
        <w:t>Endpoint 2: Create Direct Reservation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Route:</w:t>
      </w:r>
      <w:r>
        <w:rPr>
          <w:rFonts w:ascii="Calibri" w:hAnsi="Calibri"/>
          <w:color w:val="334155"/>
          <w:sz w:val="20"/>
        </w:rPr>
        <w:t xml:space="preserve"> </w:t>
      </w:r>
      <w:r>
        <w:rPr>
          <w:rFonts w:ascii="Consolas" w:hAnsi="Consolas"/>
          <w:color w:val="B45309"/>
          <w:sz w:val="18"/>
        </w:rPr>
        <w:t>POST /api/v1/reservations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Headers:</w:t>
      </w:r>
      <w:r>
        <w:rPr>
          <w:rFonts w:ascii="Calibri" w:hAnsi="Calibri"/>
          <w:color w:val="334155"/>
          <w:sz w:val="20"/>
        </w:rPr>
        <w:t xml:space="preserve"> </w:t>
      </w:r>
      <w:r>
        <w:rPr>
          <w:rFonts w:ascii="Consolas" w:hAnsi="Consolas"/>
          <w:color w:val="B45309"/>
          <w:sz w:val="18"/>
        </w:rPr>
        <w:t>Content-Type: application/json</w:t>
      </w:r>
    </w:p>
    <w:p>
      <w:pPr>
        <w:keepNext/>
        <w:spacing w:before="160" w:after="40"/>
      </w:pPr>
      <w:r>
        <w:rPr>
          <w:rFonts w:ascii="Calibri" w:hAnsi="Calibri"/>
          <w:b/>
          <w:color w:val="475569"/>
          <w:sz w:val="21"/>
        </w:rPr>
        <w:t>Request Payload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3B82F6"/>
              <w:top w:val="none"/>
              <w:right w:val="none"/>
              <w:bottom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"checkIn": "2026-09-15",</w:t>
              <w:br/>
              <w:t xml:space="preserve">  "checkOut": "2026-09-18",</w:t>
              <w:br/>
              <w:t xml:space="preserve">  "nights": 3,</w:t>
              <w:br/>
              <w:t xml:space="preserve">  "rooms": 2,</w:t>
              <w:br/>
              <w:t xml:space="preserve">  "adults": 4,</w:t>
              <w:br/>
              <w:t xml:space="preserve">  "children": 0,</w:t>
              <w:br/>
              <w:t xml:space="preserve">  "bookingType": "INDIVIDUAL",</w:t>
              <w:br/>
              <w:t xml:space="preserve">  "bookedRooms": [</w:t>
              <w:br/>
              <w:t xml:space="preserve">    {</w:t>
              <w:br/>
              <w:t xml:space="preserve">      "roomSlug": "deluxe-room",</w:t>
              <w:br/>
              <w:t xml:space="preserve">      "roomName": "Double Deluxe Room",</w:t>
              <w:br/>
              <w:t xml:space="preserve">      "categoryCode": "DLX",</w:t>
              <w:br/>
              <w:t xml:space="preserve">      "bedType": "King Bed",</w:t>
              <w:br/>
              <w:t xml:space="preserve">      "ratePlanCode": "EP",</w:t>
              <w:br/>
              <w:t xml:space="preserve">      "ratePlanName": "European Plan (Room Only)",</w:t>
              <w:br/>
              <w:t xml:space="preserve">      "pricePerNight": 2000,</w:t>
              <w:br/>
              <w:t xml:space="preserve">      "quantity": 1</w:t>
              <w:br/>
              <w:t xml:space="preserve">    },</w:t>
              <w:br/>
              <w:t xml:space="preserve">    {</w:t>
              <w:br/>
              <w:t xml:space="preserve">      "roomSlug": "deluxe-room",</w:t>
              <w:br/>
              <w:t xml:space="preserve">      "roomName": "Double Deluxe Room",</w:t>
              <w:br/>
              <w:t xml:space="preserve">      "categoryCode": "DLX",</w:t>
              <w:br/>
              <w:t xml:space="preserve">      "bedType": "Twin Bed",</w:t>
              <w:br/>
              <w:t xml:space="preserve">      "ratePlanCode": "CP",</w:t>
              <w:br/>
              <w:t xml:space="preserve">      "ratePlanName": "Continental Plan (With Buffet Breakfast)",</w:t>
              <w:br/>
              <w:t xml:space="preserve">      "pricePerNight": 2400,</w:t>
              <w:br/>
              <w:t xml:space="preserve">      "quantity": 1</w:t>
              <w:br/>
              <w:t xml:space="preserve">    }</w:t>
              <w:br/>
              <w:t xml:space="preserve">  ],</w:t>
              <w:br/>
              <w:t xml:space="preserve">  "guestName": "BIJESH SHARMA",</w:t>
              <w:br/>
              <w:t xml:space="preserve">  "guestPhone": "09876543210",</w:t>
              <w:br/>
              <w:t xml:space="preserve">  "guestEmail": "bijesh@example.com",</w:t>
              <w:br/>
              <w:t xml:space="preserve">  "guestCity": "GUWAHATI",</w:t>
              <w:br/>
              <w:t xml:space="preserve">  "guestState": "ASSAM",</w:t>
              <w:br/>
              <w:t xml:space="preserve">  "guestGstin": "18AAAAA0000A1Z5",</w:t>
              <w:br/>
              <w:t xml:space="preserve">  "companyName": "SHARMA ENTERPRISES",</w:t>
              <w:br/>
              <w:t xml:space="preserve">  "specialRequests": "High floor room facing away from street",</w:t>
              <w:br/>
              <w:t xml:space="preserve">  "promoCode": "DIRECT10",</w:t>
              <w:br/>
              <w:t xml:space="preserve">  "discountAmount": 1320,</w:t>
              <w:br/>
              <w:t xml:space="preserve">  "baseAmount": 11880,</w:t>
              <w:br/>
              <w:t xml:space="preserve">  "taxAmount": 594,</w:t>
              <w:br/>
              <w:t xml:space="preserve">  "totalAmount": 12474,</w:t>
              <w:br/>
              <w:t xml:space="preserve">  "paymentMethod": "PAY_AT_HOTEL",</w:t>
              <w:br/>
              <w:t xml:space="preserve">  "paymentId": "PAY_AT_HOTEL"</w:t>
              <w:br/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160" w:after="40"/>
      </w:pPr>
      <w:r>
        <w:rPr>
          <w:rFonts w:ascii="Calibri" w:hAnsi="Calibri"/>
          <w:b/>
          <w:color w:val="475569"/>
          <w:sz w:val="21"/>
        </w:rPr>
        <w:t>Response (`200 OK`)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3B82F6"/>
              <w:top w:val="none"/>
              <w:right w:val="none"/>
              <w:bottom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"reservation": {</w:t>
              <w:br/>
              <w:t xml:space="preserve">    "bookingReference": "HAGR-0001",</w:t>
              <w:br/>
              <w:t xml:space="preserve">    "confirmationNo": "HAGR-0001",</w:t>
              <w:br/>
              <w:t xml:space="preserve">    "status": "CONFIRMED",</w:t>
              <w:br/>
              <w:t xml:space="preserve">    "createdAt": "2026-09-07T10:30:00.000Z",</w:t>
              <w:br/>
              <w:t xml:space="preserve">    "guestName": "BIJESH SHARMA",</w:t>
              <w:br/>
              <w:t xml:space="preserve">    "guestPhone": "09876543210",</w:t>
              <w:br/>
              <w:t xml:space="preserve">    "guestEmail": "bijesh@example.com",</w:t>
              <w:br/>
              <w:t xml:space="preserve">    "checkIn": "2026-09-15",</w:t>
              <w:br/>
              <w:t xml:space="preserve">    "checkOut": "2026-09-18",</w:t>
              <w:br/>
              <w:t xml:space="preserve">    "nights": 3,</w:t>
              <w:br/>
              <w:t xml:space="preserve">    "rooms": 2,</w:t>
              <w:br/>
              <w:t xml:space="preserve">    "totalAmount": 12474,</w:t>
              <w:br/>
              <w:t xml:space="preserve">    "paymentMethod": "PAY_AT_HOTEL"</w:t>
              <w:br/>
              <w:t xml:space="preserve">  }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40" w:after="100" w:line="276" w:lineRule="auto"/>
      </w:pPr>
      <w:r>
        <w:rPr>
          <w:rFonts w:ascii="Calibri" w:hAnsi="Calibri"/>
          <w:color w:val="334155"/>
          <w:sz w:val="21"/>
        </w:rPr>
        <w:t>---</w:t>
      </w:r>
    </w:p>
    <w:p>
      <w:pPr>
        <w:keepNext/>
        <w:spacing w:before="200" w:after="60"/>
      </w:pPr>
      <w:r>
        <w:rPr>
          <w:rFonts w:ascii="Calibri" w:hAnsi="Calibri"/>
          <w:b/>
          <w:color w:val="334155"/>
          <w:sz w:val="23"/>
        </w:rPr>
        <w:t>Endpoint 3: Razorpay Payment Order Generation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Route:</w:t>
      </w:r>
      <w:r>
        <w:rPr>
          <w:rFonts w:ascii="Calibri" w:hAnsi="Calibri"/>
          <w:color w:val="334155"/>
          <w:sz w:val="20"/>
        </w:rPr>
        <w:t xml:space="preserve"> </w:t>
      </w:r>
      <w:r>
        <w:rPr>
          <w:rFonts w:ascii="Consolas" w:hAnsi="Consolas"/>
          <w:color w:val="B45309"/>
          <w:sz w:val="18"/>
        </w:rPr>
        <w:t>POST /api/v1/payment/order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Headers:</w:t>
      </w:r>
      <w:r>
        <w:rPr>
          <w:rFonts w:ascii="Calibri" w:hAnsi="Calibri"/>
          <w:color w:val="334155"/>
          <w:sz w:val="20"/>
        </w:rPr>
        <w:t xml:space="preserve"> </w:t>
      </w:r>
      <w:r>
        <w:rPr>
          <w:rFonts w:ascii="Consolas" w:hAnsi="Consolas"/>
          <w:color w:val="B45309"/>
          <w:sz w:val="18"/>
        </w:rPr>
        <w:t>Content-Type: application/json</w:t>
      </w:r>
    </w:p>
    <w:p>
      <w:pPr>
        <w:keepNext/>
        <w:spacing w:before="160" w:after="40"/>
      </w:pPr>
      <w:r>
        <w:rPr>
          <w:rFonts w:ascii="Calibri" w:hAnsi="Calibri"/>
          <w:b/>
          <w:color w:val="475569"/>
          <w:sz w:val="21"/>
        </w:rPr>
        <w:t>Request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3B82F6"/>
              <w:top w:val="none"/>
              <w:right w:val="none"/>
              <w:bottom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"amount": 12474,</w:t>
              <w:br/>
              <w:t xml:space="preserve">  "currency": "INR",</w:t>
              <w:br/>
              <w:t xml:space="preserve">  "receipt": "rcpt_hagr_1725700000",</w:t>
              <w:br/>
              <w:t xml:space="preserve">  "notes": {</w:t>
              <w:br/>
              <w:t xml:space="preserve">    "property": "Hotel Ambarish Grand Residency",</w:t>
              <w:br/>
              <w:t xml:space="preserve">    "room": "Double Deluxe Room"</w:t>
              <w:br/>
              <w:t xml:space="preserve">  }</w:t>
              <w:br/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160" w:after="40"/>
      </w:pPr>
      <w:r>
        <w:rPr>
          <w:rFonts w:ascii="Calibri" w:hAnsi="Calibri"/>
          <w:b/>
          <w:color w:val="475569"/>
          <w:sz w:val="21"/>
        </w:rPr>
        <w:t>Response (`200 OK`)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3B82F6"/>
              <w:top w:val="none"/>
              <w:right w:val="none"/>
              <w:bottom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"orderId": "order_Ox84JkL23Npa",</w:t>
              <w:br/>
              <w:t xml:space="preserve">  "amount": 1247400,</w:t>
              <w:br/>
              <w:t xml:space="preserve">  "currency": "INR",</w:t>
              <w:br/>
              <w:t xml:space="preserve">  "receipt": "rcpt_hagr_1725700000",</w:t>
              <w:br/>
              <w:t xml:space="preserve">  "keyId": "rzp_live_xxxxxxxxxxxx"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40" w:after="100" w:line="276" w:lineRule="auto"/>
      </w:pPr>
      <w:r>
        <w:rPr>
          <w:rFonts w:ascii="Calibri" w:hAnsi="Calibri"/>
          <w:color w:val="334155"/>
          <w:sz w:val="21"/>
        </w:rPr>
        <w:t>---</w:t>
      </w:r>
    </w:p>
    <w:p>
      <w:pPr>
        <w:keepNext/>
        <w:spacing w:before="200" w:after="60"/>
      </w:pPr>
      <w:r>
        <w:rPr>
          <w:rFonts w:ascii="Calibri" w:hAnsi="Calibri"/>
          <w:b/>
          <w:color w:val="334155"/>
          <w:sz w:val="23"/>
        </w:rPr>
        <w:t>Endpoint 4: Razorpay HMAC Signature Verification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Route:</w:t>
      </w:r>
      <w:r>
        <w:rPr>
          <w:rFonts w:ascii="Calibri" w:hAnsi="Calibri"/>
          <w:color w:val="334155"/>
          <w:sz w:val="20"/>
        </w:rPr>
        <w:t xml:space="preserve"> </w:t>
      </w:r>
      <w:r>
        <w:rPr>
          <w:rFonts w:ascii="Consolas" w:hAnsi="Consolas"/>
          <w:color w:val="B45309"/>
          <w:sz w:val="18"/>
        </w:rPr>
        <w:t>POST /api/v1/payment/verify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Verification Logic:</w:t>
      </w:r>
    </w:p>
    <w:p>
      <w:pPr>
        <w:spacing w:before="40" w:after="100" w:line="276" w:lineRule="auto"/>
      </w:pPr>
      <w:r>
        <w:rPr>
          <w:rFonts w:ascii="Calibri" w:hAnsi="Calibri"/>
          <w:color w:val="334155"/>
          <w:sz w:val="21"/>
        </w:rPr>
        <w:t>$$\text{Generated Signature} = \text{HMAC-SHA256}(\text{order\_id} + "|" + \text{payment\_id}, \ \text{RAZORPAY\_KEY\_SECRET})$$</w:t>
      </w:r>
    </w:p>
    <w:p>
      <w:pPr>
        <w:keepNext/>
        <w:spacing w:before="160" w:after="40"/>
      </w:pPr>
      <w:r>
        <w:rPr>
          <w:rFonts w:ascii="Calibri" w:hAnsi="Calibri"/>
          <w:b/>
          <w:color w:val="475569"/>
          <w:sz w:val="21"/>
        </w:rPr>
        <w:t>Request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3B82F6"/>
              <w:top w:val="none"/>
              <w:right w:val="none"/>
              <w:bottom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"razorpay_order_id": "order_Ox84JkL23Npa",</w:t>
              <w:br/>
              <w:t xml:space="preserve">  "razorpay_payment_id": "pay_Ox86Mbz98Klc",</w:t>
              <w:br/>
              <w:t xml:space="preserve">  "razorpay_signature": "5f2d4e8c7b6a1e3..."</w:t>
              <w:br/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160" w:after="40"/>
      </w:pPr>
      <w:r>
        <w:rPr>
          <w:rFonts w:ascii="Calibri" w:hAnsi="Calibri"/>
          <w:b/>
          <w:color w:val="475569"/>
          <w:sz w:val="21"/>
        </w:rPr>
        <w:t>Response (`200 OK`)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3B82F6"/>
              <w:top w:val="none"/>
              <w:right w:val="none"/>
              <w:bottom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"success": true,</w:t>
              <w:br/>
              <w:t xml:space="preserve">  "verified": true,</w:t>
              <w:br/>
              <w:t xml:space="preserve">  "paymentId": "pay_Ox86Mbz98Klc",</w:t>
              <w:br/>
              <w:t xml:space="preserve">  "orderId": "order_Ox84JkL23Npa"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40" w:after="100" w:line="276" w:lineRule="auto"/>
      </w:pPr>
      <w:r>
        <w:rPr>
          <w:rFonts w:ascii="Calibri" w:hAnsi="Calibri"/>
          <w:color w:val="334155"/>
          <w:sz w:val="21"/>
        </w:rPr>
        <w:t>---</w:t>
      </w:r>
    </w:p>
    <w:p>
      <w:pPr>
        <w:keepNext/>
        <w:spacing w:before="200" w:after="60"/>
      </w:pPr>
      <w:r>
        <w:rPr>
          <w:rFonts w:ascii="Calibri" w:hAnsi="Calibri"/>
          <w:b/>
          <w:color w:val="334155"/>
          <w:sz w:val="23"/>
        </w:rPr>
        <w:t>Endpoint 5: Corporate &amp; Travel Agent B2B Inquiry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Route:</w:t>
      </w:r>
      <w:r>
        <w:rPr>
          <w:rFonts w:ascii="Calibri" w:hAnsi="Calibri"/>
          <w:color w:val="334155"/>
          <w:sz w:val="20"/>
        </w:rPr>
        <w:t xml:space="preserve"> </w:t>
      </w:r>
      <w:r>
        <w:rPr>
          <w:rFonts w:ascii="Consolas" w:hAnsi="Consolas"/>
          <w:color w:val="B45309"/>
          <w:sz w:val="18"/>
        </w:rPr>
        <w:t>POST /api/v1/b2b/enquiry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Purpose:</w:t>
      </w:r>
      <w:r>
        <w:rPr>
          <w:rFonts w:ascii="Calibri" w:hAnsi="Calibri"/>
          <w:color w:val="334155"/>
          <w:sz w:val="20"/>
        </w:rPr>
        <w:t xml:space="preserve"> Direct CRM ingestion for contracted corporate accounts, GST billing preferences, and room allocations.</w:t>
      </w:r>
    </w:p>
    <w:p>
      <w:pPr>
        <w:keepNext/>
        <w:spacing w:before="160" w:after="40"/>
      </w:pPr>
      <w:r>
        <w:rPr>
          <w:rFonts w:ascii="Calibri" w:hAnsi="Calibri"/>
          <w:b/>
          <w:color w:val="475569"/>
          <w:sz w:val="21"/>
        </w:rPr>
        <w:t>Request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3B82F6"/>
              <w:top w:val="none"/>
              <w:right w:val="none"/>
              <w:bottom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"companyName": "OIL INDIA LIMITED",</w:t>
              <w:br/>
              <w:t xml:space="preserve">  "accountType": "CORPORATE",</w:t>
              <w:br/>
              <w:t xml:space="preserve">  "contactPerson": "DEBAJIT SARMA",</w:t>
              <w:br/>
              <w:t xml:space="preserve">  "designation": "Head of Corporate Administration",</w:t>
              <w:br/>
              <w:t xml:space="preserve">  "email": "traveldesk@oilindia.in",</w:t>
              <w:br/>
              <w:t xml:space="preserve">  "phone": "09864012345",</w:t>
              <w:br/>
              <w:t xml:space="preserve">  "gstin": "18AABCO1234F1ZX",</w:t>
              <w:br/>
              <w:t xml:space="preserve">  "city": "DULIAJAN",</w:t>
              <w:br/>
              <w:t xml:space="preserve">  "state": "ASSAM",</w:t>
              <w:br/>
              <w:t xml:space="preserve">  "estimatedMonthlyRoomNights": 45,</w:t>
              <w:br/>
              <w:t xml:space="preserve">  "requiredMealPlans": ["EP", "CP"],</w:t>
              <w:br/>
              <w:t xml:space="preserve">  "billingPreference": "BILL_TO_COMPANY",</w:t>
              <w:br/>
              <w:t xml:space="preserve">  "message": "Requesting annual contracted rate for transit executives."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40" w:after="100" w:line="276" w:lineRule="auto"/>
      </w:pPr>
      <w:r>
        <w:rPr>
          <w:rFonts w:ascii="Calibri" w:hAnsi="Calibri"/>
          <w:color w:val="334155"/>
          <w:sz w:val="21"/>
        </w:rPr>
        <w:t>---</w:t>
      </w:r>
    </w:p>
    <w:p>
      <w:pPr>
        <w:keepNext/>
        <w:spacing w:before="200" w:after="60"/>
      </w:pPr>
      <w:r>
        <w:rPr>
          <w:rFonts w:ascii="Calibri" w:hAnsi="Calibri"/>
          <w:b/>
          <w:color w:val="334155"/>
          <w:sz w:val="23"/>
        </w:rPr>
        <w:t>Endpoint 6: Banquet &amp; Meeting RFP Inquiry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Route:</w:t>
      </w:r>
      <w:r>
        <w:rPr>
          <w:rFonts w:ascii="Calibri" w:hAnsi="Calibri"/>
          <w:color w:val="334155"/>
          <w:sz w:val="20"/>
        </w:rPr>
        <w:t xml:space="preserve"> </w:t>
      </w:r>
      <w:r>
        <w:rPr>
          <w:rFonts w:ascii="Consolas" w:hAnsi="Consolas"/>
          <w:color w:val="B45309"/>
          <w:sz w:val="18"/>
        </w:rPr>
        <w:t>POST /api/v1/events/enquiry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Purpose:</w:t>
      </w:r>
      <w:r>
        <w:rPr>
          <w:rFonts w:ascii="Calibri" w:hAnsi="Calibri"/>
          <w:color w:val="334155"/>
          <w:sz w:val="20"/>
        </w:rPr>
        <w:t xml:space="preserve"> Lead generation for conferences, seminars, banquets, and social events (150 max capacity).</w:t>
      </w:r>
    </w:p>
    <w:p>
      <w:pPr>
        <w:keepNext/>
        <w:spacing w:before="160" w:after="40"/>
      </w:pPr>
      <w:r>
        <w:rPr>
          <w:rFonts w:ascii="Calibri" w:hAnsi="Calibri"/>
          <w:b/>
          <w:color w:val="475569"/>
          <w:sz w:val="21"/>
        </w:rPr>
        <w:t>Request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3B82F6"/>
              <w:top w:val="none"/>
              <w:right w:val="none"/>
              <w:bottom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"eventType": "Corporate Conference",</w:t>
              <w:br/>
              <w:t xml:space="preserve">  "eventTitle": "Regional Energy Leadership Symposium",</w:t>
              <w:br/>
              <w:t xml:space="preserve">  "eventDate": "2026-10-25",</w:t>
              <w:br/>
              <w:t xml:space="preserve">  "attendees": 80,</w:t>
              <w:br/>
              <w:t xml:space="preserve">  "seatingLayout": "Theatre Style",</w:t>
              <w:br/>
              <w:t xml:space="preserve">  "name": "Pranab Barua",</w:t>
              <w:br/>
              <w:t xml:space="preserve">  "email": "pranab@company.com",</w:t>
              <w:br/>
              <w:t xml:space="preserve">  "phone": "09864098765",</w:t>
              <w:br/>
              <w:t xml:space="preserve">  "notes": "Requires high-definition projection, wireless mics, and buffet lunch."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40" w:after="100" w:line="276" w:lineRule="auto"/>
      </w:pPr>
      <w:r>
        <w:rPr>
          <w:rFonts w:ascii="Calibri" w:hAnsi="Calibri"/>
          <w:color w:val="334155"/>
          <w:sz w:val="21"/>
        </w:rPr>
        <w:t>---</w:t>
      </w:r>
    </w:p>
    <w:p>
      <w:pPr>
        <w:keepNext/>
        <w:spacing w:before="280" w:after="80"/>
      </w:pPr>
      <w:r>
        <w:rPr>
          <w:rFonts w:ascii="Georgia" w:hAnsi="Georgia"/>
          <w:b/>
          <w:color w:val="1E3A8A"/>
          <w:sz w:val="27"/>
        </w:rPr>
        <w:t>7. Hotel OS PMS Integration Contract &amp; Resilience</w:t>
      </w:r>
    </w:p>
    <w:p>
      <w:pPr>
        <w:spacing w:before="40" w:after="100" w:line="276" w:lineRule="auto"/>
      </w:pPr>
      <w:r>
        <w:rPr>
          <w:rFonts w:ascii="Calibri" w:hAnsi="Calibri"/>
          <w:color w:val="334155"/>
          <w:sz w:val="21"/>
        </w:rPr>
        <w:t>Client implementation located in [</w:t>
      </w:r>
      <w:r>
        <w:rPr>
          <w:rFonts w:ascii="Consolas" w:hAnsi="Consolas"/>
          <w:color w:val="B45309"/>
          <w:sz w:val="19"/>
        </w:rPr>
        <w:t>src/lib/hotel-os-client.ts</w:t>
      </w:r>
      <w:r>
        <w:rPr>
          <w:rFonts w:ascii="Calibri" w:hAnsi="Calibri"/>
          <w:color w:val="334155"/>
          <w:sz w:val="21"/>
        </w:rPr>
        <w:t>](file:///d:/kachra/Downloads/My%20Projects/Ambarish%20Website/src/lib/hotel-os-client.ts).</w:t>
      </w:r>
    </w:p>
    <w:p>
      <w:pPr>
        <w:keepNext/>
        <w:spacing w:before="200" w:after="60"/>
      </w:pPr>
      <w:r>
        <w:rPr>
          <w:rFonts w:ascii="Calibri" w:hAnsi="Calibri"/>
          <w:b/>
          <w:color w:val="334155"/>
          <w:sz w:val="23"/>
        </w:rPr>
        <w:t>7.1 PMS Webhook Push Payload</w:t>
      </w:r>
    </w:p>
    <w:p>
      <w:pPr>
        <w:spacing w:before="40" w:after="100" w:line="276" w:lineRule="auto"/>
      </w:pPr>
      <w:r>
        <w:rPr>
          <w:rFonts w:ascii="Calibri" w:hAnsi="Calibri"/>
          <w:color w:val="334155"/>
          <w:sz w:val="21"/>
        </w:rPr>
        <w:t xml:space="preserve">When a direct booking completes on the website, the server dispatches a structured webhook push to </w:t>
      </w:r>
      <w:r>
        <w:rPr>
          <w:rFonts w:ascii="Consolas" w:hAnsi="Consolas"/>
          <w:color w:val="B45309"/>
          <w:sz w:val="19"/>
        </w:rPr>
        <w:t>POST ${PMS_API_URL}/reservations</w:t>
      </w:r>
      <w:r>
        <w:rPr>
          <w:rFonts w:ascii="Calibri" w:hAnsi="Calibri"/>
          <w:color w:val="334155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3B82F6"/>
              <w:top w:val="none"/>
              <w:right w:val="none"/>
              <w:bottom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"propertyId": "prop_ambarish",</w:t>
              <w:br/>
              <w:t xml:space="preserve">  "source": "WEBSITE",</w:t>
              <w:br/>
              <w:t xml:space="preserve">  "channelRef": "WEB-784921",</w:t>
              <w:br/>
              <w:t xml:space="preserve">  "bookingType": "INDIVIDUAL",</w:t>
              <w:br/>
              <w:t xml:space="preserve">  "checkIn": "2026-09-15",</w:t>
              <w:br/>
              <w:t xml:space="preserve">  "checkOut": "2026-09-18",</w:t>
              <w:br/>
              <w:t xml:space="preserve">  "nights": 3,</w:t>
              <w:br/>
              <w:t xml:space="preserve">  "rooms": 2,</w:t>
              <w:br/>
              <w:t xml:space="preserve">  "adults": 4,</w:t>
              <w:br/>
              <w:t xml:space="preserve">  "children": 0,</w:t>
              <w:br/>
              <w:t xml:space="preserve">  "bookedRooms": [</w:t>
              <w:br/>
              <w:t xml:space="preserve">    {</w:t>
              <w:br/>
              <w:t xml:space="preserve">      "categoryCode": "DELUXE_KING",</w:t>
              <w:br/>
              <w:t xml:space="preserve">      "roomName": "Double Deluxe Room",</w:t>
              <w:br/>
              <w:t xml:space="preserve">      "bedType": "King Bed",</w:t>
              <w:br/>
              <w:t xml:space="preserve">      "ratePlanCode": "EP",</w:t>
              <w:br/>
              <w:t xml:space="preserve">      "pricePerNight": 2000,</w:t>
              <w:br/>
              <w:t xml:space="preserve">      "quantity": 1</w:t>
              <w:br/>
              <w:t xml:space="preserve">    }</w:t>
              <w:br/>
              <w:t xml:space="preserve">  ],</w:t>
              <w:br/>
              <w:t xml:space="preserve">  "guestName": "BIJESH SHARMA",</w:t>
              <w:br/>
              <w:t xml:space="preserve">  "guestPhone": "09876543210",</w:t>
              <w:br/>
              <w:t xml:space="preserve">  "guestEmail": "bijesh@example.com",</w:t>
              <w:br/>
              <w:t xml:space="preserve">  "baseAmount": 11880,</w:t>
              <w:br/>
              <w:t xml:space="preserve">  "taxAmount": 594,</w:t>
              <w:br/>
              <w:t xml:space="preserve">  "totalAmount": 12474,</w:t>
              <w:br/>
              <w:t xml:space="preserve">  "paymentMethod": "PAY_AT_HOTEL",</w:t>
              <w:br/>
              <w:t xml:space="preserve">  "depositAmount": 0</w:t>
              <w:br/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334155"/>
          <w:sz w:val="23"/>
        </w:rPr>
        <w:t>7.2 Zero-Drop Resilience Protocol (Hospitality Fallback)</w:t>
      </w:r>
    </w:p>
    <w:p>
      <w:pPr>
        <w:spacing w:before="40" w:after="100" w:line="276" w:lineRule="auto"/>
      </w:pPr>
      <w:r>
        <w:rPr>
          <w:rFonts w:ascii="Calibri" w:hAnsi="Calibri"/>
          <w:color w:val="334155"/>
          <w:sz w:val="21"/>
        </w:rPr>
        <w:t>Hospitality systems cannot afford checkout transaction drops due to network partitions between web hosting (e.g., Vercel) and on-premise PMS gateways.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3B82F6"/>
              <w:top w:val="none"/>
              <w:right w:val="none"/>
              <w:bottom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[Booking Post Request to PMS]</w:t>
              <w:br/>
              <w:t xml:space="preserve">            │</w:t>
              <w:br/>
              <w:t xml:space="preserve">      (8s Timeout Controller)</w:t>
              <w:br/>
              <w:t xml:space="preserve">            │</w:t>
              <w:br/>
              <w:t xml:space="preserve">    ┌───────┴───────┐</w:t>
              <w:br/>
              <w:t xml:space="preserve"> (PMS 200 OK)  (PMS Offline / Timeout)</w:t>
              <w:br/>
              <w:t xml:space="preserve">    │               │</w:t>
              <w:br/>
              <w:t>Extract PMS No  Generate Guaranteed Fallback No:</w:t>
              <w:br/>
              <w:t>(RES-2627-XXXX) RES-{YYMMDD}-{RANDOM_4}</w:t>
              <w:br/>
              <w:t xml:space="preserve">    │               │</w:t>
              <w:br/>
              <w:t xml:space="preserve">    └───────┬───────┘</w:t>
              <w:br/>
              <w:t xml:space="preserve">            ▼</w:t>
              <w:br/>
              <w:t>Persist Confirmation &amp; Trigger NodeMailer Dual Email</w:t>
            </w:r>
          </w:p>
        </w:tc>
      </w:tr>
    </w:tbl>
    <w:p>
      <w:pPr>
        <w:spacing w:before="0" w:after="120"/>
      </w:pPr>
    </w:p>
    <w:p>
      <w:pPr>
        <w:spacing w:before="40" w:after="100" w:line="276" w:lineRule="auto"/>
      </w:pPr>
      <w:r>
        <w:rPr>
          <w:rFonts w:ascii="Calibri" w:hAnsi="Calibri"/>
          <w:color w:val="334155"/>
          <w:sz w:val="21"/>
        </w:rPr>
        <w:t>---</w:t>
      </w:r>
    </w:p>
    <w:p>
      <w:pPr>
        <w:keepNext/>
        <w:spacing w:before="280" w:after="80"/>
      </w:pPr>
      <w:r>
        <w:rPr>
          <w:rFonts w:ascii="Georgia" w:hAnsi="Georgia"/>
          <w:b/>
          <w:color w:val="1E3A8A"/>
          <w:sz w:val="27"/>
        </w:rPr>
        <w:t>8. Client-Side Session &amp; State Architecture</w:t>
      </w:r>
    </w:p>
    <w:p>
      <w:pPr>
        <w:spacing w:before="40" w:after="100" w:line="276" w:lineRule="auto"/>
      </w:pPr>
      <w:r>
        <w:rPr>
          <w:rFonts w:ascii="Calibri" w:hAnsi="Calibri"/>
          <w:color w:val="334155"/>
          <w:sz w:val="21"/>
        </w:rPr>
        <w:t>Implemented in [</w:t>
      </w:r>
      <w:r>
        <w:rPr>
          <w:rFonts w:ascii="Consolas" w:hAnsi="Consolas"/>
          <w:color w:val="B45309"/>
          <w:sz w:val="19"/>
        </w:rPr>
        <w:t>src/lib/session.ts</w:t>
      </w:r>
      <w:r>
        <w:rPr>
          <w:rFonts w:ascii="Calibri" w:hAnsi="Calibri"/>
          <w:color w:val="334155"/>
          <w:sz w:val="21"/>
        </w:rPr>
        <w:t>](file:///d:/kachra/Downloads/My%20Projects/Ambarish%20Website/src/lib/session.ts). Uses dual-storage (</w:t>
      </w:r>
      <w:r>
        <w:rPr>
          <w:rFonts w:ascii="Consolas" w:hAnsi="Consolas"/>
          <w:color w:val="B45309"/>
          <w:sz w:val="19"/>
        </w:rPr>
        <w:t>document.cookie</w:t>
      </w:r>
      <w:r>
        <w:rPr>
          <w:rFonts w:ascii="Calibri" w:hAnsi="Calibri"/>
          <w:color w:val="334155"/>
          <w:sz w:val="21"/>
        </w:rPr>
        <w:t xml:space="preserve"> with </w:t>
      </w:r>
      <w:r>
        <w:rPr>
          <w:rFonts w:ascii="Consolas" w:hAnsi="Consolas"/>
          <w:color w:val="B45309"/>
          <w:sz w:val="19"/>
        </w:rPr>
        <w:t>localStorage</w:t>
      </w:r>
      <w:r>
        <w:rPr>
          <w:rFonts w:ascii="Calibri" w:hAnsi="Calibri"/>
          <w:color w:val="334155"/>
          <w:sz w:val="21"/>
        </w:rPr>
        <w:t xml:space="preserve"> fallback) with a 7-day TTL and </w:t>
      </w:r>
      <w:r>
        <w:rPr>
          <w:rFonts w:ascii="Consolas" w:hAnsi="Consolas"/>
          <w:color w:val="B45309"/>
          <w:sz w:val="19"/>
        </w:rPr>
        <w:t>SameSite=Lax</w:t>
      </w:r>
      <w:r>
        <w:rPr>
          <w:rFonts w:ascii="Calibri" w:hAnsi="Calibri"/>
          <w:color w:val="334155"/>
          <w:sz w:val="21"/>
        </w:rPr>
        <w:t xml:space="preserve"> policy.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3B82F6"/>
              <w:top w:val="none"/>
              <w:right w:val="none"/>
              <w:bottom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graph TD</w:t>
              <w:br/>
              <w:t xml:space="preserve">    subgraph Browser Storage</w:t>
              <w:br/>
              <w:t xml:space="preserve">        C1[Cookie: ambarish_guest_profile]</w:t>
              <w:br/>
              <w:t xml:space="preserve">        C2[Cookie: ambarish_stay_params]</w:t>
              <w:br/>
              <w:t xml:space="preserve">        L1[localStorage: ambarish_guest_profile]</w:t>
              <w:br/>
              <w:t xml:space="preserve">        L2[localStorage: ambarish_stay_params]</w:t>
              <w:br/>
              <w:t xml:space="preserve">    end</w:t>
              <w:br/>
              <w:br/>
              <w:t xml:space="preserve">    User([Returning Guest]) --&gt;|Visits /rooms or /booking| C2</w:t>
              <w:br/>
              <w:t xml:space="preserve">    C2 --&gt;|Auto-fill| SParams[Check-in, Check-out, Pax, Promo]</w:t>
              <w:br/>
              <w:t xml:space="preserve">    User --&gt;|Proceeds to /checkout| C1</w:t>
              <w:br/>
              <w:t xml:space="preserve">    C1 --&gt;|Pre-fill Form| GDetails[Name, Phone, Email, City, GSTIN, Company]</w:t>
            </w:r>
          </w:p>
        </w:tc>
      </w:tr>
    </w:tbl>
    <w:p>
      <w:pPr>
        <w:spacing w:before="0"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334155"/>
          <w:sz w:val="23"/>
        </w:rPr>
        <w:t>Stored State Attributes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`ambarish_guest_profile`</w:t>
      </w:r>
      <w:r>
        <w:rPr>
          <w:rFonts w:ascii="Calibri" w:hAnsi="Calibri"/>
          <w:color w:val="334155"/>
          <w:sz w:val="20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45309"/>
          <w:sz w:val="18"/>
        </w:rPr>
        <w:t>guestName</w:t>
      </w:r>
      <w:r>
        <w:rPr>
          <w:rFonts w:ascii="Calibri" w:hAnsi="Calibri"/>
          <w:color w:val="334155"/>
          <w:sz w:val="20"/>
        </w:rPr>
        <w:t>: Auto-converted to uppercase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45309"/>
          <w:sz w:val="18"/>
        </w:rPr>
        <w:t>guestEmail</w:t>
      </w:r>
      <w:r>
        <w:rPr>
          <w:rFonts w:ascii="Calibri" w:hAnsi="Calibri"/>
          <w:color w:val="334155"/>
          <w:sz w:val="20"/>
        </w:rPr>
        <w:t>: Trimmed lowercase email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45309"/>
          <w:sz w:val="18"/>
        </w:rPr>
        <w:t>guestPhone</w:t>
      </w:r>
      <w:r>
        <w:rPr>
          <w:rFonts w:ascii="Calibri" w:hAnsi="Calibri"/>
          <w:color w:val="334155"/>
          <w:sz w:val="20"/>
        </w:rPr>
        <w:t>: Normalized 10-digit number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45309"/>
          <w:sz w:val="18"/>
        </w:rPr>
        <w:t>guestCity</w:t>
      </w:r>
      <w:r>
        <w:rPr>
          <w:rFonts w:ascii="Calibri" w:hAnsi="Calibri"/>
          <w:color w:val="334155"/>
          <w:sz w:val="20"/>
        </w:rPr>
        <w:t xml:space="preserve"> / </w:t>
      </w:r>
      <w:r>
        <w:rPr>
          <w:rFonts w:ascii="Consolas" w:hAnsi="Consolas"/>
          <w:color w:val="B45309"/>
          <w:sz w:val="18"/>
        </w:rPr>
        <w:t>guestState</w:t>
      </w:r>
      <w:r>
        <w:rPr>
          <w:rFonts w:ascii="Calibri" w:hAnsi="Calibri"/>
          <w:color w:val="334155"/>
          <w:sz w:val="20"/>
        </w:rPr>
        <w:t>: Address details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45309"/>
          <w:sz w:val="18"/>
        </w:rPr>
        <w:t>companyName</w:t>
      </w:r>
      <w:r>
        <w:rPr>
          <w:rFonts w:ascii="Calibri" w:hAnsi="Calibri"/>
          <w:color w:val="334155"/>
          <w:sz w:val="20"/>
        </w:rPr>
        <w:t xml:space="preserve"> &amp; </w:t>
      </w:r>
      <w:r>
        <w:rPr>
          <w:rFonts w:ascii="Consolas" w:hAnsi="Consolas"/>
          <w:color w:val="B45309"/>
          <w:sz w:val="18"/>
        </w:rPr>
        <w:t>guestGstin</w:t>
      </w:r>
      <w:r>
        <w:rPr>
          <w:rFonts w:ascii="Calibri" w:hAnsi="Calibri"/>
          <w:color w:val="334155"/>
          <w:sz w:val="20"/>
        </w:rPr>
        <w:t>: Corporate tax identifiers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45309"/>
          <w:sz w:val="18"/>
        </w:rPr>
        <w:t>specialRequests</w:t>
      </w:r>
      <w:r>
        <w:rPr>
          <w:rFonts w:ascii="Calibri" w:hAnsi="Calibri"/>
          <w:color w:val="334155"/>
          <w:sz w:val="20"/>
        </w:rPr>
        <w:t>: Smoking preference, floor preferences, transit requests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`ambarish_stay_params`</w:t>
      </w:r>
      <w:r>
        <w:rPr>
          <w:rFonts w:ascii="Calibri" w:hAnsi="Calibri"/>
          <w:color w:val="334155"/>
          <w:sz w:val="20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45309"/>
          <w:sz w:val="18"/>
        </w:rPr>
        <w:t>checkIn</w:t>
      </w:r>
      <w:r>
        <w:rPr>
          <w:rFonts w:ascii="Calibri" w:hAnsi="Calibri"/>
          <w:color w:val="334155"/>
          <w:sz w:val="20"/>
        </w:rPr>
        <w:t xml:space="preserve"> &amp; </w:t>
      </w:r>
      <w:r>
        <w:rPr>
          <w:rFonts w:ascii="Consolas" w:hAnsi="Consolas"/>
          <w:color w:val="B45309"/>
          <w:sz w:val="18"/>
        </w:rPr>
        <w:t>checkOut</w:t>
      </w:r>
      <w:r>
        <w:rPr>
          <w:rFonts w:ascii="Calibri" w:hAnsi="Calibri"/>
          <w:color w:val="334155"/>
          <w:sz w:val="20"/>
        </w:rPr>
        <w:t>: ISO date strings (</w:t>
      </w:r>
      <w:r>
        <w:rPr>
          <w:rFonts w:ascii="Consolas" w:hAnsi="Consolas"/>
          <w:color w:val="B45309"/>
          <w:sz w:val="18"/>
        </w:rPr>
        <w:t>YYYY-MM-DD</w:t>
      </w:r>
      <w:r>
        <w:rPr>
          <w:rFonts w:ascii="Calibri" w:hAnsi="Calibri"/>
          <w:color w:val="334155"/>
          <w:sz w:val="20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45309"/>
          <w:sz w:val="18"/>
        </w:rPr>
        <w:t>rooms</w:t>
      </w:r>
      <w:r>
        <w:rPr>
          <w:rFonts w:ascii="Calibri" w:hAnsi="Calibri"/>
          <w:color w:val="334155"/>
          <w:sz w:val="20"/>
        </w:rPr>
        <w:t xml:space="preserve">, </w:t>
      </w:r>
      <w:r>
        <w:rPr>
          <w:rFonts w:ascii="Consolas" w:hAnsi="Consolas"/>
          <w:color w:val="B45309"/>
          <w:sz w:val="18"/>
        </w:rPr>
        <w:t>adults</w:t>
      </w:r>
      <w:r>
        <w:rPr>
          <w:rFonts w:ascii="Calibri" w:hAnsi="Calibri"/>
          <w:color w:val="334155"/>
          <w:sz w:val="20"/>
        </w:rPr>
        <w:t xml:space="preserve">, </w:t>
      </w:r>
      <w:r>
        <w:rPr>
          <w:rFonts w:ascii="Consolas" w:hAnsi="Consolas"/>
          <w:color w:val="B45309"/>
          <w:sz w:val="18"/>
        </w:rPr>
        <w:t>children</w:t>
      </w:r>
      <w:r>
        <w:rPr>
          <w:rFonts w:ascii="Calibri" w:hAnsi="Calibri"/>
          <w:color w:val="334155"/>
          <w:sz w:val="20"/>
        </w:rPr>
        <w:t>: Integer counts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45309"/>
          <w:sz w:val="18"/>
        </w:rPr>
        <w:t>promoCode</w:t>
      </w:r>
      <w:r>
        <w:rPr>
          <w:rFonts w:ascii="Calibri" w:hAnsi="Calibri"/>
          <w:color w:val="334155"/>
          <w:sz w:val="20"/>
        </w:rPr>
        <w:t>: Active promo voucher token</w:t>
      </w:r>
    </w:p>
    <w:p>
      <w:pPr>
        <w:spacing w:before="40" w:after="100" w:line="276" w:lineRule="auto"/>
      </w:pPr>
      <w:r>
        <w:rPr>
          <w:rFonts w:ascii="Calibri" w:hAnsi="Calibri"/>
          <w:color w:val="334155"/>
          <w:sz w:val="21"/>
        </w:rPr>
        <w:t>---</w:t>
      </w:r>
    </w:p>
    <w:p>
      <w:pPr>
        <w:keepNext/>
        <w:spacing w:before="280" w:after="80"/>
      </w:pPr>
      <w:r>
        <w:rPr>
          <w:rFonts w:ascii="Georgia" w:hAnsi="Georgia"/>
          <w:b/>
          <w:color w:val="1E3A8A"/>
          <w:sz w:val="27"/>
        </w:rPr>
        <w:t>9. Transactional Email &amp; Messaging Architecture</w:t>
      </w:r>
    </w:p>
    <w:p>
      <w:pPr>
        <w:spacing w:before="40" w:after="100" w:line="276" w:lineRule="auto"/>
      </w:pPr>
      <w:r>
        <w:rPr>
          <w:rFonts w:ascii="Calibri" w:hAnsi="Calibri"/>
          <w:color w:val="334155"/>
          <w:sz w:val="21"/>
        </w:rPr>
        <w:t>Implemented in [</w:t>
      </w:r>
      <w:r>
        <w:rPr>
          <w:rFonts w:ascii="Consolas" w:hAnsi="Consolas"/>
          <w:color w:val="B45309"/>
          <w:sz w:val="19"/>
        </w:rPr>
        <w:t>src/lib/email.ts</w:t>
      </w:r>
      <w:r>
        <w:rPr>
          <w:rFonts w:ascii="Calibri" w:hAnsi="Calibri"/>
          <w:color w:val="334155"/>
          <w:sz w:val="21"/>
        </w:rPr>
        <w:t>](file:///d:/kachra/Downloads/My%20Projects/Ambarish%20Website/src/lib/email.ts) via Nodemailer over SMTP TLS.</w:t>
      </w:r>
    </w:p>
    <w:p>
      <w:pPr>
        <w:keepNext/>
        <w:spacing w:before="200" w:after="60"/>
      </w:pPr>
      <w:r>
        <w:rPr>
          <w:rFonts w:ascii="Calibri" w:hAnsi="Calibri"/>
          <w:b/>
          <w:color w:val="334155"/>
          <w:sz w:val="23"/>
        </w:rPr>
        <w:t>9.1 Dispatch Rules &amp; Dual Delivery</w:t>
      </w:r>
    </w:p>
    <w:p>
      <w:pPr>
        <w:spacing w:before="40" w:after="100" w:line="276" w:lineRule="auto"/>
      </w:pPr>
      <w:r>
        <w:rPr>
          <w:rFonts w:ascii="Calibri" w:hAnsi="Calibri"/>
          <w:color w:val="334155"/>
          <w:sz w:val="21"/>
        </w:rPr>
        <w:t>Every confirmed reservation triggers two parallel email dispatches: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Hotel Operations Notification</w:t>
      </w:r>
      <w:r>
        <w:rPr>
          <w:rFonts w:ascii="Calibri" w:hAnsi="Calibri"/>
          <w:color w:val="334155"/>
          <w:sz w:val="20"/>
        </w:rPr>
        <w:t xml:space="preserve"> $\to$ Sent to </w:t>
      </w:r>
      <w:r>
        <w:rPr>
          <w:rFonts w:ascii="Consolas" w:hAnsi="Consolas"/>
          <w:color w:val="B45309"/>
          <w:sz w:val="18"/>
        </w:rPr>
        <w:t>reservation.ambarish@gmail.com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334155"/>
          <w:sz w:val="20"/>
        </w:rPr>
        <w:t>Complete booking metadata, room night breakdown, guest contact details, GST billing data, and special requests.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Guest Confirmation Voucher</w:t>
      </w:r>
      <w:r>
        <w:rPr>
          <w:rFonts w:ascii="Calibri" w:hAnsi="Calibri"/>
          <w:color w:val="334155"/>
          <w:sz w:val="20"/>
        </w:rPr>
        <w:t xml:space="preserve"> $\to$ Sent to guest email address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334155"/>
          <w:sz w:val="20"/>
        </w:rPr>
        <w:t>Clean, branded, printable HTML voucher featuring confirmation reference, check-in instructions, cancellation rules, directions, and hotel direct emergency desk numbers (</w:t>
      </w:r>
      <w:r>
        <w:rPr>
          <w:rFonts w:ascii="Consolas" w:hAnsi="Consolas"/>
          <w:color w:val="B45309"/>
          <w:sz w:val="18"/>
        </w:rPr>
        <w:t>088220 41211</w:t>
      </w:r>
      <w:r>
        <w:rPr>
          <w:rFonts w:ascii="Calibri" w:hAnsi="Calibri"/>
          <w:color w:val="334155"/>
          <w:sz w:val="20"/>
        </w:rPr>
        <w:t xml:space="preserve"> / </w:t>
      </w:r>
      <w:r>
        <w:rPr>
          <w:rFonts w:ascii="Consolas" w:hAnsi="Consolas"/>
          <w:color w:val="B45309"/>
          <w:sz w:val="18"/>
        </w:rPr>
        <w:t>+91 361 273 4500</w:t>
      </w:r>
      <w:r>
        <w:rPr>
          <w:rFonts w:ascii="Calibri" w:hAnsi="Calibri"/>
          <w:color w:val="334155"/>
          <w:sz w:val="20"/>
        </w:rPr>
        <w:t>).</w:t>
      </w:r>
    </w:p>
    <w:p>
      <w:pPr>
        <w:keepNext/>
        <w:spacing w:before="200" w:after="60"/>
      </w:pPr>
      <w:r>
        <w:rPr>
          <w:rFonts w:ascii="Calibri" w:hAnsi="Calibri"/>
          <w:b/>
          <w:color w:val="334155"/>
          <w:sz w:val="23"/>
        </w:rPr>
        <w:t>9.2 Vercel Serverless Lambda Execution Guard</w:t>
      </w:r>
    </w:p>
    <w:p>
      <w:pPr>
        <w:spacing w:before="40" w:after="100" w:line="276" w:lineRule="auto"/>
      </w:pPr>
      <w:r>
        <w:rPr>
          <w:rFonts w:ascii="Calibri" w:hAnsi="Calibri"/>
          <w:color w:val="334155"/>
          <w:sz w:val="21"/>
        </w:rPr>
        <w:t xml:space="preserve">In serverless runtimes, asynchronous background promises can freeze if the response finishes before I/O completion. The route handler explicitly </w:t>
      </w:r>
      <w:r>
        <w:rPr>
          <w:rFonts w:ascii="Consolas" w:hAnsi="Consolas"/>
          <w:color w:val="B45309"/>
          <w:sz w:val="19"/>
        </w:rPr>
        <w:t>await</w:t>
      </w:r>
      <w:r>
        <w:rPr>
          <w:rFonts w:ascii="Calibri" w:hAnsi="Calibri"/>
          <w:color w:val="334155"/>
          <w:sz w:val="21"/>
        </w:rPr>
        <w:t>s the email transporter promises: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3B82F6"/>
              <w:top w:val="none"/>
              <w:right w:val="none"/>
              <w:bottom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// Await email delivery so serverless lambda does not freeze prematurely</w:t>
              <w:br/>
              <w:t>try {</w:t>
              <w:br/>
              <w:t xml:space="preserve">  await sendReservationNotificationEmails({</w:t>
              <w:br/>
              <w:t xml:space="preserve">    confirmationNo,</w:t>
              <w:br/>
              <w:t xml:space="preserve">    ...body,</w:t>
              <w:br/>
              <w:t xml:space="preserve">  });</w:t>
              <w:br/>
              <w:t>} catch (mailErr: any) {</w:t>
              <w:br/>
              <w:t xml:space="preserve">  console.error("[Reservation Email] Dispatch warning:", mailErr?.message);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40" w:after="100" w:line="276" w:lineRule="auto"/>
      </w:pPr>
      <w:r>
        <w:rPr>
          <w:rFonts w:ascii="Calibri" w:hAnsi="Calibri"/>
          <w:color w:val="334155"/>
          <w:sz w:val="21"/>
        </w:rPr>
        <w:t>---</w:t>
      </w:r>
    </w:p>
    <w:p>
      <w:pPr>
        <w:keepNext/>
        <w:spacing w:before="280" w:after="80"/>
      </w:pPr>
      <w:r>
        <w:rPr>
          <w:rFonts w:ascii="Georgia" w:hAnsi="Georgia"/>
          <w:b/>
          <w:color w:val="1E3A8A"/>
          <w:sz w:val="27"/>
        </w:rPr>
        <w:t>10. Design System &amp; Frontend Tokens (Spec 2.1)</w:t>
      </w:r>
    </w:p>
    <w:p>
      <w:pPr>
        <w:spacing w:before="40" w:after="100" w:line="276" w:lineRule="auto"/>
      </w:pPr>
      <w:r>
        <w:rPr>
          <w:rFonts w:ascii="Calibri" w:hAnsi="Calibri"/>
          <w:color w:val="334155"/>
          <w:sz w:val="21"/>
        </w:rPr>
        <w:t>Configured in [</w:t>
      </w:r>
      <w:r>
        <w:rPr>
          <w:rFonts w:ascii="Consolas" w:hAnsi="Consolas"/>
          <w:color w:val="B45309"/>
          <w:sz w:val="19"/>
        </w:rPr>
        <w:t>tailwind.config.ts</w:t>
      </w:r>
      <w:r>
        <w:rPr>
          <w:rFonts w:ascii="Calibri" w:hAnsi="Calibri"/>
          <w:color w:val="334155"/>
          <w:sz w:val="21"/>
        </w:rPr>
        <w:t>](file:///d:/kachra/Downloads/My%20Projects/Ambarish%20Website/tailwind.config.ts) and [</w:t>
      </w:r>
      <w:r>
        <w:rPr>
          <w:rFonts w:ascii="Consolas" w:hAnsi="Consolas"/>
          <w:color w:val="B45309"/>
          <w:sz w:val="19"/>
        </w:rPr>
        <w:t>src/app/globals.css</w:t>
      </w:r>
      <w:r>
        <w:rPr>
          <w:rFonts w:ascii="Calibri" w:hAnsi="Calibri"/>
          <w:color w:val="334155"/>
          <w:sz w:val="21"/>
        </w:rPr>
        <w:t>](file:///d:/kachra/Downloads/My%20Projects/Ambarish%20Website/src/app/globals.css).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3B82F6"/>
              <w:top w:val="none"/>
              <w:right w:val="none"/>
              <w:bottom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┌──────────────┐   ┌──────────────┐   ┌──────────────┐   ┌──────────────┐   ┌──────────────┐</w:t>
              <w:br/>
              <w:t xml:space="preserve"> │     Ink      │   │ Warm Cream   │   │  Hotel Gold  │   │Brand Magenta │   │   Charcoal   │</w:t>
              <w:br/>
              <w:t xml:space="preserve"> │   #0C0B0B    │   │   #F5EBDD    │   │   #B4872F    │   │   #B62576    │   │   #171414    │</w:t>
              <w:br/>
              <w:t xml:space="preserve"> └──────────────┘   └──────────────┘   └──────────────┘   └──────────────┘   └──────────────┘</w:t>
              <w:br/>
              <w:t xml:space="preserve">   Primary Dark       Primary Canvas     Borders/Accents    Primary Action      Dark Surfaces</w:t>
            </w:r>
          </w:p>
        </w:tc>
      </w:tr>
    </w:tbl>
    <w:p>
      <w:pPr>
        <w:spacing w:before="0"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334155"/>
          <w:sz w:val="23"/>
        </w:rPr>
        <w:t>10.1 Token System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Ink (`#0C0B0B`)</w:t>
      </w:r>
      <w:r>
        <w:rPr>
          <w:rFonts w:ascii="Calibri" w:hAnsi="Calibri"/>
          <w:color w:val="334155"/>
          <w:sz w:val="20"/>
        </w:rPr>
        <w:t>: Deepest black for headers, footers, typography, and contrast backdrops.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Warm Cream (`#F5EBDD`)</w:t>
      </w:r>
      <w:r>
        <w:rPr>
          <w:rFonts w:ascii="Calibri" w:hAnsi="Calibri"/>
          <w:color w:val="334155"/>
          <w:sz w:val="20"/>
        </w:rPr>
        <w:t>: Primary ambient background canvas.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Warm Cream Alt (`#ECE1D0`)</w:t>
      </w:r>
      <w:r>
        <w:rPr>
          <w:rFonts w:ascii="Calibri" w:hAnsi="Calibri"/>
          <w:color w:val="334155"/>
          <w:sz w:val="20"/>
        </w:rPr>
        <w:t>: Elevated section background and subtle strip alternating cards.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Hotel Gold (`#B4872F`)</w:t>
      </w:r>
      <w:r>
        <w:rPr>
          <w:rFonts w:ascii="Calibri" w:hAnsi="Calibri"/>
          <w:color w:val="334155"/>
          <w:sz w:val="20"/>
        </w:rPr>
        <w:t>: Refined metallic gold for thin borders, badges, stars, and dividers.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Brand Magenta (`#B62576`)</w:t>
      </w:r>
      <w:r>
        <w:rPr>
          <w:rFonts w:ascii="Calibri" w:hAnsi="Calibri"/>
          <w:color w:val="334155"/>
          <w:sz w:val="20"/>
        </w:rPr>
        <w:t>: High-converting action accent used selectively for direct booking buttons and key CTA interactions.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Charcoal (`#171414`)</w:t>
      </w:r>
      <w:r>
        <w:rPr>
          <w:rFonts w:ascii="Calibri" w:hAnsi="Calibri"/>
          <w:color w:val="334155"/>
          <w:sz w:val="20"/>
        </w:rPr>
        <w:t>: Secondary dark surface for modal popups and card sheets.</w:t>
      </w:r>
    </w:p>
    <w:p>
      <w:pPr>
        <w:keepNext/>
        <w:spacing w:before="200" w:after="60"/>
      </w:pPr>
      <w:r>
        <w:rPr>
          <w:rFonts w:ascii="Calibri" w:hAnsi="Calibri"/>
          <w:b/>
          <w:color w:val="334155"/>
          <w:sz w:val="23"/>
        </w:rPr>
        <w:t>10.2 Typography Matrix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Display Serif</w:t>
      </w:r>
      <w:r>
        <w:rPr>
          <w:rFonts w:ascii="Calibri" w:hAnsi="Calibri"/>
          <w:color w:val="334155"/>
          <w:sz w:val="20"/>
        </w:rPr>
        <w:t xml:space="preserve">: </w:t>
      </w:r>
      <w:r>
        <w:rPr>
          <w:rFonts w:ascii="Consolas" w:hAnsi="Consolas"/>
          <w:color w:val="B45309"/>
          <w:sz w:val="18"/>
        </w:rPr>
        <w:t>Cormorant Garamond</w:t>
      </w:r>
      <w:r>
        <w:rPr>
          <w:rFonts w:ascii="Calibri" w:hAnsi="Calibri"/>
          <w:color w:val="334155"/>
          <w:sz w:val="20"/>
        </w:rPr>
        <w:t xml:space="preserve"> (Google Fonts via </w:t>
      </w:r>
      <w:r>
        <w:rPr>
          <w:rFonts w:ascii="Consolas" w:hAnsi="Consolas"/>
          <w:color w:val="B45309"/>
          <w:sz w:val="18"/>
        </w:rPr>
        <w:t>next/font/google</w:t>
      </w:r>
      <w:r>
        <w:rPr>
          <w:rFonts w:ascii="Calibri" w:hAnsi="Calibri"/>
          <w:color w:val="334155"/>
          <w:sz w:val="20"/>
        </w:rPr>
        <w:t>). Used for editorial headings, hero titles, and rates.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Interface Sans</w:t>
      </w:r>
      <w:r>
        <w:rPr>
          <w:rFonts w:ascii="Calibri" w:hAnsi="Calibri"/>
          <w:color w:val="334155"/>
          <w:sz w:val="20"/>
        </w:rPr>
        <w:t xml:space="preserve">: </w:t>
      </w:r>
      <w:r>
        <w:rPr>
          <w:rFonts w:ascii="Consolas" w:hAnsi="Consolas"/>
          <w:color w:val="B45309"/>
          <w:sz w:val="18"/>
        </w:rPr>
        <w:t>Inter</w:t>
      </w:r>
      <w:r>
        <w:rPr>
          <w:rFonts w:ascii="Calibri" w:hAnsi="Calibri"/>
          <w:color w:val="334155"/>
          <w:sz w:val="20"/>
        </w:rPr>
        <w:t xml:space="preserve"> (Google Fonts via </w:t>
      </w:r>
      <w:r>
        <w:rPr>
          <w:rFonts w:ascii="Consolas" w:hAnsi="Consolas"/>
          <w:color w:val="B45309"/>
          <w:sz w:val="18"/>
        </w:rPr>
        <w:t>next/font/google</w:t>
      </w:r>
      <w:r>
        <w:rPr>
          <w:rFonts w:ascii="Calibri" w:hAnsi="Calibri"/>
          <w:color w:val="334155"/>
          <w:sz w:val="20"/>
        </w:rPr>
        <w:t>). Used for forms, data tables, booking engine inputs, body copy, and badges.</w:t>
      </w:r>
    </w:p>
    <w:p>
      <w:pPr>
        <w:spacing w:before="40" w:after="100" w:line="276" w:lineRule="auto"/>
      </w:pPr>
      <w:r>
        <w:rPr>
          <w:rFonts w:ascii="Calibri" w:hAnsi="Calibri"/>
          <w:color w:val="334155"/>
          <w:sz w:val="21"/>
        </w:rPr>
        <w:t>---</w:t>
      </w:r>
    </w:p>
    <w:p>
      <w:pPr>
        <w:keepNext/>
        <w:spacing w:before="280" w:after="80"/>
      </w:pPr>
      <w:r>
        <w:rPr>
          <w:rFonts w:ascii="Georgia" w:hAnsi="Georgia"/>
          <w:b/>
          <w:color w:val="1E3A8A"/>
          <w:sz w:val="27"/>
        </w:rPr>
        <w:t>11. Interactive 3D Spatial Room Visualization</w:t>
      </w:r>
    </w:p>
    <w:p>
      <w:pPr>
        <w:spacing w:before="40" w:after="100" w:line="276" w:lineRule="auto"/>
      </w:pPr>
      <w:r>
        <w:rPr>
          <w:rFonts w:ascii="Calibri" w:hAnsi="Calibri"/>
          <w:color w:val="334155"/>
          <w:sz w:val="21"/>
        </w:rPr>
        <w:t>Components located in [</w:t>
      </w:r>
      <w:r>
        <w:rPr>
          <w:rFonts w:ascii="Consolas" w:hAnsi="Consolas"/>
          <w:color w:val="B45309"/>
          <w:sz w:val="19"/>
        </w:rPr>
        <w:t>src/components/3d</w:t>
      </w:r>
      <w:r>
        <w:rPr>
          <w:rFonts w:ascii="Calibri" w:hAnsi="Calibri"/>
          <w:color w:val="334155"/>
          <w:sz w:val="21"/>
        </w:rPr>
        <w:t>](file:///d:/kachra/Downloads/My%20Projects/Ambarish%20Website/src/components/3d):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`RoomSpatial3D.tsx`</w:t>
      </w:r>
      <w:r>
        <w:rPr>
          <w:rFonts w:ascii="Calibri" w:hAnsi="Calibri"/>
          <w:color w:val="334155"/>
          <w:sz w:val="20"/>
        </w:rPr>
        <w:t xml:space="preserve">: Uses </w:t>
      </w:r>
      <w:r>
        <w:rPr>
          <w:rFonts w:ascii="Consolas" w:hAnsi="Consolas"/>
          <w:color w:val="B45309"/>
          <w:sz w:val="18"/>
        </w:rPr>
        <w:t>@react-three/fiber</w:t>
      </w:r>
      <w:r>
        <w:rPr>
          <w:rFonts w:ascii="Calibri" w:hAnsi="Calibri"/>
          <w:color w:val="334155"/>
          <w:sz w:val="20"/>
        </w:rPr>
        <w:t xml:space="preserve"> and </w:t>
      </w:r>
      <w:r>
        <w:rPr>
          <w:rFonts w:ascii="Consolas" w:hAnsi="Consolas"/>
          <w:color w:val="B45309"/>
          <w:sz w:val="18"/>
        </w:rPr>
        <w:t>@react-three/drei</w:t>
      </w:r>
      <w:r>
        <w:rPr>
          <w:rFonts w:ascii="Calibri" w:hAnsi="Calibri"/>
          <w:color w:val="334155"/>
          <w:sz w:val="20"/>
        </w:rPr>
        <w:t xml:space="preserve"> to render real-time perspective representations of room layouts (Double Deluxe King vs Twin layouts, Presidential Suite separation between living and master suites).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`CardTilt3D.tsx`</w:t>
      </w:r>
      <w:r>
        <w:rPr>
          <w:rFonts w:ascii="Calibri" w:hAnsi="Calibri"/>
          <w:color w:val="334155"/>
          <w:sz w:val="20"/>
        </w:rPr>
        <w:t>: Provides dynamic hardware-accelerated gyro and mouse-coordinate parallax tilt for room selection cards.</w:t>
      </w:r>
    </w:p>
    <w:p>
      <w:pPr>
        <w:spacing w:before="40" w:after="100" w:line="276" w:lineRule="auto"/>
      </w:pPr>
      <w:r>
        <w:rPr>
          <w:rFonts w:ascii="Calibri" w:hAnsi="Calibri"/>
          <w:color w:val="334155"/>
          <w:sz w:val="21"/>
        </w:rPr>
        <w:t>---</w:t>
      </w:r>
    </w:p>
    <w:p>
      <w:pPr>
        <w:keepNext/>
        <w:spacing w:before="280" w:after="80"/>
      </w:pPr>
      <w:r>
        <w:rPr>
          <w:rFonts w:ascii="Georgia" w:hAnsi="Georgia"/>
          <w:b/>
          <w:color w:val="1E3A8A"/>
          <w:sz w:val="27"/>
        </w:rPr>
        <w:t>12. Security, Compliance &amp; SEO Architecture</w:t>
      </w:r>
    </w:p>
    <w:p>
      <w:pPr>
        <w:keepNext/>
        <w:spacing w:before="200" w:after="60"/>
      </w:pPr>
      <w:r>
        <w:rPr>
          <w:rFonts w:ascii="Calibri" w:hAnsi="Calibri"/>
          <w:b/>
          <w:color w:val="334155"/>
          <w:sz w:val="23"/>
        </w:rPr>
        <w:t>12.1 SEO &amp; Schema.org Structured Data</w:t>
      </w:r>
    </w:p>
    <w:p>
      <w:pPr>
        <w:spacing w:before="40" w:after="100" w:line="276" w:lineRule="auto"/>
      </w:pPr>
      <w:r>
        <w:rPr>
          <w:rFonts w:ascii="Calibri" w:hAnsi="Calibri"/>
          <w:color w:val="334155"/>
          <w:sz w:val="21"/>
        </w:rPr>
        <w:t>Configured in [</w:t>
      </w:r>
      <w:r>
        <w:rPr>
          <w:rFonts w:ascii="Consolas" w:hAnsi="Consolas"/>
          <w:color w:val="B45309"/>
          <w:sz w:val="19"/>
        </w:rPr>
        <w:t>src/app/layout.tsx</w:t>
      </w:r>
      <w:r>
        <w:rPr>
          <w:rFonts w:ascii="Calibri" w:hAnsi="Calibri"/>
          <w:color w:val="334155"/>
          <w:sz w:val="21"/>
        </w:rPr>
        <w:t>](file:///d:/kachra/Downloads/My%20Projects/Ambarish%20Website/src/app/layout.tsx):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Canonical URLs</w:t>
      </w:r>
      <w:r>
        <w:rPr>
          <w:rFonts w:ascii="Calibri" w:hAnsi="Calibri"/>
          <w:color w:val="334155"/>
          <w:sz w:val="20"/>
        </w:rPr>
        <w:t xml:space="preserve">: </w:t>
      </w:r>
      <w:r>
        <w:rPr>
          <w:rFonts w:ascii="Consolas" w:hAnsi="Consolas"/>
          <w:color w:val="B45309"/>
          <w:sz w:val="18"/>
        </w:rPr>
        <w:t>https://hotelambarish.com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JSON-LD Schema</w:t>
      </w:r>
      <w:r>
        <w:rPr>
          <w:rFonts w:ascii="Calibri" w:hAnsi="Calibri"/>
          <w:color w:val="334155"/>
          <w:sz w:val="20"/>
        </w:rPr>
        <w:t xml:space="preserve">: Full </w:t>
      </w:r>
      <w:r>
        <w:rPr>
          <w:rFonts w:ascii="Consolas" w:hAnsi="Consolas"/>
          <w:color w:val="B45309"/>
          <w:sz w:val="18"/>
        </w:rPr>
        <w:t>Hotel</w:t>
      </w:r>
      <w:r>
        <w:rPr>
          <w:rFonts w:ascii="Calibri" w:hAnsi="Calibri"/>
          <w:color w:val="334155"/>
          <w:sz w:val="20"/>
        </w:rPr>
        <w:t xml:space="preserve"> / </w:t>
      </w:r>
      <w:r>
        <w:rPr>
          <w:rFonts w:ascii="Consolas" w:hAnsi="Consolas"/>
          <w:color w:val="B45309"/>
          <w:sz w:val="18"/>
        </w:rPr>
        <w:t>LodgingBusiness</w:t>
      </w:r>
      <w:r>
        <w:rPr>
          <w:rFonts w:ascii="Calibri" w:hAnsi="Calibri"/>
          <w:color w:val="334155"/>
          <w:sz w:val="20"/>
        </w:rPr>
        <w:t xml:space="preserve"> structured data schema with coordinates (</w:t>
      </w:r>
      <w:r>
        <w:rPr>
          <w:rFonts w:ascii="Consolas" w:hAnsi="Consolas"/>
          <w:color w:val="B45309"/>
          <w:sz w:val="18"/>
        </w:rPr>
        <w:t>lat: 26.1824, lng: 91.7516</w:t>
      </w:r>
      <w:r>
        <w:rPr>
          <w:rFonts w:ascii="Calibri" w:hAnsi="Calibri"/>
          <w:color w:val="334155"/>
          <w:sz w:val="20"/>
        </w:rPr>
        <w:t>), check-in/out hours, star rating (</w:t>
      </w:r>
      <w:r>
        <w:rPr>
          <w:rFonts w:ascii="Consolas" w:hAnsi="Consolas"/>
          <w:color w:val="B45309"/>
          <w:sz w:val="18"/>
        </w:rPr>
        <w:t>3</w:t>
      </w:r>
      <w:r>
        <w:rPr>
          <w:rFonts w:ascii="Calibri" w:hAnsi="Calibri"/>
          <w:color w:val="334155"/>
          <w:sz w:val="20"/>
        </w:rPr>
        <w:t>), and contact points.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Sitemap &amp; Robots</w:t>
      </w:r>
      <w:r>
        <w:rPr>
          <w:rFonts w:ascii="Calibri" w:hAnsi="Calibri"/>
          <w:color w:val="334155"/>
          <w:sz w:val="20"/>
        </w:rPr>
        <w:t xml:space="preserve">: Dynamically generated via Next.js route handlers </w:t>
      </w:r>
      <w:r>
        <w:rPr>
          <w:rFonts w:ascii="Consolas" w:hAnsi="Consolas"/>
          <w:color w:val="B45309"/>
          <w:sz w:val="18"/>
        </w:rPr>
        <w:t>sitemap.ts</w:t>
      </w:r>
      <w:r>
        <w:rPr>
          <w:rFonts w:ascii="Calibri" w:hAnsi="Calibri"/>
          <w:color w:val="334155"/>
          <w:sz w:val="20"/>
        </w:rPr>
        <w:t xml:space="preserve"> and </w:t>
      </w:r>
      <w:r>
        <w:rPr>
          <w:rFonts w:ascii="Consolas" w:hAnsi="Consolas"/>
          <w:color w:val="B45309"/>
          <w:sz w:val="18"/>
        </w:rPr>
        <w:t>robots.ts</w:t>
      </w:r>
      <w:r>
        <w:rPr>
          <w:rFonts w:ascii="Calibri" w:hAnsi="Calibri"/>
          <w:color w:val="334155"/>
          <w:sz w:val="20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OpenGraph &amp; Twitter Cards</w:t>
      </w:r>
      <w:r>
        <w:rPr>
          <w:rFonts w:ascii="Calibri" w:hAnsi="Calibri"/>
          <w:color w:val="334155"/>
          <w:sz w:val="20"/>
        </w:rPr>
        <w:t>: High-resolution WebP hero images for social previews.</w:t>
      </w:r>
    </w:p>
    <w:p>
      <w:pPr>
        <w:keepNext/>
        <w:spacing w:before="200" w:after="60"/>
      </w:pPr>
      <w:r>
        <w:rPr>
          <w:rFonts w:ascii="Calibri" w:hAnsi="Calibri"/>
          <w:b/>
          <w:color w:val="334155"/>
          <w:sz w:val="23"/>
        </w:rPr>
        <w:t>12.2 Security Hardening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Payment Security</w:t>
      </w:r>
      <w:r>
        <w:rPr>
          <w:rFonts w:ascii="Calibri" w:hAnsi="Calibri"/>
          <w:color w:val="334155"/>
          <w:sz w:val="20"/>
        </w:rPr>
        <w:t>: Razorpay private secrets are never exposed to the client bundle (</w:t>
      </w:r>
      <w:r>
        <w:rPr>
          <w:rFonts w:ascii="Consolas" w:hAnsi="Consolas"/>
          <w:color w:val="B45309"/>
          <w:sz w:val="18"/>
        </w:rPr>
        <w:t>RAZORPAY_KEY_SECRET</w:t>
      </w:r>
      <w:r>
        <w:rPr>
          <w:rFonts w:ascii="Calibri" w:hAnsi="Calibri"/>
          <w:color w:val="334155"/>
          <w:sz w:val="20"/>
        </w:rPr>
        <w:t xml:space="preserve"> resides strictly in server-side route handlers).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Server Configuration</w:t>
      </w:r>
      <w:r>
        <w:rPr>
          <w:rFonts w:ascii="Calibri" w:hAnsi="Calibri"/>
          <w:color w:val="334155"/>
          <w:sz w:val="20"/>
        </w:rPr>
        <w:t>: Environment variables are sanitized via [</w:t>
      </w:r>
      <w:r>
        <w:rPr>
          <w:rFonts w:ascii="Consolas" w:hAnsi="Consolas"/>
          <w:color w:val="B45309"/>
          <w:sz w:val="18"/>
        </w:rPr>
        <w:t>src/lib/config.ts</w:t>
      </w:r>
      <w:r>
        <w:rPr>
          <w:rFonts w:ascii="Calibri" w:hAnsi="Calibri"/>
          <w:color w:val="334155"/>
          <w:sz w:val="20"/>
        </w:rPr>
        <w:t>](file:///d:/kachra/Downloads/My%20Projects/Ambarish%20Website/src/lib/config.ts) to strip erroneous quotes or whitespace.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Data Normalization</w:t>
      </w:r>
      <w:r>
        <w:rPr>
          <w:rFonts w:ascii="Calibri" w:hAnsi="Calibri"/>
          <w:color w:val="334155"/>
          <w:sz w:val="20"/>
        </w:rPr>
        <w:t>: Guest names, cities, and corporate titles are normalized (</w:t>
      </w:r>
      <w:r>
        <w:rPr>
          <w:rFonts w:ascii="Consolas" w:hAnsi="Consolas"/>
          <w:color w:val="B45309"/>
          <w:sz w:val="18"/>
        </w:rPr>
        <w:t>.toUpperCase()</w:t>
      </w:r>
      <w:r>
        <w:rPr>
          <w:rFonts w:ascii="Calibri" w:hAnsi="Calibri"/>
          <w:color w:val="334155"/>
          <w:sz w:val="20"/>
        </w:rPr>
        <w:t>) to conform with hotel hospitality registry standards.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0F172A"/>
          <w:sz w:val="20"/>
        </w:rPr>
        <w:t>GSTIN Validation</w:t>
      </w:r>
      <w:r>
        <w:rPr>
          <w:rFonts w:ascii="Calibri" w:hAnsi="Calibri"/>
          <w:color w:val="334155"/>
          <w:sz w:val="20"/>
        </w:rPr>
        <w:t>: Enforces 15-character Indian Goods and Services Tax Identification Number formatting with State Code validation (</w:t>
      </w:r>
      <w:r>
        <w:rPr>
          <w:rFonts w:ascii="Consolas" w:hAnsi="Consolas"/>
          <w:color w:val="B45309"/>
          <w:sz w:val="18"/>
        </w:rPr>
        <w:t>18</w:t>
      </w:r>
      <w:r>
        <w:rPr>
          <w:rFonts w:ascii="Calibri" w:hAnsi="Calibri"/>
          <w:color w:val="334155"/>
          <w:sz w:val="20"/>
        </w:rPr>
        <w:t xml:space="preserve"> for Assam).</w:t>
      </w:r>
    </w:p>
    <w:p>
      <w:pPr>
        <w:spacing w:before="40" w:after="100" w:line="276" w:lineRule="auto"/>
      </w:pPr>
      <w:r>
        <w:rPr>
          <w:rFonts w:ascii="Calibri" w:hAnsi="Calibri"/>
          <w:color w:val="334155"/>
          <w:sz w:val="21"/>
        </w:rPr>
        <w:t>---</w:t>
      </w:r>
    </w:p>
    <w:p>
      <w:pPr>
        <w:keepNext/>
        <w:spacing w:before="280" w:after="80"/>
      </w:pPr>
      <w:r>
        <w:rPr>
          <w:rFonts w:ascii="Georgia" w:hAnsi="Georgia"/>
          <w:b/>
          <w:color w:val="1E3A8A"/>
          <w:sz w:val="27"/>
        </w:rPr>
        <w:t>13. Environment Configuration &amp; Deployment Topology</w:t>
      </w:r>
    </w:p>
    <w:p>
      <w:pPr>
        <w:keepNext/>
        <w:spacing w:before="200" w:after="60"/>
      </w:pPr>
      <w:r>
        <w:rPr>
          <w:rFonts w:ascii="Calibri" w:hAnsi="Calibri"/>
          <w:b/>
          <w:color w:val="334155"/>
          <w:sz w:val="23"/>
        </w:rPr>
        <w:t>13.1 Environment Variable Schema (`.env.local`)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3B82F6"/>
              <w:top w:val="none"/>
              <w:right w:val="none"/>
              <w:bottom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# ===================================================</w:t>
              <w:br/>
              <w:t># HOTEL OS PROPERTY MANAGEMENT SYSTEM (PMS) GATEWAY</w:t>
              <w:br/>
              <w:t># ===================================================</w:t>
              <w:br/>
              <w:t>PMS_API_URL=http://localhost:3000/api/v1</w:t>
              <w:br/>
              <w:t>PMS_API_SECRET=ambarish_pms_secret_2026</w:t>
              <w:br/>
              <w:t>PMS_PROPERTY_ID=prop_ambarish</w:t>
              <w:br/>
              <w:br/>
              <w:t># ===================================================</w:t>
              <w:br/>
              <w:t># RAZORPAY PAYMENT GATEWAY CREDENTIALS</w:t>
              <w:br/>
              <w:t># ===================================================</w:t>
              <w:br/>
              <w:t>NEXT_PUBLIC_RAZORPAY_KEY_ID=rzp_test_xxxxxx</w:t>
              <w:br/>
              <w:t>RAZORPAY_KEY_ID=rzp_test_xxxxxx</w:t>
              <w:br/>
              <w:t>RAZORPAY_KEY_SECRET=your_razorpay_secret_key_here</w:t>
              <w:br/>
              <w:br/>
              <w:t># ===================================================</w:t>
              <w:br/>
              <w:t># TRANSACTIONAL EMAIL NOTIFICATION ENGINE (SMTP)</w:t>
              <w:br/>
              <w:t># ===================================================</w:t>
              <w:br/>
              <w:t>NOTIFICATION_EMAIL=reservation.ambarish@gmail.com</w:t>
              <w:br/>
              <w:t>SMTP_HOST=smtp.gmail.com</w:t>
              <w:br/>
              <w:t>SMTP_PORT=587</w:t>
              <w:br/>
              <w:t>SMTP_USER=reservation.ambarish@gmail.com</w:t>
              <w:br/>
              <w:t>SMTP_PASS=your_gmail_app_password_here</w:t>
              <w:br/>
              <w:br/>
              <w:t># ===================================================</w:t>
              <w:br/>
              <w:t># APPLICATION HOSTING CONFIGURATION</w:t>
              <w:br/>
              <w:t># ===================================================</w:t>
              <w:br/>
              <w:t>NEXT_PUBLIC_APP_URL=http://localhost:3005</w:t>
              <w:br/>
              <w:t>START_RESERVATION_SEQUENCE=1</w:t>
            </w:r>
          </w:p>
        </w:tc>
      </w:tr>
    </w:tbl>
    <w:p>
      <w:pPr>
        <w:spacing w:before="0"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334155"/>
          <w:sz w:val="23"/>
        </w:rPr>
        <w:t>13.2 Build &amp; Execution Scripts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3B82F6"/>
              <w:top w:val="none"/>
              <w:right w:val="none"/>
              <w:bottom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# Run local development server on Port 3005</w:t>
              <w:br/>
              <w:t>npm run dev</w:t>
              <w:br/>
              <w:br/>
              <w:t># Compile production-ready standalone build</w:t>
              <w:br/>
              <w:t>npm run build</w:t>
              <w:br/>
              <w:br/>
              <w:t># Launch production server on Port 3005</w:t>
              <w:br/>
              <w:t>npm run start</w:t>
              <w:br/>
              <w:br/>
              <w:t># Execute ESLint verification</w:t>
              <w:br/>
              <w:t>npm run lint</w:t>
            </w:r>
          </w:p>
        </w:tc>
      </w:tr>
    </w:tbl>
    <w:p>
      <w:pPr>
        <w:spacing w:before="0" w:after="120"/>
      </w:pPr>
    </w:p>
    <w:p>
      <w:pPr>
        <w:spacing w:before="40" w:after="100" w:line="276" w:lineRule="auto"/>
      </w:pPr>
      <w:r>
        <w:rPr>
          <w:rFonts w:ascii="Calibri" w:hAnsi="Calibri"/>
          <w:color w:val="334155"/>
          <w:sz w:val="21"/>
        </w:rPr>
        <w:t>---</w:t>
      </w:r>
    </w:p>
    <w:p>
      <w:pPr>
        <w:keepNext/>
        <w:spacing w:before="280" w:after="80"/>
      </w:pPr>
      <w:r>
        <w:rPr>
          <w:rFonts w:ascii="Georgia" w:hAnsi="Georgia"/>
          <w:b/>
          <w:color w:val="1E3A8A"/>
          <w:sz w:val="27"/>
        </w:rPr>
        <w:t>14. Verification &amp; Pre-Flight Quality Assurance Runbook</w:t>
      </w:r>
    </w:p>
    <w:p>
      <w:pPr>
        <w:spacing w:before="40" w:after="100" w:line="276" w:lineRule="auto"/>
      </w:pPr>
      <w:r>
        <w:rPr>
          <w:rFonts w:ascii="Calibri" w:hAnsi="Calibri"/>
          <w:color w:val="334155"/>
          <w:sz w:val="21"/>
        </w:rPr>
        <w:t>Before deploying updates to production, verify each of the following capabilities: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334155"/>
          <w:sz w:val="20"/>
        </w:rPr>
        <w:t xml:space="preserve">[x] </w:t>
      </w:r>
      <w:r>
        <w:rPr>
          <w:rFonts w:ascii="Calibri" w:hAnsi="Calibri"/>
          <w:b/>
          <w:color w:val="0F172A"/>
          <w:sz w:val="20"/>
        </w:rPr>
        <w:t>Physical Room Inventory Ceilings</w:t>
      </w:r>
      <w:r>
        <w:rPr>
          <w:rFonts w:ascii="Calibri" w:hAnsi="Calibri"/>
          <w:color w:val="334155"/>
          <w:sz w:val="20"/>
        </w:rPr>
        <w:t>: System limits King Bed selections to 10 rooms and Twin Bed selections to 15 rooms for Double Deluxe.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334155"/>
          <w:sz w:val="20"/>
        </w:rPr>
        <w:t xml:space="preserve">[x] </w:t>
      </w:r>
      <w:r>
        <w:rPr>
          <w:rFonts w:ascii="Calibri" w:hAnsi="Calibri"/>
          <w:b/>
          <w:color w:val="0F172A"/>
          <w:sz w:val="20"/>
        </w:rPr>
        <w:t>Rate Plan Math</w:t>
      </w:r>
      <w:r>
        <w:rPr>
          <w:rFonts w:ascii="Calibri" w:hAnsi="Calibri"/>
          <w:color w:val="334155"/>
          <w:sz w:val="20"/>
        </w:rPr>
        <w:t>: Selecting Continental Plan (</w:t>
      </w:r>
      <w:r>
        <w:rPr>
          <w:rFonts w:ascii="Consolas" w:hAnsi="Consolas"/>
          <w:color w:val="B45309"/>
          <w:sz w:val="18"/>
        </w:rPr>
        <w:t>CP</w:t>
      </w:r>
      <w:r>
        <w:rPr>
          <w:rFonts w:ascii="Calibri" w:hAnsi="Calibri"/>
          <w:color w:val="334155"/>
          <w:sz w:val="20"/>
        </w:rPr>
        <w:t>) adds the exact meal surcharge before tax calculation.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334155"/>
          <w:sz w:val="20"/>
        </w:rPr>
        <w:t xml:space="preserve">[x] </w:t>
      </w:r>
      <w:r>
        <w:rPr>
          <w:rFonts w:ascii="Calibri" w:hAnsi="Calibri"/>
          <w:b/>
          <w:color w:val="0F172A"/>
          <w:sz w:val="20"/>
        </w:rPr>
        <w:t>SAC 996311 GST Math</w:t>
      </w:r>
      <w:r>
        <w:rPr>
          <w:rFonts w:ascii="Calibri" w:hAnsi="Calibri"/>
          <w:color w:val="334155"/>
          <w:sz w:val="20"/>
        </w:rPr>
        <w:t>: Room bills under ₹7,500/night calculate 5% total tax (split evenly into 2.5% CGST + 2.5% SGST).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334155"/>
          <w:sz w:val="20"/>
        </w:rPr>
        <w:t xml:space="preserve">[x] </w:t>
      </w:r>
      <w:r>
        <w:rPr>
          <w:rFonts w:ascii="Calibri" w:hAnsi="Calibri"/>
          <w:b/>
          <w:color w:val="0F172A"/>
          <w:sz w:val="20"/>
        </w:rPr>
        <w:t>Sequential Numbering</w:t>
      </w:r>
      <w:r>
        <w:rPr>
          <w:rFonts w:ascii="Calibri" w:hAnsi="Calibri"/>
          <w:color w:val="334155"/>
          <w:sz w:val="20"/>
        </w:rPr>
        <w:t xml:space="preserve">: Confirmed bookings yield sequential </w:t>
      </w:r>
      <w:r>
        <w:rPr>
          <w:rFonts w:ascii="Consolas" w:hAnsi="Consolas"/>
          <w:color w:val="B45309"/>
          <w:sz w:val="18"/>
        </w:rPr>
        <w:t>HAGR-XXXX</w:t>
      </w:r>
      <w:r>
        <w:rPr>
          <w:rFonts w:ascii="Calibri" w:hAnsi="Calibri"/>
          <w:color w:val="334155"/>
          <w:sz w:val="20"/>
        </w:rPr>
        <w:t xml:space="preserve"> identifiers without gaps or duplicate references.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334155"/>
          <w:sz w:val="20"/>
        </w:rPr>
        <w:t xml:space="preserve">[x] </w:t>
      </w:r>
      <w:r>
        <w:rPr>
          <w:rFonts w:ascii="Calibri" w:hAnsi="Calibri"/>
          <w:b/>
          <w:color w:val="0F172A"/>
          <w:sz w:val="20"/>
        </w:rPr>
        <w:t>Razorpay Cryptographic Signature</w:t>
      </w:r>
      <w:r>
        <w:rPr>
          <w:rFonts w:ascii="Calibri" w:hAnsi="Calibri"/>
          <w:color w:val="334155"/>
          <w:sz w:val="20"/>
        </w:rPr>
        <w:t>: Server correctly validates HMAC SHA-256 signatures before confirming prepaid bookings.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334155"/>
          <w:sz w:val="20"/>
        </w:rPr>
        <w:t xml:space="preserve">[x] </w:t>
      </w:r>
      <w:r>
        <w:rPr>
          <w:rFonts w:ascii="Calibri" w:hAnsi="Calibri"/>
          <w:b/>
          <w:color w:val="0F172A"/>
          <w:sz w:val="20"/>
        </w:rPr>
        <w:t>Pay-At-Hotel Path</w:t>
      </w:r>
      <w:r>
        <w:rPr>
          <w:rFonts w:ascii="Calibri" w:hAnsi="Calibri"/>
          <w:color w:val="334155"/>
          <w:sz w:val="20"/>
        </w:rPr>
        <w:t>: Offline booking option completes successfully without requiring payment gateway tokens.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334155"/>
          <w:sz w:val="20"/>
        </w:rPr>
        <w:t xml:space="preserve">[x] </w:t>
      </w:r>
      <w:r>
        <w:rPr>
          <w:rFonts w:ascii="Calibri" w:hAnsi="Calibri"/>
          <w:b/>
          <w:color w:val="0F172A"/>
          <w:sz w:val="20"/>
        </w:rPr>
        <w:t>B2B Corporate Form</w:t>
      </w:r>
      <w:r>
        <w:rPr>
          <w:rFonts w:ascii="Calibri" w:hAnsi="Calibri"/>
          <w:color w:val="334155"/>
          <w:sz w:val="20"/>
        </w:rPr>
        <w:t>: Ingestion dispatches corporate inquiry email to hotel sales desk with complete GSTIN and company information.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334155"/>
          <w:sz w:val="20"/>
        </w:rPr>
        <w:t xml:space="preserve">[x] </w:t>
      </w:r>
      <w:r>
        <w:rPr>
          <w:rFonts w:ascii="Calibri" w:hAnsi="Calibri"/>
          <w:b/>
          <w:color w:val="0F172A"/>
          <w:sz w:val="20"/>
        </w:rPr>
        <w:t>Event RFP Route</w:t>
      </w:r>
      <w:r>
        <w:rPr>
          <w:rFonts w:ascii="Calibri" w:hAnsi="Calibri"/>
          <w:color w:val="334155"/>
          <w:sz w:val="20"/>
        </w:rPr>
        <w:t>: Banquet inquiries capture attendee count, room block needs, layout preferences, and audio-visual notes.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334155"/>
          <w:sz w:val="20"/>
        </w:rPr>
        <w:t xml:space="preserve">[x] </w:t>
      </w:r>
      <w:r>
        <w:rPr>
          <w:rFonts w:ascii="Calibri" w:hAnsi="Calibri"/>
          <w:b/>
          <w:color w:val="0F172A"/>
          <w:sz w:val="20"/>
        </w:rPr>
        <w:t>Session Persistence</w:t>
      </w:r>
      <w:r>
        <w:rPr>
          <w:rFonts w:ascii="Calibri" w:hAnsi="Calibri"/>
          <w:color w:val="334155"/>
          <w:sz w:val="20"/>
        </w:rPr>
        <w:t xml:space="preserve">: Re-visiting </w:t>
      </w:r>
      <w:r>
        <w:rPr>
          <w:rFonts w:ascii="Consolas" w:hAnsi="Consolas"/>
          <w:color w:val="B45309"/>
          <w:sz w:val="18"/>
        </w:rPr>
        <w:t>/checkout</w:t>
      </w:r>
      <w:r>
        <w:rPr>
          <w:rFonts w:ascii="Calibri" w:hAnsi="Calibri"/>
          <w:color w:val="334155"/>
          <w:sz w:val="20"/>
        </w:rPr>
        <w:t xml:space="preserve"> pre-populates previous guest and stay parameters from cookies.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334155"/>
          <w:sz w:val="20"/>
        </w:rPr>
        <w:t xml:space="preserve">[x] </w:t>
      </w:r>
      <w:r>
        <w:rPr>
          <w:rFonts w:ascii="Calibri" w:hAnsi="Calibri"/>
          <w:b/>
          <w:color w:val="0F172A"/>
          <w:sz w:val="20"/>
        </w:rPr>
        <w:t>Responsive Mobile Layout</w:t>
      </w:r>
      <w:r>
        <w:rPr>
          <w:rFonts w:ascii="Calibri" w:hAnsi="Calibri"/>
          <w:color w:val="334155"/>
          <w:sz w:val="20"/>
        </w:rPr>
        <w:t>: Sticky mobile bottom bar allows immediate date selection and booking on small screens.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94A3B8"/>
        <w:sz w:val="17"/>
      </w:rPr>
      <w:t>Confidential - For Internal Engineering &amp; PMS Integration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HOTEL AMBARISH GRAND RESIDENCY | TECHNICAL SPECIFICATION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