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B6CF2">
      <w:pPr>
        <w:rPr>
          <w:sz w:val="20"/>
          <w:szCs w:val="20"/>
        </w:rPr>
      </w:pPr>
      <w:r>
        <w:rPr>
          <w:sz w:val="20"/>
          <w:szCs w:val="20"/>
        </w:rPr>
        <w:t>Name:</w:t>
      </w:r>
    </w:p>
    <w:p w14:paraId="1011FB22">
      <w:pPr>
        <w:rPr>
          <w:sz w:val="20"/>
          <w:szCs w:val="20"/>
        </w:rPr>
      </w:pPr>
      <w:r>
        <w:rPr>
          <w:sz w:val="20"/>
          <w:szCs w:val="20"/>
        </w:rPr>
        <w:t>Course ID-Section: IT228-G__</w:t>
      </w:r>
    </w:p>
    <w:p w14:paraId="1A4458F5">
      <w:pPr>
        <w:rPr>
          <w:sz w:val="20"/>
          <w:szCs w:val="20"/>
        </w:rPr>
      </w:pPr>
      <w:r>
        <w:rPr>
          <w:sz w:val="20"/>
          <w:szCs w:val="20"/>
        </w:rPr>
        <w:t>Laboratory Activity 5</w:t>
      </w:r>
    </w:p>
    <w:p w14:paraId="306200FA"/>
    <w:p w14:paraId="459872AB">
      <w:pPr>
        <w:rPr>
          <w:b/>
          <w:bCs/>
        </w:rPr>
      </w:pPr>
      <w:r>
        <w:rPr>
          <w:b/>
          <w:bCs/>
        </w:rPr>
        <w:t>Laboratory Activity 5A</w:t>
      </w:r>
    </w:p>
    <w:p w14:paraId="48C750E2">
      <w:pPr>
        <w:rPr>
          <w:b/>
          <w:bCs/>
          <w:szCs w:val="20"/>
        </w:rPr>
      </w:pPr>
      <w:r>
        <w:rPr>
          <w:b/>
          <w:bCs/>
          <w:szCs w:val="20"/>
        </w:rPr>
        <w:t>Using Traceroute to Discover the Network</w:t>
      </w:r>
    </w:p>
    <w:p w14:paraId="755F71EC">
      <w:pPr>
        <w:rPr>
          <w:sz w:val="20"/>
          <w:szCs w:val="20"/>
        </w:rPr>
      </w:pPr>
      <w:r>
        <w:rPr>
          <w:sz w:val="20"/>
          <w:szCs w:val="20"/>
        </w:rPr>
        <w:t>b. What address did the command return for </w:t>
      </w:r>
      <w:r>
        <w:rPr>
          <w:b/>
          <w:bCs/>
          <w:sz w:val="20"/>
          <w:szCs w:val="20"/>
        </w:rPr>
        <w:t>b2server</w:t>
      </w:r>
      <w:r>
        <w:rPr>
          <w:sz w:val="20"/>
          <w:szCs w:val="20"/>
        </w:rPr>
        <w:t>?</w:t>
      </w:r>
      <w:r>
        <w:rPr>
          <w:sz w:val="16"/>
          <w:szCs w:val="16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16"/>
          <w:szCs w:val="16"/>
          <w:shd w:val="clear" w:fill="FFFFFF"/>
        </w:rPr>
        <w:t>128.107.64.254</w:t>
      </w:r>
    </w:p>
    <w:p w14:paraId="4001DAF9">
      <w:pPr>
        <w:rPr>
          <w:b/>
          <w:bCs/>
          <w:sz w:val="15"/>
          <w:szCs w:val="15"/>
        </w:rPr>
      </w:pPr>
      <w:r>
        <w:rPr>
          <w:sz w:val="20"/>
          <w:szCs w:val="20"/>
        </w:rPr>
        <w:t>e. What is different about the </w:t>
      </w:r>
      <w:r>
        <w:rPr>
          <w:b/>
          <w:bCs/>
          <w:sz w:val="20"/>
          <w:szCs w:val="20"/>
        </w:rPr>
        <w:t>traceroute</w:t>
      </w:r>
      <w:r>
        <w:rPr>
          <w:sz w:val="20"/>
          <w:szCs w:val="20"/>
        </w:rPr>
        <w:t> command on the router compared to </w:t>
      </w:r>
      <w:r>
        <w:rPr>
          <w:b/>
          <w:bCs/>
          <w:sz w:val="20"/>
          <w:szCs w:val="20"/>
        </w:rPr>
        <w:t>tracert</w:t>
      </w:r>
      <w:r>
        <w:rPr>
          <w:sz w:val="20"/>
          <w:szCs w:val="20"/>
        </w:rPr>
        <w:t> on the PC?</w:t>
      </w:r>
      <w:r>
        <w:rPr>
          <w:sz w:val="20"/>
          <w:szCs w:val="20"/>
        </w:rPr>
        <w:br w:type="textWrapping"/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15"/>
          <w:szCs w:val="15"/>
          <w:shd w:val="clear" w:fill="FFFFFF"/>
        </w:rPr>
        <w:t>one less hop since the command is originating from R4, the order of the fields in the output is different listing the IP address in the first column.</w:t>
      </w:r>
    </w:p>
    <w:p w14:paraId="44584D9C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What is the significance of R4 to Sales?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It is the default gateway for Sales</w:t>
      </w:r>
    </w:p>
    <w:p w14:paraId="5728B586">
      <w:pPr>
        <w:rPr>
          <w:b/>
          <w:bCs/>
          <w:sz w:val="20"/>
          <w:szCs w:val="20"/>
        </w:rPr>
      </w:pPr>
      <w:r>
        <w:rPr>
          <w:sz w:val="20"/>
          <w:szCs w:val="20"/>
        </w:rPr>
        <w:t>f. Based on the output of the command, which interface is used to reach the next device in the list output from the </w:t>
      </w:r>
      <w:r>
        <w:rPr>
          <w:b/>
          <w:bCs/>
          <w:sz w:val="20"/>
          <w:szCs w:val="20"/>
        </w:rPr>
        <w:t>tracert </w:t>
      </w:r>
      <w:r>
        <w:rPr>
          <w:sz w:val="20"/>
          <w:szCs w:val="20"/>
        </w:rPr>
        <w:t>command?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Interface S0/0/0 is connected to the 64.100.150.0 network.</w:t>
      </w:r>
    </w:p>
    <w:p w14:paraId="504ACD2D">
      <w:pP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</w:pPr>
      <w:r>
        <w:rPr>
          <w:sz w:val="20"/>
          <w:szCs w:val="20"/>
        </w:rPr>
        <w:t xml:space="preserve">g. What is the name of the device to which you are connected?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Tier3a</w:t>
      </w:r>
    </w:p>
    <w:p w14:paraId="2FBF6B5D">
      <w:pPr>
        <w:rPr>
          <w:sz w:val="20"/>
          <w:szCs w:val="20"/>
        </w:rPr>
      </w:pPr>
      <w:r>
        <w:rPr>
          <w:sz w:val="20"/>
          <w:szCs w:val="20"/>
        </w:rPr>
        <w:t>i. Based on the </w:t>
      </w:r>
      <w:r>
        <w:rPr>
          <w:b/>
          <w:bCs/>
          <w:sz w:val="20"/>
          <w:szCs w:val="20"/>
        </w:rPr>
        <w:t>show ip route</w:t>
      </w:r>
      <w:r>
        <w:rPr>
          <w:sz w:val="20"/>
          <w:szCs w:val="20"/>
        </w:rPr>
        <w:t> command output, which interface is the exit interface for the next IP address listed in your original </w:t>
      </w:r>
      <w:r>
        <w:rPr>
          <w:b/>
          <w:bCs/>
          <w:sz w:val="20"/>
          <w:szCs w:val="20"/>
        </w:rPr>
        <w:t>tracert </w:t>
      </w:r>
      <w:r>
        <w:rPr>
          <w:sz w:val="20"/>
          <w:szCs w:val="20"/>
        </w:rPr>
        <w:t xml:space="preserve">output?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GigabitEthernet0/0</w:t>
      </w:r>
    </w:p>
    <w:p w14:paraId="218A08DB">
      <w:pPr>
        <w:rPr>
          <w:sz w:val="20"/>
          <w:szCs w:val="20"/>
        </w:rPr>
      </w:pPr>
      <w:r>
        <w:rPr>
          <w:sz w:val="20"/>
          <w:szCs w:val="20"/>
        </w:rPr>
        <w:t>j. What is the hostname of the current device?</w:t>
      </w:r>
      <w:r>
        <w:rPr>
          <w:color w:val="EE0000"/>
          <w:sz w:val="20"/>
          <w:szCs w:val="20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ISP-Tier3b</w:t>
      </w:r>
    </w:p>
    <w:p w14:paraId="07DCC41F">
      <w:pPr>
        <w:rPr>
          <w:sz w:val="20"/>
          <w:szCs w:val="20"/>
        </w:rPr>
      </w:pPr>
      <w:r>
        <w:rPr>
          <w:sz w:val="20"/>
          <w:szCs w:val="20"/>
        </w:rPr>
        <w:t>What networks are connected directly to this router?</w:t>
      </w:r>
      <w:r>
        <w:rPr>
          <w:color w:val="EE0000"/>
          <w:sz w:val="20"/>
          <w:szCs w:val="20"/>
        </w:rPr>
        <w:t xml:space="preserve"> Answer here</w:t>
      </w:r>
    </w:p>
    <w:p w14:paraId="2543F4F5">
      <w:pPr>
        <w:rPr>
          <w:color w:val="EE0000"/>
          <w:sz w:val="20"/>
          <w:szCs w:val="20"/>
        </w:rPr>
      </w:pPr>
      <w:r>
        <w:rPr>
          <w:sz w:val="20"/>
          <w:szCs w:val="20"/>
        </w:rPr>
        <w:t>Which interfaces connect the devices between trace route 2 and trace route 3?</w:t>
      </w:r>
      <w:r>
        <w:rPr>
          <w:color w:val="EE0000"/>
          <w:sz w:val="20"/>
          <w:szCs w:val="20"/>
        </w:rPr>
        <w:t xml:space="preserve"> Answer here</w:t>
      </w:r>
    </w:p>
    <w:p w14:paraId="6AB41337">
      <w:pPr>
        <w:rPr>
          <w:sz w:val="20"/>
          <w:szCs w:val="20"/>
        </w:rPr>
      </w:pPr>
      <w:r>
        <w:rPr>
          <w:sz w:val="20"/>
          <w:szCs w:val="20"/>
        </w:rPr>
        <w:t>k. What is the name of the device?</w:t>
      </w:r>
      <w:r>
        <w:rPr>
          <w:color w:val="EE0000"/>
          <w:sz w:val="20"/>
          <w:szCs w:val="20"/>
        </w:rPr>
        <w:t xml:space="preserve"> Answer here</w:t>
      </w:r>
    </w:p>
    <w:p w14:paraId="2ED1AE47">
      <w:pPr>
        <w:rPr>
          <w:b/>
          <w:bCs/>
          <w:szCs w:val="20"/>
        </w:rPr>
      </w:pPr>
    </w:p>
    <w:p w14:paraId="28CF9D1E">
      <w:pPr>
        <w:rPr>
          <w:b/>
          <w:bCs/>
        </w:rPr>
      </w:pPr>
      <w:r>
        <w:rPr>
          <w:b/>
          <w:bCs/>
        </w:rPr>
        <w:t>Addressing Scheme Table Documentation</w:t>
      </w:r>
    </w:p>
    <w:tbl>
      <w:tblPr>
        <w:tblStyle w:val="3"/>
        <w:tblW w:w="1108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8"/>
        <w:gridCol w:w="2011"/>
        <w:gridCol w:w="1843"/>
        <w:gridCol w:w="2835"/>
        <w:gridCol w:w="3301"/>
      </w:tblGrid>
      <w:tr w14:paraId="19C3A2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5C8E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Trace Route ID</w:t>
            </w:r>
          </w:p>
        </w:tc>
        <w:tc>
          <w:tcPr>
            <w:tcW w:w="20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171A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03F3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C3C7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3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1D4C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</w:tr>
      <w:tr w14:paraId="75D9A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293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0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715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F9B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9D1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172.16.0.x (DHCP)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40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</w:tr>
      <w:tr w14:paraId="12FAB1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68B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11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64EFD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R4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F12B7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color w:val="EE0000"/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G0/0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B3D05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172.16.0.0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27401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255.255.255.0</w:t>
            </w:r>
          </w:p>
        </w:tc>
      </w:tr>
      <w:tr w14:paraId="439F0B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2B6A5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3416D9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08051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color w:val="EE0000"/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S0/0/0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840A5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64.100.150.1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5142A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432A0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0BC66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52CB86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179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S0/0/1.1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E43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64.100.200.1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9C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</w:tr>
      <w:tr w14:paraId="4733C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450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11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2A4F3">
            <w:pPr>
              <w:rPr>
                <w:rFonts w:hint="default"/>
                <w:sz w:val="18"/>
                <w:szCs w:val="18"/>
                <w:lang w:val="en-PH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ISP-Tier3a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DEE36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G/0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37EB6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64.104.22.1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CD0AA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3B8E92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D6C98B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39EE6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C34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G0/1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2B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64.104.223.1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B5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</w:tr>
      <w:tr w14:paraId="694A03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9A8D1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0F1BE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80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S0/0/0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90E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64.100.100.2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8956A">
            <w:pPr>
              <w:rPr>
                <w:rFonts w:hint="default"/>
                <w:sz w:val="18"/>
                <w:szCs w:val="18"/>
                <w:lang w:val="en-PH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rFonts w:hint="default"/>
                <w:sz w:val="18"/>
                <w:szCs w:val="18"/>
                <w:lang w:val="en-PH"/>
              </w:rPr>
              <w:t>255.255.255.252</w:t>
            </w:r>
          </w:p>
        </w:tc>
      </w:tr>
      <w:tr w14:paraId="73069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B639F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CE396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91BC1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S0/1/0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7F0B3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64.100.150.2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51AC3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7B106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419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11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A2256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color w:val="EE0000"/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ISP-Tier3b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AC397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color w:val="EE0000"/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G0/1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26B2D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64.104.222.2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5B101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032CC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DEA637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E899D4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919B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G0/2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776AA">
            <w:pPr>
              <w:rPr>
                <w:rFonts w:hint="default"/>
                <w:sz w:val="18"/>
                <w:szCs w:val="18"/>
                <w:lang w:val="en-PH"/>
              </w:rPr>
            </w:pPr>
            <w:r>
              <w:rPr>
                <w:rFonts w:hint="default"/>
                <w:sz w:val="18"/>
                <w:szCs w:val="18"/>
                <w:lang w:val="en-PH"/>
              </w:rPr>
              <w:t>64.100.8.1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0CE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</w:tr>
      <w:tr w14:paraId="087128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F00FA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C00DEF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441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F0/1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623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128.107.46.1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8AC1D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sz w:val="18"/>
                <w:szCs w:val="18"/>
                <w:lang w:val="en-PH"/>
              </w:rPr>
              <w:t>255.255.255.0</w:t>
            </w:r>
          </w:p>
        </w:tc>
      </w:tr>
      <w:tr w14:paraId="0476D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989908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861A1D1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0F43F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F/0/2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35BE9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64.104.222.5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790F5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1AAD7E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1B9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11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70915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color w:val="EE0000"/>
                <w:sz w:val="18"/>
                <w:szCs w:val="18"/>
              </w:rPr>
              <w:t> </w:t>
            </w: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B2-R1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02C9D">
            <w:pPr>
              <w:rPr>
                <w:color w:val="EE0000"/>
                <w:sz w:val="18"/>
                <w:szCs w:val="18"/>
              </w:rPr>
            </w:pPr>
            <w:r>
              <w:rPr>
                <w:sz w:val="18"/>
                <w:szCs w:val="18"/>
              </w:rPr>
              <w:t>G0/0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3C87D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64.104..222.6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94BE5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255.255.255.252</w:t>
            </w:r>
          </w:p>
        </w:tc>
      </w:tr>
      <w:tr w14:paraId="5D3E1E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D2442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D96CDE">
            <w:pPr>
              <w:spacing w:after="0"/>
              <w:rPr>
                <w:color w:val="EE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9E0D7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G0/1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CE1D2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128.107.64.1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87917">
            <w:pPr>
              <w:rPr>
                <w:rFonts w:hint="default"/>
                <w:color w:val="EE0000"/>
                <w:sz w:val="18"/>
                <w:szCs w:val="18"/>
                <w:lang w:val="en-PH"/>
              </w:rPr>
            </w:pPr>
            <w:r>
              <w:rPr>
                <w:rFonts w:hint="default"/>
                <w:color w:val="EE0000"/>
                <w:sz w:val="18"/>
                <w:szCs w:val="18"/>
                <w:lang w:val="en-PH"/>
              </w:rPr>
              <w:t>255.255.255.0</w:t>
            </w:r>
            <w:bookmarkStart w:id="0" w:name="_GoBack"/>
            <w:bookmarkEnd w:id="0"/>
          </w:p>
        </w:tc>
      </w:tr>
      <w:tr w14:paraId="793D8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09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C18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76C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b2server.pt.pka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D6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BA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128.107.64.254</w:t>
            </w:r>
          </w:p>
        </w:tc>
        <w:tc>
          <w:tcPr>
            <w:tcW w:w="33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2C4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</w:tr>
    </w:tbl>
    <w:p w14:paraId="43CC644B">
      <w:pPr>
        <w:rPr>
          <w:b/>
          <w:bCs/>
        </w:rPr>
      </w:pPr>
    </w:p>
    <w:p w14:paraId="6C2241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Topology Documentation</w:t>
      </w:r>
    </w:p>
    <w:p w14:paraId="21D92C44">
      <w:pPr>
        <w:rPr>
          <w:sz w:val="20"/>
          <w:szCs w:val="20"/>
        </w:rPr>
      </w:pPr>
      <w:r>
        <w:rPr>
          <w:sz w:val="20"/>
          <w:szCs w:val="20"/>
        </w:rPr>
        <w:t xml:space="preserve">Attach a </w:t>
      </w:r>
      <w:r>
        <w:rPr>
          <w:b/>
          <w:bCs/>
          <w:sz w:val="20"/>
          <w:szCs w:val="20"/>
        </w:rPr>
        <w:t>hand-drawn</w:t>
      </w:r>
      <w:r>
        <w:rPr>
          <w:sz w:val="20"/>
          <w:szCs w:val="20"/>
        </w:rPr>
        <w:t xml:space="preserve"> topology of the new branch location. Include your name, course code and section, as well as the date of completion.</w:t>
      </w:r>
    </w:p>
    <w:p w14:paraId="5988786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Screenshot of Check Results</w:t>
      </w:r>
      <w:r>
        <w:rPr>
          <w:sz w:val="20"/>
          <w:szCs w:val="20"/>
        </w:rPr>
        <w:t xml:space="preserve"> (with the congratulatory message that includes your name on a red box):</w:t>
      </w:r>
      <w:r>
        <w:rPr>
          <w:sz w:val="20"/>
          <w:szCs w:val="20"/>
        </w:rPr>
        <w:br w:type="textWrapping"/>
      </w:r>
      <w:r>
        <w:drawing>
          <wp:inline distT="0" distB="0" distL="114300" distR="114300">
            <wp:extent cx="5941695" cy="3328670"/>
            <wp:effectExtent l="0" t="0" r="1905" b="88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C506">
      <w:pPr>
        <w:rPr>
          <w:sz w:val="20"/>
          <w:szCs w:val="20"/>
        </w:rPr>
      </w:pPr>
    </w:p>
    <w:p w14:paraId="1102BE0C">
      <w:pPr>
        <w:rPr>
          <w:sz w:val="20"/>
          <w:szCs w:val="20"/>
        </w:rPr>
      </w:pPr>
    </w:p>
    <w:p w14:paraId="3D351476">
      <w:pPr>
        <w:rPr>
          <w:sz w:val="20"/>
          <w:szCs w:val="20"/>
        </w:rPr>
      </w:pPr>
      <w:r>
        <w:rPr>
          <w:b/>
          <w:bCs/>
        </w:rPr>
        <w:t>Laboratory Activity 5B</w:t>
      </w:r>
    </w:p>
    <w:p w14:paraId="780A67DC">
      <w:pPr>
        <w:rPr>
          <w:b/>
          <w:bCs/>
        </w:rPr>
      </w:pPr>
      <w:r>
        <w:rPr>
          <w:b/>
          <w:bCs/>
        </w:rPr>
        <w:t>Configuring and Verifying a Small Network</w:t>
      </w:r>
    </w:p>
    <w:p w14:paraId="579FC23B">
      <w:r>
        <w:rPr>
          <w:u w:val="single"/>
        </w:rPr>
        <w:t>Part 2: Gather Information with Show Commands</w:t>
      </w:r>
    </w:p>
    <w:p w14:paraId="171E3BC0">
      <w:pPr>
        <w:rPr>
          <w:sz w:val="20"/>
          <w:szCs w:val="20"/>
        </w:rPr>
      </w:pPr>
      <w:r>
        <w:rPr>
          <w:sz w:val="20"/>
          <w:szCs w:val="20"/>
        </w:rPr>
        <w:t>Step 1:</w:t>
      </w:r>
    </w:p>
    <w:p w14:paraId="0DF30BC7">
      <w:pPr>
        <w:pStyle w:val="4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Which commands display the status of the port?</w:t>
      </w:r>
      <w:r>
        <w:rPr>
          <w:color w:val="EE0000"/>
          <w:sz w:val="20"/>
          <w:szCs w:val="20"/>
        </w:rPr>
        <w:t xml:space="preserve"> Show ip interfaces brief, show interfaces, show ip interfaces</w:t>
      </w:r>
    </w:p>
    <w:p w14:paraId="4EDC416D">
      <w:pPr>
        <w:pStyle w:val="4"/>
        <w:numPr>
          <w:ilvl w:val="0"/>
          <w:numId w:val="1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sz w:val="20"/>
          <w:szCs w:val="20"/>
        </w:rPr>
        <w:t>Which command shows only the IP address (no subnet mask or prefix)?</w:t>
      </w:r>
      <w:r>
        <w:rPr>
          <w:color w:val="EE0000"/>
          <w:sz w:val="20"/>
          <w:szCs w:val="20"/>
        </w:rPr>
        <w:t xml:space="preserve"> Show ip interface brief</w:t>
      </w:r>
    </w:p>
    <w:p w14:paraId="4D04A67C">
      <w:pPr>
        <w:pStyle w:val="4"/>
        <w:numPr>
          <w:ilvl w:val="0"/>
          <w:numId w:val="1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Which command displays the description configured on the interface? </w:t>
      </w:r>
      <w:r>
        <w:rPr>
          <w:rFonts w:cs="Arial"/>
          <w:color w:val="EE0000"/>
          <w:sz w:val="20"/>
          <w:szCs w:val="20"/>
        </w:rPr>
        <w:t>Show interfaces</w:t>
      </w:r>
    </w:p>
    <w:p w14:paraId="479462F9">
      <w:pPr>
        <w:pStyle w:val="4"/>
        <w:numPr>
          <w:ilvl w:val="0"/>
          <w:numId w:val="1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Which command displays the IP broadcast address? </w:t>
      </w:r>
      <w:r>
        <w:rPr>
          <w:rFonts w:cs="Arial"/>
          <w:color w:val="EE0000"/>
          <w:sz w:val="20"/>
          <w:szCs w:val="20"/>
        </w:rPr>
        <w:t>Show interfaces</w:t>
      </w:r>
    </w:p>
    <w:p w14:paraId="55A599BC">
      <w:pPr>
        <w:pStyle w:val="4"/>
        <w:numPr>
          <w:ilvl w:val="0"/>
          <w:numId w:val="1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Which command displays the MAC address of the interface?</w:t>
      </w:r>
      <w:r>
        <w:rPr>
          <w:rFonts w:cs="Arial"/>
          <w:color w:val="EE0000"/>
          <w:sz w:val="20"/>
          <w:szCs w:val="20"/>
        </w:rPr>
        <w:t xml:space="preserve"> Show interfaces</w:t>
      </w:r>
    </w:p>
    <w:p w14:paraId="762B4C7C">
      <w:pPr>
        <w:pStyle w:val="5"/>
        <w:spacing w:before="120" w:beforeAutospacing="0" w:after="120" w:afterAutospacing="0"/>
        <w:rPr>
          <w:rFonts w:cs="Arial" w:asciiTheme="minorHAnsi" w:hAnsiTheme="minorHAnsi"/>
          <w:sz w:val="20"/>
          <w:szCs w:val="20"/>
        </w:rPr>
      </w:pPr>
      <w:r>
        <w:rPr>
          <w:rFonts w:cs="Arial" w:asciiTheme="minorHAnsi" w:hAnsiTheme="minorHAnsi"/>
          <w:sz w:val="20"/>
          <w:szCs w:val="20"/>
        </w:rPr>
        <w:t>Step 2:</w:t>
      </w:r>
    </w:p>
    <w:p w14:paraId="6850161B">
      <w:pPr>
        <w:pStyle w:val="4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How many networks are known by the router based on the output of the </w:t>
      </w:r>
      <w:r>
        <w:rPr>
          <w:b/>
          <w:bCs/>
          <w:sz w:val="20"/>
          <w:szCs w:val="20"/>
        </w:rPr>
        <w:t>show ip route</w:t>
      </w:r>
      <w:r>
        <w:rPr>
          <w:sz w:val="20"/>
          <w:szCs w:val="20"/>
        </w:rPr>
        <w:t xml:space="preserve"> command? </w:t>
      </w:r>
      <w:r>
        <w:rPr>
          <w:color w:val="EE0000"/>
          <w:sz w:val="20"/>
          <w:szCs w:val="20"/>
        </w:rPr>
        <w:t>2 – 10.10.10.0/24 &amp; 10.10.20.0/24</w:t>
      </w:r>
    </w:p>
    <w:p w14:paraId="427D9CAD">
      <w:pPr>
        <w:pStyle w:val="4"/>
        <w:numPr>
          <w:ilvl w:val="0"/>
          <w:numId w:val="2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sz w:val="20"/>
          <w:szCs w:val="20"/>
        </w:rPr>
        <w:t>What does the </w:t>
      </w:r>
      <w:r>
        <w:rPr>
          <w:b/>
          <w:bCs/>
          <w:sz w:val="20"/>
          <w:szCs w:val="20"/>
        </w:rPr>
        <w:t>L</w:t>
      </w:r>
      <w:r>
        <w:rPr>
          <w:sz w:val="20"/>
          <w:szCs w:val="20"/>
        </w:rPr>
        <w:t> at the beginning of the lines within the routing table represent?</w:t>
      </w:r>
      <w:r>
        <w:rPr>
          <w:color w:val="EE0000"/>
          <w:sz w:val="20"/>
          <w:szCs w:val="20"/>
        </w:rPr>
        <w:t xml:space="preserve"> Local Connection</w:t>
      </w:r>
      <w:r>
        <w:rPr>
          <w:color w:val="EE0000"/>
          <w:sz w:val="20"/>
          <w:szCs w:val="20"/>
        </w:rPr>
        <w:tab/>
      </w:r>
    </w:p>
    <w:p w14:paraId="37767E2E">
      <w:pPr>
        <w:pStyle w:val="4"/>
        <w:numPr>
          <w:ilvl w:val="0"/>
          <w:numId w:val="2"/>
        </w:numPr>
        <w:spacing w:before="120" w:after="12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What does the /32 prefix listed in the route table indicate? </w:t>
      </w:r>
      <w:r>
        <w:rPr>
          <w:rFonts w:cs="Arial"/>
          <w:color w:val="EE0000"/>
          <w:sz w:val="20"/>
          <w:szCs w:val="20"/>
        </w:rPr>
        <w:t>The Host address of the interface</w:t>
      </w:r>
    </w:p>
    <w:p w14:paraId="6B537C3A">
      <w:pPr>
        <w:rPr>
          <w:sz w:val="20"/>
          <w:szCs w:val="20"/>
        </w:rPr>
      </w:pPr>
      <w:r>
        <w:rPr>
          <w:sz w:val="20"/>
          <w:szCs w:val="20"/>
        </w:rPr>
        <w:t xml:space="preserve">Step 3: </w:t>
      </w:r>
    </w:p>
    <w:p w14:paraId="7117E5C5">
      <w:pPr>
        <w:pStyle w:val="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On </w:t>
      </w:r>
      <w:r>
        <w:rPr>
          <w:b/>
          <w:bCs/>
          <w:sz w:val="20"/>
          <w:szCs w:val="20"/>
        </w:rPr>
        <w:t>RTA</w:t>
      </w:r>
      <w:r>
        <w:rPr>
          <w:sz w:val="20"/>
          <w:szCs w:val="20"/>
        </w:rPr>
        <w:t>, shut down the Gigabit Ethernet 0/0</w:t>
      </w:r>
      <w:r>
        <w:rPr>
          <w:b/>
          <w:bCs/>
          <w:sz w:val="20"/>
          <w:szCs w:val="20"/>
        </w:rPr>
        <w:t> </w:t>
      </w:r>
      <w:r>
        <w:rPr>
          <w:sz w:val="20"/>
          <w:szCs w:val="20"/>
        </w:rPr>
        <w:t>interface and issue the </w:t>
      </w:r>
      <w:r>
        <w:rPr>
          <w:b/>
          <w:bCs/>
          <w:sz w:val="20"/>
          <w:szCs w:val="20"/>
        </w:rPr>
        <w:t>show ip route</w:t>
      </w:r>
      <w:r>
        <w:rPr>
          <w:sz w:val="20"/>
          <w:szCs w:val="20"/>
        </w:rPr>
        <w:t xml:space="preserve"> command. How many networks are displayed in the routing table now? </w:t>
      </w:r>
      <w:r>
        <w:rPr>
          <w:rFonts w:cs="Arial"/>
          <w:color w:val="EE0000"/>
          <w:sz w:val="20"/>
          <w:szCs w:val="20"/>
        </w:rPr>
        <w:t>1 – 0.10.20.0/24</w:t>
      </w:r>
    </w:p>
    <w:p w14:paraId="786A87A3">
      <w:pPr>
        <w:pStyle w:val="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 Attempt to ping PC1. Was the ping successful? </w:t>
      </w:r>
      <w:r>
        <w:rPr>
          <w:rFonts w:cs="Arial"/>
          <w:color w:val="EE0000"/>
          <w:sz w:val="20"/>
          <w:szCs w:val="20"/>
        </w:rPr>
        <w:t>No</w:t>
      </w:r>
    </w:p>
    <w:p w14:paraId="3B4CE652">
      <w:pPr>
        <w:pStyle w:val="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 Issue the </w:t>
      </w:r>
      <w:r>
        <w:rPr>
          <w:b/>
          <w:bCs/>
          <w:sz w:val="20"/>
          <w:szCs w:val="20"/>
        </w:rPr>
        <w:t>show ip interface brief</w:t>
      </w:r>
      <w:r>
        <w:rPr>
          <w:sz w:val="20"/>
          <w:szCs w:val="20"/>
        </w:rPr>
        <w:t> command. What is the status of the Gigabit Ethernet 0/0</w:t>
      </w:r>
      <w:r>
        <w:rPr>
          <w:b/>
          <w:bCs/>
          <w:sz w:val="20"/>
          <w:szCs w:val="20"/>
        </w:rPr>
        <w:t> </w:t>
      </w:r>
      <w:r>
        <w:rPr>
          <w:sz w:val="20"/>
          <w:szCs w:val="20"/>
        </w:rPr>
        <w:t xml:space="preserve">interface? </w:t>
      </w:r>
      <w:r>
        <w:rPr>
          <w:rFonts w:cs="Arial"/>
          <w:color w:val="EE0000"/>
          <w:sz w:val="20"/>
          <w:szCs w:val="20"/>
        </w:rPr>
        <w:t>Administratively Down</w:t>
      </w:r>
    </w:p>
    <w:p w14:paraId="7124F887">
      <w:pPr>
        <w:pStyle w:val="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Reactivate the Gigabit Ethernet 0/0</w:t>
      </w:r>
      <w:r>
        <w:rPr>
          <w:b/>
          <w:bCs/>
          <w:sz w:val="20"/>
          <w:szCs w:val="20"/>
        </w:rPr>
        <w:t> </w:t>
      </w:r>
      <w:r>
        <w:rPr>
          <w:sz w:val="20"/>
          <w:szCs w:val="20"/>
        </w:rPr>
        <w:t>interface. Issue the </w:t>
      </w:r>
      <w:r>
        <w:rPr>
          <w:b/>
          <w:bCs/>
          <w:sz w:val="20"/>
          <w:szCs w:val="20"/>
        </w:rPr>
        <w:t>show ip route</w:t>
      </w:r>
      <w:r>
        <w:rPr>
          <w:sz w:val="20"/>
          <w:szCs w:val="20"/>
        </w:rPr>
        <w:t xml:space="preserve"> command. Did the routing table repopulate? </w:t>
      </w:r>
      <w:r>
        <w:rPr>
          <w:rFonts w:cs="Arial"/>
          <w:color w:val="EE0000"/>
          <w:sz w:val="20"/>
          <w:szCs w:val="20"/>
        </w:rPr>
        <w:t>Yes</w:t>
      </w:r>
    </w:p>
    <w:p w14:paraId="362F3CB8">
      <w:pPr>
        <w:pStyle w:val="4"/>
        <w:rPr>
          <w:sz w:val="20"/>
          <w:szCs w:val="20"/>
        </w:rPr>
      </w:pPr>
      <w:r>
        <w:rPr>
          <w:sz w:val="20"/>
          <w:szCs w:val="20"/>
        </w:rPr>
        <w:t xml:space="preserve">What can be inferred about the interface status of routes that appear in the routing table? </w:t>
      </w:r>
      <w:r>
        <w:rPr>
          <w:rFonts w:cs="Arial"/>
          <w:color w:val="EE0000"/>
          <w:sz w:val="20"/>
          <w:szCs w:val="20"/>
        </w:rPr>
        <w:t>Interfaces must be active in order to be listed in the routing address</w:t>
      </w:r>
    </w:p>
    <w:p w14:paraId="766F2E8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Screenshot of Assessment Items</w:t>
      </w:r>
      <w:r>
        <w:rPr>
          <w:sz w:val="20"/>
          <w:szCs w:val="20"/>
        </w:rPr>
        <w:t xml:space="preserve"> (with name and score on a red box):</w:t>
      </w:r>
    </w:p>
    <w:p w14:paraId="18E9ECD7">
      <w:r>
        <w:drawing>
          <wp:inline distT="0" distB="0" distL="0" distR="0">
            <wp:extent cx="5943600" cy="3313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2D69"/>
    <w:p w14:paraId="2E46B16F"/>
    <w:p w14:paraId="5823685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577E01"/>
    <w:multiLevelType w:val="multilevel"/>
    <w:tmpl w:val="70577E0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6922CA"/>
    <w:multiLevelType w:val="multilevel"/>
    <w:tmpl w:val="786922C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2F46B4"/>
    <w:multiLevelType w:val="multilevel"/>
    <w:tmpl w:val="7D2F46B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CC"/>
    <w:rsid w:val="00054C32"/>
    <w:rsid w:val="001062E6"/>
    <w:rsid w:val="00464BCC"/>
    <w:rsid w:val="0057330B"/>
    <w:rsid w:val="3F5D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customStyle="1" w:styleId="5">
    <w:name w:val="substepnu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PH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AE8C8-B89A-4D94-990F-6F9AAA6530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483</Words>
  <Characters>2758</Characters>
  <Lines>22</Lines>
  <Paragraphs>6</Paragraphs>
  <TotalTime>38</TotalTime>
  <ScaleCrop>false</ScaleCrop>
  <LinksUpToDate>false</LinksUpToDate>
  <CharactersWithSpaces>3235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2026-02-26T08:41:00Z</dcterms:created>
  <dc:creator>LAB11_USER ON WS28</dc:creator>
  <cp:lastModifiedBy>clifford</cp:lastModifiedBy>
  <dcterms:modified xsi:type="dcterms:W3CDTF">2026-03-01T23:21:10Z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322495F6840B4F8AABCE5F64880F41CF_12</vt:lpwstr>
  </property>
</Properties>
</file>