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5BFB7" w14:textId="77777777" w:rsidR="00B6404F" w:rsidRDefault="00B6404F">
      <w:pPr>
        <w:pStyle w:val="Heading1"/>
        <w:rPr>
          <w:b/>
          <w:color w:val="002060"/>
          <w:sz w:val="40"/>
          <w:szCs w:val="40"/>
        </w:rPr>
      </w:pPr>
    </w:p>
    <w:p w14:paraId="1E388342" w14:textId="77777777" w:rsidR="00B6404F" w:rsidRDefault="00B6404F">
      <w:pPr>
        <w:pStyle w:val="Heading1"/>
        <w:rPr>
          <w:b/>
          <w:color w:val="002060"/>
          <w:sz w:val="40"/>
          <w:szCs w:val="40"/>
        </w:rPr>
      </w:pPr>
    </w:p>
    <w:p w14:paraId="79104228" w14:textId="77777777" w:rsidR="00B6404F" w:rsidRDefault="00B6404F">
      <w:pPr>
        <w:pStyle w:val="Heading1"/>
        <w:rPr>
          <w:b/>
          <w:color w:val="002060"/>
          <w:sz w:val="40"/>
          <w:szCs w:val="40"/>
        </w:rPr>
      </w:pPr>
    </w:p>
    <w:p w14:paraId="7FC6E7CC" w14:textId="77777777" w:rsidR="00B6404F" w:rsidRPr="00C16703" w:rsidRDefault="00B6404F">
      <w:pPr>
        <w:pStyle w:val="Heading1"/>
        <w:rPr>
          <w:b/>
          <w:color w:val="002060"/>
          <w:sz w:val="40"/>
          <w:szCs w:val="40"/>
        </w:rPr>
      </w:pPr>
    </w:p>
    <w:p w14:paraId="0CB77346" w14:textId="77777777" w:rsidR="00B6404F" w:rsidRDefault="00650687">
      <w:pPr>
        <w:pStyle w:val="Heading1"/>
        <w:rPr>
          <w:rFonts w:ascii="Verdana" w:eastAsia="Verdana" w:hAnsi="Verdana" w:cs="Verdana"/>
          <w:b/>
          <w:color w:val="002060"/>
          <w:sz w:val="56"/>
          <w:szCs w:val="56"/>
        </w:rPr>
      </w:pPr>
      <w:r>
        <w:rPr>
          <w:rFonts w:ascii="Verdana" w:eastAsia="Verdana" w:hAnsi="Verdana" w:cs="Verdana"/>
          <w:b/>
          <w:color w:val="002060"/>
          <w:sz w:val="56"/>
          <w:szCs w:val="56"/>
        </w:rPr>
        <w:t>Opdrachtbrief AVSA 24</w:t>
      </w:r>
    </w:p>
    <w:p w14:paraId="74CE0923" w14:textId="4066A5E7" w:rsidR="00B6404F" w:rsidRDefault="00650687">
      <w:pPr>
        <w:pStyle w:val="Heading1"/>
        <w:rPr>
          <w:rFonts w:ascii="Verdana" w:eastAsia="Verdana" w:hAnsi="Verdana" w:cs="Verdana"/>
          <w:b/>
          <w:color w:val="002060"/>
          <w:sz w:val="52"/>
          <w:szCs w:val="52"/>
        </w:rPr>
      </w:pPr>
      <w:r>
        <w:rPr>
          <w:rFonts w:ascii="Verdana" w:eastAsia="Verdana" w:hAnsi="Verdana" w:cs="Verdana"/>
          <w:b/>
          <w:color w:val="002060"/>
          <w:sz w:val="52"/>
          <w:szCs w:val="52"/>
        </w:rPr>
        <w:t>Nr. 202</w:t>
      </w:r>
      <w:r w:rsidR="00D574A0">
        <w:rPr>
          <w:rFonts w:ascii="Verdana" w:eastAsia="Verdana" w:hAnsi="Verdana" w:cs="Verdana"/>
          <w:b/>
          <w:color w:val="002060"/>
          <w:sz w:val="52"/>
          <w:szCs w:val="52"/>
        </w:rPr>
        <w:t>5</w:t>
      </w:r>
      <w:r>
        <w:rPr>
          <w:rFonts w:ascii="Verdana" w:eastAsia="Verdana" w:hAnsi="Verdana" w:cs="Verdana"/>
          <w:b/>
          <w:color w:val="002060"/>
          <w:sz w:val="52"/>
          <w:szCs w:val="52"/>
        </w:rPr>
        <w:t>-0</w:t>
      </w:r>
      <w:r w:rsidR="00F31F3E">
        <w:rPr>
          <w:rFonts w:ascii="Verdana" w:eastAsia="Verdana" w:hAnsi="Verdana" w:cs="Verdana"/>
          <w:b/>
          <w:color w:val="002060"/>
          <w:sz w:val="52"/>
          <w:szCs w:val="52"/>
        </w:rPr>
        <w:t>2</w:t>
      </w:r>
    </w:p>
    <w:p w14:paraId="1F417336" w14:textId="77777777" w:rsidR="00B6404F" w:rsidRDefault="00B6404F"/>
    <w:p w14:paraId="2CED9CE2" w14:textId="149D3139" w:rsidR="00B6404F" w:rsidRPr="002C5612" w:rsidRDefault="00650687">
      <w:pPr>
        <w:rPr>
          <w:color w:val="C00000"/>
          <w:sz w:val="36"/>
          <w:szCs w:val="36"/>
        </w:rPr>
      </w:pPr>
      <w:r w:rsidRPr="002C5612">
        <w:rPr>
          <w:color w:val="C00000"/>
          <w:sz w:val="36"/>
          <w:szCs w:val="36"/>
        </w:rPr>
        <w:t xml:space="preserve">“AVSA 24: </w:t>
      </w:r>
      <w:r w:rsidR="00511B56">
        <w:rPr>
          <w:color w:val="C00000"/>
          <w:sz w:val="36"/>
          <w:szCs w:val="36"/>
        </w:rPr>
        <w:t xml:space="preserve">werklast </w:t>
      </w:r>
      <w:r w:rsidR="00C67E45">
        <w:rPr>
          <w:color w:val="C00000"/>
          <w:sz w:val="36"/>
          <w:szCs w:val="36"/>
        </w:rPr>
        <w:t>vanaf goedkeuring opdrachtbrief</w:t>
      </w:r>
      <w:r w:rsidR="00F31F3E">
        <w:rPr>
          <w:color w:val="C00000"/>
          <w:sz w:val="36"/>
          <w:szCs w:val="36"/>
        </w:rPr>
        <w:t xml:space="preserve"> tot </w:t>
      </w:r>
      <w:r w:rsidR="002B7E33">
        <w:rPr>
          <w:color w:val="C00000"/>
          <w:sz w:val="36"/>
          <w:szCs w:val="36"/>
        </w:rPr>
        <w:t xml:space="preserve">en met </w:t>
      </w:r>
      <w:r w:rsidR="00F31F3E">
        <w:rPr>
          <w:color w:val="C00000"/>
          <w:sz w:val="36"/>
          <w:szCs w:val="36"/>
        </w:rPr>
        <w:t>31 mei 2026</w:t>
      </w:r>
      <w:r w:rsidR="002C5612" w:rsidRPr="002C5612">
        <w:rPr>
          <w:color w:val="C00000"/>
          <w:sz w:val="36"/>
          <w:szCs w:val="36"/>
        </w:rPr>
        <w:t>”</w:t>
      </w:r>
    </w:p>
    <w:p w14:paraId="35A8F345" w14:textId="77777777" w:rsidR="00B6404F" w:rsidRDefault="00650687">
      <w:pPr>
        <w:pStyle w:val="Heading1"/>
        <w:rPr>
          <w:b/>
          <w:sz w:val="24"/>
          <w:szCs w:val="24"/>
        </w:rPr>
      </w:pPr>
      <w:r>
        <w:br w:type="page"/>
      </w:r>
    </w:p>
    <w:p w14:paraId="2D89616E" w14:textId="77777777" w:rsidR="00B6404F" w:rsidRDefault="00650687">
      <w:pPr>
        <w:pStyle w:val="Heading2"/>
        <w:numPr>
          <w:ilvl w:val="0"/>
          <w:numId w:val="4"/>
        </w:numPr>
      </w:pPr>
      <w:r>
        <w:lastRenderedPageBreak/>
        <w:t>Context</w:t>
      </w:r>
    </w:p>
    <w:p w14:paraId="64DBE9D6"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Om de evolutie van de administratieve lasten en de impact van verschillende wetgevings- en vereenvoudigingsinitiatieven op een kwantitatieve manier te kunnen evalueren, werd door de Dienst Administratieve Vereenvoudiging in 2007 een meetbureau opgericht. In september 2022 werd de DAV geïntegreerd binnen het Directoraat-generaal Vereenvoudiging en Digitalisering van de Federale overheidsdienst Beleid en Ondersteuning (DG V&amp;D, FOD BOSA). De activiteiten van het Meetbureau werden verdergezet in het Domein Administratieve Vereenvoudiging (DAV).</w:t>
      </w:r>
    </w:p>
    <w:p w14:paraId="63A69A3F"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 xml:space="preserve">Het Meetbureau berekent op basis van een eigen meetmethodologie (het </w:t>
      </w:r>
      <w:proofErr w:type="spellStart"/>
      <w:r w:rsidRPr="002A1CDC">
        <w:rPr>
          <w:rFonts w:ascii="Verdana" w:hAnsi="Verdana"/>
          <w:sz w:val="18"/>
          <w:szCs w:val="18"/>
        </w:rPr>
        <w:t>Kafka</w:t>
      </w:r>
      <w:proofErr w:type="spellEnd"/>
      <w:r w:rsidRPr="002A1CDC">
        <w:rPr>
          <w:rFonts w:ascii="Verdana" w:hAnsi="Verdana"/>
          <w:sz w:val="18"/>
          <w:szCs w:val="18"/>
        </w:rPr>
        <w:t xml:space="preserve">-meetmodel), gebaseerd op het Standaard kostenmodel, de administratieve lasten van regelgeving. De </w:t>
      </w:r>
      <w:proofErr w:type="spellStart"/>
      <w:r w:rsidRPr="002A1CDC">
        <w:rPr>
          <w:rFonts w:ascii="Verdana" w:hAnsi="Verdana"/>
          <w:sz w:val="18"/>
          <w:szCs w:val="18"/>
        </w:rPr>
        <w:t>Kafka</w:t>
      </w:r>
      <w:proofErr w:type="spellEnd"/>
      <w:r w:rsidRPr="002A1CDC">
        <w:rPr>
          <w:rFonts w:ascii="Verdana" w:hAnsi="Verdana"/>
          <w:sz w:val="18"/>
          <w:szCs w:val="18"/>
        </w:rPr>
        <w:t xml:space="preserve"> methodiek wordt ook gebruikt om de 'interne administratieve lasten' van de overheid, ook wel beheerskosten genoemd, te meten.</w:t>
      </w:r>
    </w:p>
    <w:p w14:paraId="0978451F" w14:textId="189F2C73"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 xml:space="preserve">Onder het raamcontract AVSA 24 </w:t>
      </w:r>
      <w:r w:rsidR="00C67E45">
        <w:rPr>
          <w:rFonts w:ascii="Verdana" w:hAnsi="Verdana"/>
          <w:sz w:val="18"/>
          <w:szCs w:val="18"/>
        </w:rPr>
        <w:t>voert</w:t>
      </w:r>
      <w:r w:rsidR="00DC250D">
        <w:rPr>
          <w:rFonts w:ascii="Verdana" w:hAnsi="Verdana"/>
          <w:sz w:val="18"/>
          <w:szCs w:val="18"/>
        </w:rPr>
        <w:t xml:space="preserve"> </w:t>
      </w:r>
      <w:r w:rsidRPr="002A1CDC">
        <w:rPr>
          <w:rFonts w:ascii="Verdana" w:hAnsi="Verdana"/>
          <w:sz w:val="18"/>
          <w:szCs w:val="18"/>
        </w:rPr>
        <w:t xml:space="preserve">een team van </w:t>
      </w:r>
      <w:proofErr w:type="spellStart"/>
      <w:r w:rsidRPr="002A1CDC">
        <w:rPr>
          <w:rFonts w:ascii="Verdana" w:hAnsi="Verdana"/>
          <w:sz w:val="18"/>
          <w:szCs w:val="18"/>
        </w:rPr>
        <w:t>UHasselt</w:t>
      </w:r>
      <w:proofErr w:type="spellEnd"/>
      <w:r w:rsidRPr="002A1CDC">
        <w:rPr>
          <w:rFonts w:ascii="Verdana" w:hAnsi="Verdana"/>
          <w:sz w:val="18"/>
          <w:szCs w:val="18"/>
        </w:rPr>
        <w:t xml:space="preserve">-medewerkers, ondersteund door </w:t>
      </w:r>
      <w:proofErr w:type="spellStart"/>
      <w:r w:rsidRPr="002A1CDC">
        <w:rPr>
          <w:rFonts w:ascii="Verdana" w:hAnsi="Verdana"/>
          <w:sz w:val="18"/>
          <w:szCs w:val="18"/>
        </w:rPr>
        <w:t>BPact</w:t>
      </w:r>
      <w:proofErr w:type="spellEnd"/>
      <w:r w:rsidRPr="002A1CDC">
        <w:rPr>
          <w:rFonts w:ascii="Verdana" w:hAnsi="Verdana"/>
          <w:sz w:val="18"/>
          <w:szCs w:val="18"/>
        </w:rPr>
        <w:t>, de metingen en toegewezen taken van het DAV Meetbureau</w:t>
      </w:r>
      <w:r w:rsidR="00C67E45">
        <w:rPr>
          <w:rFonts w:ascii="Verdana" w:hAnsi="Verdana"/>
          <w:sz w:val="18"/>
          <w:szCs w:val="18"/>
        </w:rPr>
        <w:t xml:space="preserve"> uit</w:t>
      </w:r>
      <w:r w:rsidRPr="002A1CDC">
        <w:rPr>
          <w:rFonts w:ascii="Verdana" w:hAnsi="Verdana"/>
          <w:sz w:val="18"/>
          <w:szCs w:val="18"/>
        </w:rPr>
        <w:t xml:space="preserve">. </w:t>
      </w:r>
      <w:proofErr w:type="spellStart"/>
      <w:r w:rsidRPr="002A1CDC">
        <w:rPr>
          <w:rFonts w:ascii="Verdana" w:hAnsi="Verdana"/>
          <w:sz w:val="18"/>
          <w:szCs w:val="18"/>
        </w:rPr>
        <w:t>UHasselt</w:t>
      </w:r>
      <w:proofErr w:type="spellEnd"/>
      <w:r w:rsidRPr="002A1CDC">
        <w:rPr>
          <w:rFonts w:ascii="Verdana" w:hAnsi="Verdana"/>
          <w:sz w:val="18"/>
          <w:szCs w:val="18"/>
        </w:rPr>
        <w:t xml:space="preserve"> bouwt hiervoor verder op het bestaande rapporteringssysteem dat ontwikkeld werd om de evolutie van de administratieve lasten voor burgers en ondernemingen jaarlijks op te volgen.</w:t>
      </w:r>
    </w:p>
    <w:p w14:paraId="66006EC1" w14:textId="77777777" w:rsidR="00FA036E" w:rsidRPr="002A1CDC" w:rsidRDefault="00FA036E" w:rsidP="00FA036E">
      <w:pPr>
        <w:spacing w:before="0" w:after="120"/>
        <w:rPr>
          <w:b/>
          <w:bCs/>
          <w:i/>
          <w:iCs/>
          <w:szCs w:val="22"/>
        </w:rPr>
      </w:pPr>
      <w:r w:rsidRPr="002A1CDC">
        <w:rPr>
          <w:b/>
          <w:bCs/>
          <w:i/>
          <w:iCs/>
          <w:szCs w:val="22"/>
        </w:rPr>
        <w:t>Beleidskader: drie sporen voor administratieve vereenvoudiging</w:t>
      </w:r>
    </w:p>
    <w:p w14:paraId="39A5E0AB" w14:textId="0F112CD8"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Conform de beleidsverklaring</w:t>
      </w:r>
      <w:r w:rsidR="00C16703">
        <w:rPr>
          <w:rStyle w:val="FootnoteReference"/>
          <w:rFonts w:ascii="Verdana" w:hAnsi="Verdana"/>
          <w:sz w:val="18"/>
          <w:szCs w:val="18"/>
        </w:rPr>
        <w:footnoteReference w:id="2"/>
      </w:r>
      <w:r w:rsidRPr="002A1CDC">
        <w:rPr>
          <w:rFonts w:ascii="Verdana" w:hAnsi="Verdana"/>
          <w:sz w:val="18"/>
          <w:szCs w:val="18"/>
        </w:rPr>
        <w:t xml:space="preserve"> van de vice-eersteminister en minister van Begroting, belast met Administratieve Vereenvoudiging, streeft deze regering naar "</w:t>
      </w:r>
      <w:r w:rsidRPr="0001078B">
        <w:rPr>
          <w:rFonts w:ascii="Verdana" w:hAnsi="Verdana"/>
          <w:i/>
          <w:iCs/>
          <w:sz w:val="18"/>
          <w:szCs w:val="18"/>
        </w:rPr>
        <w:t>een stevige administratieve vereenvoudiging voor burgers en ondernemers</w:t>
      </w:r>
      <w:r w:rsidRPr="002A1CDC">
        <w:rPr>
          <w:rFonts w:ascii="Verdana" w:hAnsi="Verdana"/>
          <w:sz w:val="18"/>
          <w:szCs w:val="18"/>
        </w:rPr>
        <w:t>" met een drieledig doel: het verminderen van administratieve kosten, het verlichten van de administratieve last voor gebruikers en het verhogen van de algemene productiviteit van overheidsdiensten.</w:t>
      </w:r>
    </w:p>
    <w:p w14:paraId="2BA8D1F2"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Dit beleid wordt gevoerd langs drie strategische sporen:</w:t>
      </w:r>
    </w:p>
    <w:p w14:paraId="068AF1E1"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Style w:val="Emphasis"/>
          <w:rFonts w:ascii="Verdana" w:hAnsi="Verdana"/>
          <w:sz w:val="18"/>
          <w:szCs w:val="18"/>
        </w:rPr>
        <w:t>Eerste spoor:</w:t>
      </w:r>
      <w:r w:rsidRPr="002A1CDC">
        <w:rPr>
          <w:rFonts w:ascii="Verdana" w:hAnsi="Verdana"/>
          <w:sz w:val="18"/>
          <w:szCs w:val="18"/>
        </w:rPr>
        <w:t xml:space="preserve"> Uitvoering van de verschillende vereenvoudigingsmaatregelen opgenomen in het regeerakkoord, waarbij administratieve vereenvoudiging transversaal wordt nagestreefd in domeinen zoals fiscaliteit, economie, werkgelegenheid, koopkracht, zorg en justitie.</w:t>
      </w:r>
    </w:p>
    <w:p w14:paraId="1B6E0AB9"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Style w:val="Emphasis"/>
          <w:rFonts w:ascii="Verdana" w:hAnsi="Verdana"/>
          <w:sz w:val="18"/>
          <w:szCs w:val="18"/>
        </w:rPr>
        <w:t>Tweede spoor:</w:t>
      </w:r>
      <w:r w:rsidRPr="002A1CDC">
        <w:rPr>
          <w:rFonts w:ascii="Verdana" w:hAnsi="Verdana"/>
          <w:sz w:val="18"/>
          <w:szCs w:val="18"/>
        </w:rPr>
        <w:t xml:space="preserve"> Nauwgezette opvolging van Europese initiatieven inzake overheidsefficiëntie en rapportageverplichtingen en het zo snel en getrouw mogelijk vertalen ervan naar de Belgische realiteit.</w:t>
      </w:r>
    </w:p>
    <w:p w14:paraId="679E27B5"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Style w:val="Emphasis"/>
          <w:rFonts w:ascii="Verdana" w:hAnsi="Verdana"/>
          <w:sz w:val="18"/>
          <w:szCs w:val="18"/>
        </w:rPr>
        <w:t>Derde spoor:</w:t>
      </w:r>
      <w:r w:rsidRPr="002A1CDC">
        <w:rPr>
          <w:rFonts w:ascii="Verdana" w:hAnsi="Verdana"/>
          <w:sz w:val="18"/>
          <w:szCs w:val="18"/>
        </w:rPr>
        <w:t xml:space="preserve"> Actieve bevraging van burgers en ondernemers om ingewikkelde en tijdrovende administratieve procedures te melden, zowel door de installatie van een officieel meldpunt bij FOD BOSA als door formele en informele contacten.</w:t>
      </w:r>
    </w:p>
    <w:p w14:paraId="3966360D" w14:textId="77777777" w:rsidR="00FA036E" w:rsidRPr="002A1CDC" w:rsidRDefault="00FA036E" w:rsidP="00FA036E">
      <w:pPr>
        <w:spacing w:before="0" w:after="120"/>
        <w:rPr>
          <w:b/>
          <w:bCs/>
          <w:i/>
          <w:iCs/>
        </w:rPr>
      </w:pPr>
      <w:r w:rsidRPr="002A1CDC">
        <w:rPr>
          <w:b/>
          <w:bCs/>
          <w:i/>
          <w:iCs/>
        </w:rPr>
        <w:t>Rol van het Meetbureau in de beleidsrealisatie</w:t>
      </w:r>
    </w:p>
    <w:p w14:paraId="21346EC3" w14:textId="7777777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 xml:space="preserve">Het Meetbureau speelt een cruciale rol als </w:t>
      </w:r>
      <w:proofErr w:type="spellStart"/>
      <w:r w:rsidRPr="002A1CDC">
        <w:rPr>
          <w:rFonts w:ascii="Verdana" w:hAnsi="Verdana"/>
          <w:sz w:val="18"/>
          <w:szCs w:val="18"/>
        </w:rPr>
        <w:t>evidence-based</w:t>
      </w:r>
      <w:proofErr w:type="spellEnd"/>
      <w:r w:rsidRPr="002A1CDC">
        <w:rPr>
          <w:rFonts w:ascii="Verdana" w:hAnsi="Verdana"/>
          <w:sz w:val="18"/>
          <w:szCs w:val="18"/>
        </w:rPr>
        <w:t xml:space="preserve"> ondersteuning van het driesporen vereenvoudigingsbeleid. De activiteiten binnen deze opdrachtbrief dragen op verschillende manieren bij aan de concrete realisatie van de beleidsdoelstellingen:</w:t>
      </w:r>
    </w:p>
    <w:p w14:paraId="7389E0BD" w14:textId="710CA669"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Style w:val="Emphasis"/>
          <w:rFonts w:ascii="Verdana" w:hAnsi="Verdana"/>
          <w:sz w:val="18"/>
          <w:szCs w:val="18"/>
        </w:rPr>
        <w:lastRenderedPageBreak/>
        <w:t>Ondersteuning eerste spoor (regeerakkoord-maatregelen):</w:t>
      </w:r>
      <w:r w:rsidRPr="002A1CDC">
        <w:rPr>
          <w:rFonts w:ascii="Verdana" w:hAnsi="Verdana"/>
          <w:sz w:val="18"/>
          <w:szCs w:val="18"/>
        </w:rPr>
        <w:t xml:space="preserve"> Het nieuwe Federale Actieplan Administratieve Vereenvoudiging 2025-2026 (FAAV) richt zich hoofdzakelijk op vereenvoudigingen die op maat van ondernemers en in overleg met hen worden ontwikkeld. Door diepgaande metingen </w:t>
      </w:r>
      <w:r w:rsidR="0001078B">
        <w:rPr>
          <w:rFonts w:ascii="Verdana" w:hAnsi="Verdana"/>
          <w:sz w:val="18"/>
          <w:szCs w:val="18"/>
        </w:rPr>
        <w:t xml:space="preserve">en </w:t>
      </w:r>
      <w:proofErr w:type="spellStart"/>
      <w:r w:rsidR="0001078B">
        <w:rPr>
          <w:rFonts w:ascii="Verdana" w:hAnsi="Verdana"/>
          <w:sz w:val="18"/>
          <w:szCs w:val="18"/>
        </w:rPr>
        <w:t>quickscan</w:t>
      </w:r>
      <w:proofErr w:type="spellEnd"/>
      <w:r w:rsidR="0001078B">
        <w:rPr>
          <w:rFonts w:ascii="Verdana" w:hAnsi="Verdana"/>
          <w:sz w:val="18"/>
          <w:szCs w:val="18"/>
        </w:rPr>
        <w:t xml:space="preserve"> analyses van</w:t>
      </w:r>
      <w:r w:rsidRPr="002A1CDC">
        <w:rPr>
          <w:rFonts w:ascii="Verdana" w:hAnsi="Verdana"/>
          <w:sz w:val="18"/>
          <w:szCs w:val="18"/>
        </w:rPr>
        <w:t xml:space="preserve"> FAAV-projecten levert het </w:t>
      </w:r>
      <w:r w:rsidR="00C67E45">
        <w:rPr>
          <w:rFonts w:ascii="Verdana" w:hAnsi="Verdana"/>
          <w:sz w:val="18"/>
          <w:szCs w:val="18"/>
        </w:rPr>
        <w:t>Meetbureau</w:t>
      </w:r>
      <w:r w:rsidRPr="002A1CDC">
        <w:rPr>
          <w:rFonts w:ascii="Verdana" w:hAnsi="Verdana"/>
          <w:sz w:val="18"/>
          <w:szCs w:val="18"/>
        </w:rPr>
        <w:t xml:space="preserve"> de kwantitatieve onderbouwing voor het drieledig regeringsdoel en toont het aan welke concrete besparingen worden gerealiseerd. De ex-ante </w:t>
      </w:r>
      <w:proofErr w:type="spellStart"/>
      <w:r w:rsidRPr="002A1CDC">
        <w:rPr>
          <w:rFonts w:ascii="Verdana" w:hAnsi="Verdana"/>
          <w:sz w:val="18"/>
          <w:szCs w:val="18"/>
        </w:rPr>
        <w:t>regelgevingsimpactanalyses</w:t>
      </w:r>
      <w:proofErr w:type="spellEnd"/>
      <w:r w:rsidRPr="002A1CDC">
        <w:rPr>
          <w:rFonts w:ascii="Verdana" w:hAnsi="Verdana"/>
          <w:sz w:val="18"/>
          <w:szCs w:val="18"/>
        </w:rPr>
        <w:t xml:space="preserve"> (RIA) ondersteunen direct de beleidsdoelstelling om administratieve lastenverlaging te handhaven bij nieuwe wet- en regelgeving, waarbij speciale aandacht wordt besteed aan de noden van </w:t>
      </w:r>
      <w:proofErr w:type="spellStart"/>
      <w:r w:rsidRPr="002A1CDC">
        <w:rPr>
          <w:rFonts w:ascii="Verdana" w:hAnsi="Verdana"/>
          <w:sz w:val="18"/>
          <w:szCs w:val="18"/>
        </w:rPr>
        <w:t>KMO's</w:t>
      </w:r>
      <w:proofErr w:type="spellEnd"/>
      <w:r w:rsidRPr="002A1CDC">
        <w:rPr>
          <w:rFonts w:ascii="Verdana" w:hAnsi="Verdana"/>
          <w:sz w:val="18"/>
          <w:szCs w:val="18"/>
        </w:rPr>
        <w:t xml:space="preserve"> en de non-profit sector.</w:t>
      </w:r>
    </w:p>
    <w:p w14:paraId="0B7FB1D1" w14:textId="09225687"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Style w:val="Emphasis"/>
          <w:rFonts w:ascii="Verdana" w:hAnsi="Verdana"/>
          <w:sz w:val="18"/>
          <w:szCs w:val="18"/>
        </w:rPr>
        <w:t>Ondersteuning tweede spoor (Europese initiatieven):</w:t>
      </w:r>
      <w:r w:rsidRPr="002A1CDC">
        <w:rPr>
          <w:rFonts w:ascii="Verdana" w:hAnsi="Verdana"/>
          <w:sz w:val="18"/>
          <w:szCs w:val="18"/>
        </w:rPr>
        <w:t xml:space="preserve"> Door systematische screening van publicaties in het Belgisch Staatsblad met een specifiek ontwikkeld AI-model identificeert het </w:t>
      </w:r>
      <w:r w:rsidR="00E57413">
        <w:rPr>
          <w:rFonts w:ascii="Verdana" w:hAnsi="Verdana"/>
          <w:sz w:val="18"/>
          <w:szCs w:val="18"/>
        </w:rPr>
        <w:t>Meetbureau</w:t>
      </w:r>
      <w:r w:rsidRPr="002A1CDC">
        <w:rPr>
          <w:rFonts w:ascii="Verdana" w:hAnsi="Verdana"/>
          <w:sz w:val="18"/>
          <w:szCs w:val="18"/>
        </w:rPr>
        <w:t xml:space="preserve"> nieuwe regelgeving met significante impact op administratieve lasten. Daarnaast wordt ook de EU beleidsvoorbereiding gescreend om vroegtijdig Europese initiatieven te identificeren die impact kunnen hebben op de administratieve lasten. Dit maakt het mogelijk om zowel Europese regelgeving als nationale transposities snel te evalueren en waar nodig </w:t>
      </w:r>
      <w:r w:rsidR="0001078B">
        <w:rPr>
          <w:rFonts w:ascii="Verdana" w:hAnsi="Verdana"/>
          <w:sz w:val="18"/>
          <w:szCs w:val="18"/>
        </w:rPr>
        <w:t xml:space="preserve">significante </w:t>
      </w:r>
      <w:r w:rsidR="00C16703">
        <w:rPr>
          <w:rFonts w:ascii="Verdana" w:hAnsi="Verdana"/>
          <w:sz w:val="18"/>
          <w:szCs w:val="18"/>
        </w:rPr>
        <w:t xml:space="preserve">administratieve </w:t>
      </w:r>
      <w:r w:rsidR="0001078B">
        <w:rPr>
          <w:rFonts w:ascii="Verdana" w:hAnsi="Verdana"/>
          <w:sz w:val="18"/>
          <w:szCs w:val="18"/>
        </w:rPr>
        <w:t>lasten te signaleren</w:t>
      </w:r>
      <w:r w:rsidRPr="002A1CDC">
        <w:rPr>
          <w:rFonts w:ascii="Verdana" w:hAnsi="Verdana"/>
          <w:sz w:val="18"/>
          <w:szCs w:val="18"/>
        </w:rPr>
        <w:t>, conform de beleidsverklaring om Europese initiatieven "</w:t>
      </w:r>
      <w:r w:rsidRPr="0001078B">
        <w:rPr>
          <w:rFonts w:ascii="Verdana" w:hAnsi="Verdana"/>
          <w:i/>
          <w:iCs/>
          <w:sz w:val="18"/>
          <w:szCs w:val="18"/>
        </w:rPr>
        <w:t>zo snel en getrouw mogelijk naar de Belgische realiteit te vertalen</w:t>
      </w:r>
      <w:r w:rsidRPr="002A1CDC">
        <w:rPr>
          <w:rFonts w:ascii="Verdana" w:hAnsi="Verdana"/>
          <w:sz w:val="18"/>
          <w:szCs w:val="18"/>
        </w:rPr>
        <w:t>".</w:t>
      </w:r>
    </w:p>
    <w:p w14:paraId="3CD55BD8" w14:textId="35B97B4A"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Style w:val="Emphasis"/>
          <w:rFonts w:ascii="Verdana" w:hAnsi="Verdana"/>
          <w:sz w:val="18"/>
          <w:szCs w:val="18"/>
        </w:rPr>
        <w:t>Ondersteuning derde spoor (input burgers en ondernemers):</w:t>
      </w:r>
      <w:r w:rsidRPr="002A1CDC">
        <w:rPr>
          <w:rFonts w:ascii="Verdana" w:hAnsi="Verdana"/>
          <w:sz w:val="18"/>
          <w:szCs w:val="18"/>
        </w:rPr>
        <w:t xml:space="preserve"> Het </w:t>
      </w:r>
      <w:r w:rsidR="00E57413">
        <w:rPr>
          <w:rFonts w:ascii="Verdana" w:hAnsi="Verdana"/>
          <w:sz w:val="18"/>
          <w:szCs w:val="18"/>
        </w:rPr>
        <w:t>Meetbureau</w:t>
      </w:r>
      <w:r w:rsidRPr="002A1CDC">
        <w:rPr>
          <w:rFonts w:ascii="Verdana" w:hAnsi="Verdana"/>
          <w:sz w:val="18"/>
          <w:szCs w:val="18"/>
        </w:rPr>
        <w:t xml:space="preserve"> verwerkt en analyseert </w:t>
      </w:r>
      <w:r w:rsidR="00E57413">
        <w:rPr>
          <w:rFonts w:ascii="Verdana" w:hAnsi="Verdana"/>
          <w:sz w:val="18"/>
          <w:szCs w:val="18"/>
        </w:rPr>
        <w:t xml:space="preserve">o.a. </w:t>
      </w:r>
      <w:r w:rsidRPr="002A1CDC">
        <w:rPr>
          <w:rFonts w:ascii="Verdana" w:hAnsi="Verdana"/>
          <w:sz w:val="18"/>
          <w:szCs w:val="18"/>
        </w:rPr>
        <w:t>de input van burgers en ondernemers</w:t>
      </w:r>
      <w:r w:rsidR="0001078B">
        <w:rPr>
          <w:rFonts w:ascii="Verdana" w:hAnsi="Verdana"/>
          <w:sz w:val="18"/>
          <w:szCs w:val="18"/>
        </w:rPr>
        <w:t xml:space="preserve"> o.a.</w:t>
      </w:r>
      <w:r w:rsidRPr="002A1CDC">
        <w:rPr>
          <w:rFonts w:ascii="Verdana" w:hAnsi="Verdana"/>
          <w:sz w:val="18"/>
          <w:szCs w:val="18"/>
        </w:rPr>
        <w:t xml:space="preserve"> via het permanent meldpunt bij FOD BOSA en organiseert bevragingen om ingewikkelde administratieve procedures in kaart te brengen. Concrete voorbeelden hiervan zijn de geplande bevragingen van 1.000 ondernemingen over e-facturatie, die essentiële inzichten zullen opleveren voor de nakende verplichting tot e-facturatie tussen ondernemingen vanaf 2026.</w:t>
      </w:r>
    </w:p>
    <w:p w14:paraId="5014D52A" w14:textId="32B4FD9D" w:rsidR="00FA036E" w:rsidRPr="002A1CDC" w:rsidRDefault="00FA036E" w:rsidP="00FA036E">
      <w:pPr>
        <w:pStyle w:val="whitespace-normal"/>
        <w:spacing w:before="0" w:beforeAutospacing="0" w:after="120" w:afterAutospacing="0" w:line="360" w:lineRule="auto"/>
        <w:jc w:val="both"/>
        <w:rPr>
          <w:rFonts w:ascii="Verdana" w:hAnsi="Verdana"/>
          <w:sz w:val="18"/>
          <w:szCs w:val="18"/>
        </w:rPr>
      </w:pPr>
      <w:r w:rsidRPr="002A1CDC">
        <w:rPr>
          <w:rFonts w:ascii="Verdana" w:hAnsi="Verdana"/>
          <w:sz w:val="18"/>
          <w:szCs w:val="18"/>
        </w:rPr>
        <w:t>De</w:t>
      </w:r>
      <w:r w:rsidR="00E57413">
        <w:rPr>
          <w:rFonts w:ascii="Verdana" w:hAnsi="Verdana"/>
          <w:sz w:val="18"/>
          <w:szCs w:val="18"/>
        </w:rPr>
        <w:t xml:space="preserve"> voorgestelde</w:t>
      </w:r>
      <w:r w:rsidRPr="002A1CDC">
        <w:rPr>
          <w:rFonts w:ascii="Verdana" w:hAnsi="Verdana"/>
          <w:sz w:val="18"/>
          <w:szCs w:val="18"/>
        </w:rPr>
        <w:t xml:space="preserve"> aanpak </w:t>
      </w:r>
      <w:r w:rsidR="0001078B">
        <w:rPr>
          <w:rFonts w:ascii="Verdana" w:hAnsi="Verdana"/>
          <w:sz w:val="18"/>
          <w:szCs w:val="18"/>
        </w:rPr>
        <w:t xml:space="preserve">draagt </w:t>
      </w:r>
      <w:r w:rsidR="7CD87A72" w:rsidRPr="678592D2">
        <w:rPr>
          <w:rFonts w:ascii="Verdana" w:hAnsi="Verdana"/>
          <w:sz w:val="18"/>
          <w:szCs w:val="18"/>
        </w:rPr>
        <w:t>ertoe</w:t>
      </w:r>
      <w:r w:rsidR="0001078B">
        <w:rPr>
          <w:rFonts w:ascii="Verdana" w:hAnsi="Verdana"/>
          <w:sz w:val="18"/>
          <w:szCs w:val="18"/>
        </w:rPr>
        <w:t xml:space="preserve"> bij </w:t>
      </w:r>
      <w:r w:rsidRPr="002A1CDC">
        <w:rPr>
          <w:rFonts w:ascii="Verdana" w:hAnsi="Verdana"/>
          <w:sz w:val="18"/>
          <w:szCs w:val="18"/>
        </w:rPr>
        <w:t>dat vereenvoudigingsmaatregelen "</w:t>
      </w:r>
      <w:r w:rsidRPr="0001078B">
        <w:rPr>
          <w:rFonts w:ascii="Verdana" w:hAnsi="Verdana"/>
          <w:i/>
          <w:iCs/>
          <w:sz w:val="18"/>
          <w:szCs w:val="18"/>
        </w:rPr>
        <w:t>voortdurend worden gemonitord en geanalyseerd om de doeltreffendheid ervan te garanderen</w:t>
      </w:r>
      <w:r w:rsidRPr="002A1CDC">
        <w:rPr>
          <w:rFonts w:ascii="Verdana" w:hAnsi="Verdana"/>
          <w:sz w:val="18"/>
          <w:szCs w:val="18"/>
        </w:rPr>
        <w:t>" zoals gesteld in de beleidsverklaring.</w:t>
      </w:r>
    </w:p>
    <w:p w14:paraId="1F1B3F5F" w14:textId="77777777" w:rsidR="00FA036E" w:rsidRPr="009C3B3D" w:rsidRDefault="00FA036E" w:rsidP="0027778D">
      <w:pPr>
        <w:pStyle w:val="NormalWeb"/>
        <w:spacing w:before="0" w:beforeAutospacing="0" w:after="120" w:afterAutospacing="0" w:line="360" w:lineRule="auto"/>
        <w:jc w:val="both"/>
        <w:rPr>
          <w:rFonts w:ascii="Verdana" w:eastAsia="Verdana" w:hAnsi="Verdana" w:cs="Verdana"/>
          <w:sz w:val="18"/>
          <w:szCs w:val="18"/>
        </w:rPr>
      </w:pPr>
    </w:p>
    <w:p w14:paraId="01ED176F" w14:textId="77777777" w:rsidR="00B6404F" w:rsidRDefault="00650687">
      <w:pPr>
        <w:pStyle w:val="Heading2"/>
        <w:numPr>
          <w:ilvl w:val="0"/>
          <w:numId w:val="4"/>
        </w:numPr>
      </w:pPr>
      <w:r>
        <w:t>Doel en verwachte eindresultaat</w:t>
      </w:r>
      <w:r>
        <w:rPr>
          <w:vertAlign w:val="superscript"/>
        </w:rPr>
        <w:footnoteReference w:id="3"/>
      </w:r>
    </w:p>
    <w:p w14:paraId="7FA8A64E" w14:textId="77777777" w:rsidR="00B6404F" w:rsidRDefault="00650687" w:rsidP="0082270C">
      <w:pPr>
        <w:spacing w:before="0" w:after="120"/>
      </w:pPr>
      <w:bookmarkStart w:id="0" w:name="_Hlk153861479"/>
      <w:r>
        <w:t>De doelstelling van deze opdracht is, conform het bestek AVSA 24, om een efficiënte en flexibele ondersteuning te bieden aan het Domein Administratieve Vereenvoudiging (DG Vereenvoudiging en Digitalisering, FOD BOSA) bij de evaluatie van:</w:t>
      </w:r>
    </w:p>
    <w:p w14:paraId="04010C42" w14:textId="1B7159CD" w:rsidR="00B6404F" w:rsidRDefault="00650687" w:rsidP="009E78AA">
      <w:pPr>
        <w:numPr>
          <w:ilvl w:val="0"/>
          <w:numId w:val="9"/>
        </w:numPr>
        <w:pBdr>
          <w:top w:val="nil"/>
          <w:left w:val="nil"/>
          <w:bottom w:val="nil"/>
          <w:right w:val="nil"/>
          <w:between w:val="nil"/>
        </w:pBdr>
        <w:spacing w:before="0" w:after="120"/>
        <w:ind w:left="714" w:hanging="357"/>
        <w:contextualSpacing/>
      </w:pPr>
      <w:r>
        <w:rPr>
          <w:color w:val="000000"/>
        </w:rPr>
        <w:t>kosten</w:t>
      </w:r>
      <w:r w:rsidR="0082270C">
        <w:rPr>
          <w:color w:val="000000"/>
        </w:rPr>
        <w:t xml:space="preserve"> </w:t>
      </w:r>
      <w:r>
        <w:rPr>
          <w:color w:val="000000"/>
        </w:rPr>
        <w:t>verbonden aan nieuwe wetgeving (nl.</w:t>
      </w:r>
      <w:r>
        <w:t xml:space="preserve"> </w:t>
      </w:r>
      <w:r>
        <w:rPr>
          <w:color w:val="000000"/>
        </w:rPr>
        <w:t>administratieve, nalevings- en toepassingskosten, etc.)</w:t>
      </w:r>
    </w:p>
    <w:p w14:paraId="373FE537" w14:textId="7A4CB0CB" w:rsidR="00B6404F" w:rsidRDefault="00650687" w:rsidP="009E78AA">
      <w:pPr>
        <w:numPr>
          <w:ilvl w:val="0"/>
          <w:numId w:val="9"/>
        </w:numPr>
        <w:pBdr>
          <w:top w:val="nil"/>
          <w:left w:val="nil"/>
          <w:bottom w:val="nil"/>
          <w:right w:val="nil"/>
          <w:between w:val="nil"/>
        </w:pBdr>
        <w:spacing w:before="0" w:after="120"/>
        <w:ind w:left="714" w:hanging="357"/>
        <w:contextualSpacing/>
      </w:pPr>
      <w:r>
        <w:rPr>
          <w:color w:val="000000"/>
        </w:rPr>
        <w:t>regeldruk verbonden aan clusters regelgeving (thematisch of voor specifieke doelgroepen)</w:t>
      </w:r>
    </w:p>
    <w:p w14:paraId="29495363" w14:textId="7C43611E" w:rsidR="00B6404F" w:rsidRDefault="00650687" w:rsidP="009E78AA">
      <w:pPr>
        <w:numPr>
          <w:ilvl w:val="0"/>
          <w:numId w:val="9"/>
        </w:numPr>
        <w:pBdr>
          <w:top w:val="nil"/>
          <w:left w:val="nil"/>
          <w:bottom w:val="nil"/>
          <w:right w:val="nil"/>
          <w:between w:val="nil"/>
        </w:pBdr>
        <w:spacing w:before="0" w:after="120"/>
        <w:ind w:left="714" w:hanging="357"/>
        <w:contextualSpacing/>
      </w:pPr>
      <w:r>
        <w:t>vereenvoudiging</w:t>
      </w:r>
      <w:r w:rsidR="000A6939">
        <w:t>s</w:t>
      </w:r>
      <w:r>
        <w:t>inspanningen</w:t>
      </w:r>
      <w:r>
        <w:rPr>
          <w:color w:val="000000"/>
        </w:rPr>
        <w:t xml:space="preserve"> van een overheidsdienst (vb. gebruik en impact </w:t>
      </w:r>
      <w:proofErr w:type="spellStart"/>
      <w:r>
        <w:rPr>
          <w:color w:val="000000"/>
        </w:rPr>
        <w:t>eGovs</w:t>
      </w:r>
      <w:proofErr w:type="spellEnd"/>
      <w:r>
        <w:rPr>
          <w:color w:val="000000"/>
        </w:rPr>
        <w:t>)</w:t>
      </w:r>
    </w:p>
    <w:p w14:paraId="7D10BFB9" w14:textId="77777777" w:rsidR="00B6404F" w:rsidRDefault="00650687" w:rsidP="009E78AA">
      <w:pPr>
        <w:numPr>
          <w:ilvl w:val="0"/>
          <w:numId w:val="9"/>
        </w:numPr>
        <w:pBdr>
          <w:top w:val="nil"/>
          <w:left w:val="nil"/>
          <w:bottom w:val="nil"/>
          <w:right w:val="nil"/>
          <w:between w:val="nil"/>
        </w:pBdr>
        <w:spacing w:before="0" w:after="120"/>
        <w:ind w:left="714" w:hanging="357"/>
        <w:contextualSpacing/>
      </w:pPr>
      <w:r>
        <w:rPr>
          <w:color w:val="000000"/>
        </w:rPr>
        <w:lastRenderedPageBreak/>
        <w:t>de impact van ontwerpregelgevingen</w:t>
      </w:r>
    </w:p>
    <w:p w14:paraId="06981658" w14:textId="77777777" w:rsidR="00B6404F" w:rsidRDefault="00650687" w:rsidP="009E78AA">
      <w:pPr>
        <w:numPr>
          <w:ilvl w:val="0"/>
          <w:numId w:val="9"/>
        </w:numPr>
        <w:pBdr>
          <w:top w:val="nil"/>
          <w:left w:val="nil"/>
          <w:bottom w:val="nil"/>
          <w:right w:val="nil"/>
          <w:between w:val="nil"/>
        </w:pBdr>
        <w:spacing w:before="0" w:after="120"/>
        <w:ind w:left="714" w:hanging="357"/>
        <w:contextualSpacing/>
      </w:pPr>
      <w:r>
        <w:rPr>
          <w:color w:val="000000"/>
        </w:rPr>
        <w:t>efficiëntie van processen en procedures</w:t>
      </w:r>
    </w:p>
    <w:p w14:paraId="139DE472" w14:textId="77777777" w:rsidR="00B6404F" w:rsidRDefault="00650687" w:rsidP="009E78AA">
      <w:pPr>
        <w:numPr>
          <w:ilvl w:val="0"/>
          <w:numId w:val="9"/>
        </w:numPr>
        <w:pBdr>
          <w:top w:val="nil"/>
          <w:left w:val="nil"/>
          <w:bottom w:val="nil"/>
          <w:right w:val="nil"/>
          <w:between w:val="nil"/>
        </w:pBdr>
        <w:spacing w:before="0" w:after="120"/>
        <w:ind w:left="714" w:hanging="357"/>
        <w:contextualSpacing/>
      </w:pPr>
      <w:r>
        <w:rPr>
          <w:color w:val="000000"/>
        </w:rPr>
        <w:t>werklast voor de overheid verbonden aan regelgeving</w:t>
      </w:r>
    </w:p>
    <w:p w14:paraId="2B519EEA" w14:textId="791AF94D" w:rsidR="00B6404F" w:rsidRDefault="00650687" w:rsidP="0082270C">
      <w:pPr>
        <w:spacing w:before="0" w:after="120"/>
      </w:pPr>
      <w:r>
        <w:t>Om de ondersteuning te bieden bij de in het bestek voorgeschreven evaluaties</w:t>
      </w:r>
      <w:r w:rsidR="00784B45">
        <w:rPr>
          <w:rStyle w:val="FootnoteReference"/>
        </w:rPr>
        <w:footnoteReference w:id="4"/>
      </w:r>
      <w:r>
        <w:t xml:space="preserve"> </w:t>
      </w:r>
      <w:r w:rsidR="002C5612">
        <w:t>dient</w:t>
      </w:r>
      <w:r>
        <w:t xml:space="preserve"> het Meetbureau metingen en bevragingen uit</w:t>
      </w:r>
      <w:r w:rsidR="002C5612">
        <w:t xml:space="preserve"> te </w:t>
      </w:r>
      <w:r>
        <w:t xml:space="preserve">voeren met rapportering naar DAV en </w:t>
      </w:r>
      <w:r w:rsidR="004B365F">
        <w:t xml:space="preserve">naar </w:t>
      </w:r>
      <w:r>
        <w:t>betrokkenen</w:t>
      </w:r>
      <w:r w:rsidR="004B365F">
        <w:t xml:space="preserve"> (o.a. sturingscomité administratieve vereenvoudiging)</w:t>
      </w:r>
      <w:r>
        <w:t xml:space="preserve">. </w:t>
      </w:r>
    </w:p>
    <w:p w14:paraId="7E493F97" w14:textId="2CEF8A49" w:rsidR="002C5612" w:rsidRDefault="002C5612" w:rsidP="0082270C">
      <w:pPr>
        <w:spacing w:before="0" w:after="120"/>
      </w:pPr>
      <w:r>
        <w:t xml:space="preserve">Concreet voorziet het AVSA 24 bestek in zeven (7) </w:t>
      </w:r>
      <w:proofErr w:type="spellStart"/>
      <w:r>
        <w:t>activiteitsdomeinen</w:t>
      </w:r>
      <w:proofErr w:type="spellEnd"/>
      <w:r>
        <w:t xml:space="preserve"> waarvoor acties kunnen geraamd en ontplooid worden, met name:</w:t>
      </w:r>
    </w:p>
    <w:p w14:paraId="2840FDC4" w14:textId="77777777" w:rsidR="0084311C" w:rsidRPr="007F1B4E" w:rsidRDefault="0084311C" w:rsidP="009E78AA">
      <w:pPr>
        <w:pStyle w:val="Default"/>
        <w:numPr>
          <w:ilvl w:val="0"/>
          <w:numId w:val="14"/>
        </w:numPr>
        <w:spacing w:after="120" w:line="360" w:lineRule="auto"/>
        <w:ind w:left="714" w:hanging="357"/>
        <w:contextualSpacing/>
        <w:rPr>
          <w:rFonts w:ascii="Verdana" w:hAnsi="Verdana"/>
          <w:sz w:val="18"/>
          <w:szCs w:val="18"/>
        </w:rPr>
      </w:pPr>
      <w:r w:rsidRPr="007F1B4E">
        <w:rPr>
          <w:rFonts w:ascii="Verdana" w:hAnsi="Verdana"/>
          <w:sz w:val="18"/>
          <w:szCs w:val="18"/>
        </w:rPr>
        <w:t xml:space="preserve">het uitvoeren van ex post-metingen van nieuwe federale regelgeving die jaarlijks in het Belgisch Staatsblad wordt gepubliceerd; </w:t>
      </w:r>
    </w:p>
    <w:p w14:paraId="60541A8C" w14:textId="77777777" w:rsidR="0084311C" w:rsidRPr="007F1B4E" w:rsidRDefault="0084311C" w:rsidP="009E78AA">
      <w:pPr>
        <w:pStyle w:val="Default"/>
        <w:numPr>
          <w:ilvl w:val="0"/>
          <w:numId w:val="14"/>
        </w:numPr>
        <w:spacing w:after="120" w:line="360" w:lineRule="auto"/>
        <w:ind w:left="714" w:hanging="357"/>
        <w:contextualSpacing/>
        <w:rPr>
          <w:rFonts w:ascii="Verdana" w:hAnsi="Verdana"/>
          <w:sz w:val="18"/>
          <w:szCs w:val="18"/>
        </w:rPr>
      </w:pPr>
      <w:r w:rsidRPr="007F1B4E">
        <w:rPr>
          <w:rFonts w:ascii="Verdana" w:hAnsi="Verdana"/>
          <w:sz w:val="18"/>
          <w:szCs w:val="18"/>
        </w:rPr>
        <w:t xml:space="preserve">het uitvoeren van ex post-metingen van nieuwe regelgeving die geleidelijk wordt ingevoerd en </w:t>
      </w:r>
      <w:proofErr w:type="spellStart"/>
      <w:r w:rsidRPr="007F1B4E">
        <w:rPr>
          <w:rFonts w:ascii="Verdana" w:hAnsi="Verdana"/>
          <w:sz w:val="18"/>
          <w:szCs w:val="18"/>
        </w:rPr>
        <w:t>e</w:t>
      </w:r>
      <w:r>
        <w:rPr>
          <w:rFonts w:ascii="Verdana" w:hAnsi="Verdana"/>
          <w:sz w:val="18"/>
          <w:szCs w:val="18"/>
        </w:rPr>
        <w:t>G</w:t>
      </w:r>
      <w:r w:rsidRPr="007F1B4E">
        <w:rPr>
          <w:rFonts w:ascii="Verdana" w:hAnsi="Verdana"/>
          <w:sz w:val="18"/>
          <w:szCs w:val="18"/>
        </w:rPr>
        <w:t>ov</w:t>
      </w:r>
      <w:proofErr w:type="spellEnd"/>
      <w:r w:rsidRPr="007F1B4E">
        <w:rPr>
          <w:rFonts w:ascii="Verdana" w:hAnsi="Verdana"/>
          <w:sz w:val="18"/>
          <w:szCs w:val="18"/>
        </w:rPr>
        <w:t xml:space="preserve">-projecten; </w:t>
      </w:r>
    </w:p>
    <w:p w14:paraId="158B5E9A" w14:textId="77777777" w:rsidR="0084311C" w:rsidRPr="007F1B4E" w:rsidRDefault="0084311C" w:rsidP="009E78AA">
      <w:pPr>
        <w:pStyle w:val="Default"/>
        <w:numPr>
          <w:ilvl w:val="0"/>
          <w:numId w:val="14"/>
        </w:numPr>
        <w:spacing w:after="120" w:line="360" w:lineRule="auto"/>
        <w:ind w:left="714" w:hanging="357"/>
        <w:contextualSpacing/>
        <w:rPr>
          <w:rFonts w:ascii="Verdana" w:hAnsi="Verdana"/>
          <w:sz w:val="18"/>
          <w:szCs w:val="18"/>
        </w:rPr>
      </w:pPr>
      <w:r w:rsidRPr="007F1B4E">
        <w:rPr>
          <w:rFonts w:ascii="Verdana" w:hAnsi="Verdana"/>
          <w:sz w:val="18"/>
          <w:szCs w:val="18"/>
        </w:rPr>
        <w:t>het uitvoeren van ex post-metingen van grote vereenvoudigingsprojecten (bv. e-facturatie</w:t>
      </w:r>
      <w:r>
        <w:rPr>
          <w:rFonts w:ascii="Verdana" w:hAnsi="Verdana"/>
          <w:sz w:val="18"/>
          <w:szCs w:val="18"/>
        </w:rPr>
        <w:t>, Single Digital Gateway</w:t>
      </w:r>
      <w:r w:rsidRPr="007F1B4E">
        <w:rPr>
          <w:rFonts w:ascii="Verdana" w:hAnsi="Verdana"/>
          <w:sz w:val="18"/>
          <w:szCs w:val="18"/>
        </w:rPr>
        <w:t xml:space="preserve">); </w:t>
      </w:r>
    </w:p>
    <w:p w14:paraId="1EB90972" w14:textId="6E845F1B" w:rsidR="0084311C" w:rsidRPr="007F1B4E" w:rsidRDefault="0084311C" w:rsidP="009E78AA">
      <w:pPr>
        <w:pStyle w:val="Default"/>
        <w:numPr>
          <w:ilvl w:val="0"/>
          <w:numId w:val="14"/>
        </w:numPr>
        <w:spacing w:after="120" w:line="360" w:lineRule="auto"/>
        <w:ind w:left="714" w:hanging="357"/>
        <w:contextualSpacing/>
        <w:rPr>
          <w:rFonts w:ascii="Verdana" w:hAnsi="Verdana"/>
          <w:sz w:val="18"/>
          <w:szCs w:val="18"/>
        </w:rPr>
      </w:pPr>
      <w:r w:rsidRPr="007F1B4E">
        <w:rPr>
          <w:rFonts w:ascii="Verdana" w:hAnsi="Verdana"/>
          <w:sz w:val="18"/>
          <w:szCs w:val="18"/>
        </w:rPr>
        <w:t>het uitvoeren van ex ante-metingen</w:t>
      </w:r>
      <w:r w:rsidR="00FF582C">
        <w:rPr>
          <w:rFonts w:ascii="Verdana" w:hAnsi="Verdana"/>
          <w:sz w:val="18"/>
          <w:szCs w:val="18"/>
        </w:rPr>
        <w:t xml:space="preserve"> </w:t>
      </w:r>
      <w:r w:rsidR="009F3710">
        <w:rPr>
          <w:rFonts w:ascii="Verdana" w:hAnsi="Verdana"/>
          <w:sz w:val="18"/>
          <w:szCs w:val="18"/>
        </w:rPr>
        <w:t>door</w:t>
      </w:r>
      <w:r w:rsidR="00FF582C">
        <w:rPr>
          <w:rFonts w:ascii="Verdana" w:hAnsi="Verdana"/>
          <w:sz w:val="18"/>
          <w:szCs w:val="18"/>
        </w:rPr>
        <w:t xml:space="preserve"> </w:t>
      </w:r>
      <w:proofErr w:type="spellStart"/>
      <w:r w:rsidR="00FF582C">
        <w:rPr>
          <w:rFonts w:ascii="Verdana" w:hAnsi="Verdana"/>
          <w:sz w:val="18"/>
          <w:szCs w:val="18"/>
        </w:rPr>
        <w:t>regelgevingsimpactanalyse</w:t>
      </w:r>
      <w:proofErr w:type="spellEnd"/>
      <w:r w:rsidR="00FF582C">
        <w:rPr>
          <w:rFonts w:ascii="Verdana" w:hAnsi="Verdana"/>
          <w:sz w:val="18"/>
          <w:szCs w:val="18"/>
        </w:rPr>
        <w:t xml:space="preserve"> (RIA)</w:t>
      </w:r>
      <w:r w:rsidRPr="007F1B4E">
        <w:rPr>
          <w:rFonts w:ascii="Verdana" w:hAnsi="Verdana"/>
          <w:sz w:val="18"/>
          <w:szCs w:val="18"/>
        </w:rPr>
        <w:t>;</w:t>
      </w:r>
    </w:p>
    <w:p w14:paraId="3BAC298A" w14:textId="77777777" w:rsidR="0084311C" w:rsidRPr="007F1B4E" w:rsidRDefault="0084311C" w:rsidP="009E78AA">
      <w:pPr>
        <w:pStyle w:val="Default"/>
        <w:numPr>
          <w:ilvl w:val="0"/>
          <w:numId w:val="14"/>
        </w:numPr>
        <w:spacing w:after="120" w:line="360" w:lineRule="auto"/>
        <w:ind w:left="714" w:hanging="357"/>
        <w:contextualSpacing/>
        <w:rPr>
          <w:rFonts w:ascii="Verdana" w:hAnsi="Verdana"/>
          <w:sz w:val="18"/>
          <w:szCs w:val="18"/>
        </w:rPr>
      </w:pPr>
      <w:r w:rsidRPr="007F1B4E">
        <w:rPr>
          <w:rFonts w:ascii="Verdana" w:hAnsi="Verdana"/>
          <w:sz w:val="18"/>
          <w:szCs w:val="18"/>
        </w:rPr>
        <w:t xml:space="preserve">het opmaken van een jaarlijks verslag over de evaluatie van de administratieve lasten; </w:t>
      </w:r>
    </w:p>
    <w:p w14:paraId="56C265C7" w14:textId="77777777" w:rsidR="0084311C" w:rsidRPr="007F1B4E" w:rsidRDefault="0084311C" w:rsidP="009E78AA">
      <w:pPr>
        <w:pStyle w:val="Default"/>
        <w:numPr>
          <w:ilvl w:val="0"/>
          <w:numId w:val="14"/>
        </w:numPr>
        <w:spacing w:after="120" w:line="360" w:lineRule="auto"/>
        <w:ind w:left="714" w:hanging="357"/>
        <w:contextualSpacing/>
        <w:rPr>
          <w:rFonts w:ascii="Verdana" w:hAnsi="Verdana"/>
          <w:sz w:val="18"/>
          <w:szCs w:val="18"/>
        </w:rPr>
      </w:pPr>
      <w:r w:rsidRPr="007F1B4E">
        <w:rPr>
          <w:rFonts w:ascii="Verdana" w:hAnsi="Verdana"/>
          <w:sz w:val="18"/>
          <w:szCs w:val="18"/>
        </w:rPr>
        <w:t xml:space="preserve">het opsporen van de jaarlijks in het Belgisch Staatsblad gepubliceerde federale regelgeving die een impact heeft op de administratieve lasten; </w:t>
      </w:r>
    </w:p>
    <w:p w14:paraId="7AC76A8A" w14:textId="79BFEDE5" w:rsidR="0084311C" w:rsidRPr="00EE74F1" w:rsidRDefault="0084311C" w:rsidP="0027778D">
      <w:pPr>
        <w:pStyle w:val="Default"/>
        <w:numPr>
          <w:ilvl w:val="0"/>
          <w:numId w:val="14"/>
        </w:numPr>
        <w:spacing w:after="120" w:line="360" w:lineRule="auto"/>
        <w:ind w:left="714" w:hanging="357"/>
        <w:contextualSpacing/>
        <w:rPr>
          <w:rFonts w:ascii="Verdana" w:hAnsi="Verdana"/>
          <w:color w:val="auto"/>
          <w:sz w:val="18"/>
          <w:szCs w:val="18"/>
        </w:rPr>
      </w:pPr>
      <w:r w:rsidRPr="007F1B4E">
        <w:rPr>
          <w:rFonts w:ascii="Verdana" w:hAnsi="Verdana"/>
          <w:color w:val="auto"/>
          <w:sz w:val="18"/>
          <w:szCs w:val="18"/>
        </w:rPr>
        <w:t xml:space="preserve">het uitvoeren van kwaliteitscontrole en het updaten van de database van lopende en voltooide </w:t>
      </w:r>
      <w:r w:rsidRPr="00EE74F1">
        <w:rPr>
          <w:rFonts w:ascii="Verdana" w:hAnsi="Verdana"/>
          <w:color w:val="auto"/>
          <w:sz w:val="18"/>
          <w:szCs w:val="18"/>
        </w:rPr>
        <w:t>metingen.</w:t>
      </w:r>
      <w:r w:rsidRPr="00EE74F1">
        <w:rPr>
          <w:rStyle w:val="FootnoteReference"/>
          <w:rFonts w:ascii="Verdana" w:hAnsi="Verdana"/>
          <w:color w:val="auto"/>
          <w:sz w:val="18"/>
          <w:szCs w:val="18"/>
        </w:rPr>
        <w:footnoteReference w:id="5"/>
      </w:r>
    </w:p>
    <w:p w14:paraId="67E23019" w14:textId="370871CD" w:rsidR="00EB4824" w:rsidRDefault="00EB4824" w:rsidP="00EB4824">
      <w:pPr>
        <w:spacing w:before="0"/>
      </w:pPr>
      <w:r w:rsidRPr="00EB4824">
        <w:rPr>
          <w:b/>
          <w:bCs/>
        </w:rPr>
        <w:t xml:space="preserve">Verwachte eindresultaten per </w:t>
      </w:r>
      <w:proofErr w:type="spellStart"/>
      <w:r w:rsidRPr="00EB4824">
        <w:rPr>
          <w:b/>
          <w:bCs/>
        </w:rPr>
        <w:t>activiteitsdomein</w:t>
      </w:r>
      <w:proofErr w:type="spellEnd"/>
    </w:p>
    <w:p w14:paraId="5E6FECE6" w14:textId="6A678F00" w:rsidR="00EB4824" w:rsidRPr="00EB4824" w:rsidRDefault="00C16703" w:rsidP="0027778D">
      <w:pPr>
        <w:spacing w:before="0"/>
      </w:pPr>
      <w:r>
        <w:t xml:space="preserve">Hieronder volgt een beschrijving van de verwachte eindresultaten binnen de zeven </w:t>
      </w:r>
      <w:proofErr w:type="spellStart"/>
      <w:r>
        <w:t>activiteitsdomeinen</w:t>
      </w:r>
      <w:proofErr w:type="spellEnd"/>
      <w:r>
        <w:t xml:space="preserve"> van het AVSA24 raamcontract, volledig afgestemd op de doelstellingen uit de Beleidsverklaring</w:t>
      </w:r>
      <w:r>
        <w:rPr>
          <w:rStyle w:val="FootnoteReference"/>
        </w:rPr>
        <w:footnoteReference w:id="6"/>
      </w:r>
      <w:r>
        <w:t xml:space="preserve"> en uit de Beleidsnota</w:t>
      </w:r>
      <w:r>
        <w:rPr>
          <w:rStyle w:val="FootnoteReference"/>
        </w:rPr>
        <w:footnoteReference w:id="7"/>
      </w:r>
      <w:r>
        <w:t>. Conform de ministeriële visie wordt ingezet op kwantitatieve onderbouwing en</w:t>
      </w:r>
      <w:r w:rsidR="00101DAC">
        <w:t xml:space="preserve"> de ondersteuning van</w:t>
      </w:r>
      <w:r>
        <w:t xml:space="preserve"> </w:t>
      </w:r>
      <w:proofErr w:type="spellStart"/>
      <w:r>
        <w:t>evidence-informed</w:t>
      </w:r>
      <w:proofErr w:type="spellEnd"/>
      <w:r>
        <w:t xml:space="preserve"> beleidsvoering</w:t>
      </w:r>
      <w:r w:rsidR="00101DAC">
        <w:t>.</w:t>
      </w:r>
    </w:p>
    <w:p w14:paraId="6B5C2BC3" w14:textId="7DC2A489" w:rsidR="00EB4824" w:rsidRPr="00EB4824" w:rsidRDefault="00EB4824" w:rsidP="00EB4824">
      <w:pPr>
        <w:pStyle w:val="ListParagraph"/>
        <w:numPr>
          <w:ilvl w:val="0"/>
          <w:numId w:val="15"/>
        </w:numPr>
        <w:spacing w:before="0"/>
        <w:rPr>
          <w:b/>
          <w:bCs/>
        </w:rPr>
      </w:pPr>
      <w:r w:rsidRPr="00EB4824">
        <w:rPr>
          <w:b/>
          <w:bCs/>
        </w:rPr>
        <w:t>Ex post-metingen van nieuwe federale regelgeving</w:t>
      </w:r>
    </w:p>
    <w:p w14:paraId="4A07BB45" w14:textId="77777777" w:rsidR="00EB4824" w:rsidRPr="00DE774E" w:rsidRDefault="00EB4824" w:rsidP="00EB4824">
      <w:pPr>
        <w:spacing w:before="0"/>
        <w:rPr>
          <w:rFonts w:eastAsia="Times New Roman" w:cs="Times New Roman"/>
        </w:rPr>
      </w:pPr>
      <w:r w:rsidRPr="00DE774E">
        <w:rPr>
          <w:rFonts w:eastAsia="Times New Roman" w:cs="Times New Roman"/>
        </w:rPr>
        <w:t xml:space="preserve">Dit eerste </w:t>
      </w:r>
      <w:proofErr w:type="spellStart"/>
      <w:r w:rsidRPr="00DE774E">
        <w:rPr>
          <w:rFonts w:eastAsia="Times New Roman" w:cs="Times New Roman"/>
        </w:rPr>
        <w:t>activiteitsdomein</w:t>
      </w:r>
      <w:proofErr w:type="spellEnd"/>
      <w:r w:rsidRPr="00DE774E">
        <w:rPr>
          <w:rFonts w:eastAsia="Times New Roman" w:cs="Times New Roman"/>
        </w:rPr>
        <w:t xml:space="preserve"> vormt de kern van de opdracht en omvat de systematische evaluatie van reeds geïmplementeerde federale regelgeving en vereenvoudigingsprojecten.</w:t>
      </w:r>
    </w:p>
    <w:p w14:paraId="25A82168" w14:textId="77777777" w:rsidR="00EB4824" w:rsidRPr="00EB4824" w:rsidRDefault="00EB4824" w:rsidP="00EB4824">
      <w:pPr>
        <w:pStyle w:val="ListParagraph"/>
        <w:numPr>
          <w:ilvl w:val="0"/>
          <w:numId w:val="16"/>
        </w:numPr>
        <w:spacing w:before="0"/>
        <w:rPr>
          <w:rFonts w:eastAsia="Times New Roman" w:cs="Times New Roman"/>
        </w:rPr>
      </w:pPr>
      <w:r w:rsidRPr="00EB4824">
        <w:rPr>
          <w:rFonts w:eastAsia="Times New Roman" w:cs="Times New Roman"/>
          <w:b/>
          <w:bCs/>
        </w:rPr>
        <w:t>Screeningsmetingen uit Belgisch Staatsblad monitoring:</w:t>
      </w:r>
      <w:r w:rsidRPr="00EB4824">
        <w:rPr>
          <w:rFonts w:eastAsia="Times New Roman" w:cs="Times New Roman"/>
        </w:rPr>
        <w:t xml:space="preserve"> Deze metingen vloeien voort uit de </w:t>
      </w:r>
      <w:proofErr w:type="spellStart"/>
      <w:r w:rsidRPr="00EB4824">
        <w:rPr>
          <w:rFonts w:eastAsia="Times New Roman" w:cs="Times New Roman"/>
        </w:rPr>
        <w:t>recurrente</w:t>
      </w:r>
      <w:proofErr w:type="spellEnd"/>
      <w:r w:rsidRPr="00EB4824">
        <w:rPr>
          <w:rFonts w:eastAsia="Times New Roman" w:cs="Times New Roman"/>
        </w:rPr>
        <w:t xml:space="preserve"> screening van publicaties in het Belgisch Staatsblad (zie </w:t>
      </w:r>
      <w:proofErr w:type="spellStart"/>
      <w:r w:rsidRPr="00EB4824">
        <w:rPr>
          <w:rFonts w:eastAsia="Times New Roman" w:cs="Times New Roman"/>
        </w:rPr>
        <w:t>activiteitsdomein</w:t>
      </w:r>
      <w:proofErr w:type="spellEnd"/>
      <w:r w:rsidRPr="00EB4824">
        <w:rPr>
          <w:rFonts w:eastAsia="Times New Roman" w:cs="Times New Roman"/>
        </w:rPr>
        <w:t xml:space="preserve"> 6). Deze systematische monitoring identificeert nieuwe of gewijzigde regelgevingen met significante impact op administratieve lasten. Wanneer de screening wijst op substantiële lastendaling of -stijging ten gevolge van nieuwe maatregelen, kunnen deze aanleiding geven tot grondige metingen die de impact op administratieve lasten voor de betreffende doelgroepen evalueren, tijdsbesparingen of -verliezen door procedurewijzigingen analyseren, </w:t>
      </w:r>
      <w:r w:rsidRPr="00EB4824">
        <w:rPr>
          <w:rFonts w:eastAsia="Times New Roman" w:cs="Times New Roman"/>
        </w:rPr>
        <w:lastRenderedPageBreak/>
        <w:t>en eventuele resterende knelpunten identificeren. De analyses omvatten zowel directe kosteneffecten als indirecte gevolgen voor de betrokken sectoren of gebruikersgroepen.</w:t>
      </w:r>
    </w:p>
    <w:p w14:paraId="3E16565E" w14:textId="50A7435A" w:rsidR="00EB4824" w:rsidRPr="00EB4824" w:rsidRDefault="00EB4824" w:rsidP="00EB4824">
      <w:pPr>
        <w:pStyle w:val="ListParagraph"/>
        <w:numPr>
          <w:ilvl w:val="0"/>
          <w:numId w:val="16"/>
        </w:numPr>
        <w:spacing w:before="0"/>
        <w:rPr>
          <w:rFonts w:eastAsia="Times New Roman" w:cs="Times New Roman"/>
        </w:rPr>
      </w:pPr>
      <w:r w:rsidRPr="00EB4824">
        <w:rPr>
          <w:rFonts w:eastAsia="Times New Roman" w:cs="Times New Roman"/>
          <w:b/>
          <w:bCs/>
        </w:rPr>
        <w:t>Diepgaande metingen Federaal Actieplan Administratieve Vereenvoudiging (FAAV 2025-2026):</w:t>
      </w:r>
      <w:r w:rsidRPr="00EB4824">
        <w:rPr>
          <w:rFonts w:eastAsia="Times New Roman" w:cs="Times New Roman"/>
        </w:rPr>
        <w:t xml:space="preserve"> Uit de ongeveer 600 voorstellen die werden ontvangen in het kader van het Federale Actieplan Administratieve Vereenvoudiging 2025-2026, worden de meest significante projecten geselecteerd voor diepgaande evaluatie. De</w:t>
      </w:r>
      <w:r w:rsidR="00FA5CE7">
        <w:rPr>
          <w:rFonts w:eastAsia="Times New Roman" w:cs="Times New Roman"/>
        </w:rPr>
        <w:t xml:space="preserve"> </w:t>
      </w:r>
      <w:r w:rsidRPr="00EB4824">
        <w:rPr>
          <w:rFonts w:eastAsia="Times New Roman" w:cs="Times New Roman"/>
        </w:rPr>
        <w:t xml:space="preserve">voorstellen komen zowel van verschillende federale overheidsdiensten als vanuit het middenveld. Elke meting volgt de volledige 10-stappen </w:t>
      </w:r>
      <w:proofErr w:type="spellStart"/>
      <w:r w:rsidRPr="00EB4824">
        <w:rPr>
          <w:rFonts w:eastAsia="Times New Roman" w:cs="Times New Roman"/>
        </w:rPr>
        <w:t>Kafka</w:t>
      </w:r>
      <w:proofErr w:type="spellEnd"/>
      <w:r w:rsidRPr="00EB4824">
        <w:rPr>
          <w:rFonts w:eastAsia="Times New Roman" w:cs="Times New Roman"/>
        </w:rPr>
        <w:t xml:space="preserve">-methodologie, inclusief stakeholderconsultatie, As-Is en </w:t>
      </w:r>
      <w:proofErr w:type="spellStart"/>
      <w:r w:rsidRPr="00EB4824">
        <w:rPr>
          <w:rFonts w:eastAsia="Times New Roman" w:cs="Times New Roman"/>
        </w:rPr>
        <w:t>To-Be</w:t>
      </w:r>
      <w:proofErr w:type="spellEnd"/>
      <w:r w:rsidRPr="00EB4824">
        <w:rPr>
          <w:rFonts w:eastAsia="Times New Roman" w:cs="Times New Roman"/>
        </w:rPr>
        <w:t xml:space="preserve"> procesanalyse, en kwantificatie van lastenreductie in euro's per jaar.</w:t>
      </w:r>
    </w:p>
    <w:p w14:paraId="79FC27D7" w14:textId="1F02BD37" w:rsidR="00EB4824" w:rsidRPr="00EB4824" w:rsidRDefault="00EB4824" w:rsidP="00EB4824">
      <w:pPr>
        <w:pStyle w:val="ListParagraph"/>
        <w:numPr>
          <w:ilvl w:val="0"/>
          <w:numId w:val="16"/>
        </w:numPr>
        <w:spacing w:before="0"/>
        <w:rPr>
          <w:rFonts w:eastAsia="Times New Roman" w:cs="Times New Roman"/>
        </w:rPr>
      </w:pPr>
      <w:r w:rsidRPr="00EB4824">
        <w:rPr>
          <w:rFonts w:eastAsia="Times New Roman" w:cs="Times New Roman"/>
          <w:b/>
          <w:bCs/>
        </w:rPr>
        <w:t>Kleinschalige FAAV-metingen:</w:t>
      </w:r>
      <w:r w:rsidRPr="00EB4824">
        <w:rPr>
          <w:rFonts w:eastAsia="Times New Roman" w:cs="Times New Roman"/>
        </w:rPr>
        <w:t xml:space="preserve"> beknopte evaluaties worden uitgevoerd voor FAAV-projecten </w:t>
      </w:r>
      <w:r w:rsidR="00260536">
        <w:rPr>
          <w:rFonts w:eastAsia="Times New Roman" w:cs="Times New Roman"/>
        </w:rPr>
        <w:t xml:space="preserve">in functie van beleidsnoden bijv. </w:t>
      </w:r>
      <w:r w:rsidR="00C03A6A">
        <w:rPr>
          <w:rFonts w:eastAsia="Times New Roman" w:cs="Times New Roman"/>
        </w:rPr>
        <w:t xml:space="preserve">de </w:t>
      </w:r>
      <w:r w:rsidR="00260536">
        <w:rPr>
          <w:rFonts w:eastAsia="Times New Roman" w:cs="Times New Roman"/>
        </w:rPr>
        <w:t xml:space="preserve">inschatting van de sectorale relevantie (e.g. impact op industrie), </w:t>
      </w:r>
      <w:r w:rsidR="00C03A6A">
        <w:rPr>
          <w:rFonts w:eastAsia="Times New Roman" w:cs="Times New Roman"/>
        </w:rPr>
        <w:t xml:space="preserve">van </w:t>
      </w:r>
      <w:r w:rsidR="00260536">
        <w:rPr>
          <w:rFonts w:eastAsia="Times New Roman" w:cs="Times New Roman"/>
        </w:rPr>
        <w:t>de haalbaarheid</w:t>
      </w:r>
      <w:r w:rsidR="00C03A6A">
        <w:rPr>
          <w:rFonts w:eastAsia="Times New Roman" w:cs="Times New Roman"/>
        </w:rPr>
        <w:t xml:space="preserve"> en/of </w:t>
      </w:r>
      <w:r w:rsidR="00260536">
        <w:rPr>
          <w:rFonts w:eastAsia="Times New Roman" w:cs="Times New Roman"/>
        </w:rPr>
        <w:t xml:space="preserve">een inschatting van de kwantiteits-, duur- en kosten parameters. Er wordt </w:t>
      </w:r>
      <w:r w:rsidRPr="00EB4824">
        <w:rPr>
          <w:rFonts w:eastAsia="Times New Roman" w:cs="Times New Roman"/>
        </w:rPr>
        <w:t xml:space="preserve"> een verkorte methodologie </w:t>
      </w:r>
      <w:r w:rsidR="00260536">
        <w:rPr>
          <w:rFonts w:eastAsia="Times New Roman" w:cs="Times New Roman"/>
        </w:rPr>
        <w:t xml:space="preserve">gehanteerd </w:t>
      </w:r>
      <w:r w:rsidRPr="00EB4824">
        <w:rPr>
          <w:rFonts w:eastAsia="Times New Roman" w:cs="Times New Roman"/>
        </w:rPr>
        <w:t>waarbij binnen 2-3 werkdagen een indicatieve inschatting wordt gemaakt van</w:t>
      </w:r>
      <w:r w:rsidR="00260536">
        <w:rPr>
          <w:rFonts w:eastAsia="Times New Roman" w:cs="Times New Roman"/>
        </w:rPr>
        <w:t xml:space="preserve"> projecten</w:t>
      </w:r>
      <w:r w:rsidRPr="00EB4824">
        <w:rPr>
          <w:rFonts w:eastAsia="Times New Roman" w:cs="Times New Roman"/>
        </w:rPr>
        <w:t>. Dit laat toe om ook kleinere vereenvoudigingsinitiatieven kwantitatief te evalueren zonder disproportionele onderzoeksinspanning.</w:t>
      </w:r>
    </w:p>
    <w:p w14:paraId="59915F2F" w14:textId="77777777" w:rsidR="00EB4824" w:rsidRPr="00EB4824" w:rsidRDefault="00EB4824" w:rsidP="00EB4824">
      <w:pPr>
        <w:pStyle w:val="ListParagraph"/>
        <w:numPr>
          <w:ilvl w:val="0"/>
          <w:numId w:val="16"/>
        </w:numPr>
        <w:spacing w:before="0"/>
        <w:rPr>
          <w:rFonts w:eastAsia="Times New Roman" w:cs="Times New Roman"/>
        </w:rPr>
      </w:pPr>
      <w:proofErr w:type="spellStart"/>
      <w:r w:rsidRPr="00EB4824">
        <w:rPr>
          <w:rFonts w:eastAsia="Times New Roman" w:cs="Times New Roman"/>
          <w:b/>
          <w:bCs/>
        </w:rPr>
        <w:t>JustApps</w:t>
      </w:r>
      <w:proofErr w:type="spellEnd"/>
      <w:r w:rsidRPr="00EB4824">
        <w:rPr>
          <w:rFonts w:eastAsia="Times New Roman" w:cs="Times New Roman"/>
          <w:b/>
          <w:bCs/>
        </w:rPr>
        <w:t xml:space="preserve"> evaluatie:</w:t>
      </w:r>
      <w:r w:rsidRPr="00EB4824">
        <w:rPr>
          <w:rFonts w:eastAsia="Times New Roman" w:cs="Times New Roman"/>
        </w:rPr>
        <w:t xml:space="preserve"> Vijf toepassingen uit het portfolio van 26 </w:t>
      </w:r>
      <w:proofErr w:type="spellStart"/>
      <w:r w:rsidRPr="00EB4824">
        <w:rPr>
          <w:rFonts w:eastAsia="Times New Roman" w:cs="Times New Roman"/>
        </w:rPr>
        <w:t>JustApps</w:t>
      </w:r>
      <w:proofErr w:type="spellEnd"/>
      <w:r w:rsidRPr="00EB4824">
        <w:rPr>
          <w:rFonts w:eastAsia="Times New Roman" w:cs="Times New Roman"/>
        </w:rPr>
        <w:t xml:space="preserve"> van FOD Justitie worden geëvalueerd op hun impact op administratieve lasten. Prioriteit gaat naar uitbreidingen van </w:t>
      </w:r>
      <w:proofErr w:type="spellStart"/>
      <w:r w:rsidRPr="00EB4824">
        <w:rPr>
          <w:rFonts w:eastAsia="Times New Roman" w:cs="Times New Roman"/>
        </w:rPr>
        <w:t>JustAct</w:t>
      </w:r>
      <w:proofErr w:type="spellEnd"/>
      <w:r w:rsidRPr="00EB4824">
        <w:rPr>
          <w:rFonts w:eastAsia="Times New Roman" w:cs="Times New Roman"/>
        </w:rPr>
        <w:t xml:space="preserve">, componenten van het digitaal dossier, </w:t>
      </w:r>
      <w:proofErr w:type="spellStart"/>
      <w:r w:rsidRPr="00EB4824">
        <w:rPr>
          <w:rFonts w:eastAsia="Times New Roman" w:cs="Times New Roman"/>
        </w:rPr>
        <w:t>JustSend</w:t>
      </w:r>
      <w:proofErr w:type="spellEnd"/>
      <w:r w:rsidRPr="00EB4824">
        <w:rPr>
          <w:rFonts w:eastAsia="Times New Roman" w:cs="Times New Roman"/>
        </w:rPr>
        <w:t xml:space="preserve">, </w:t>
      </w:r>
      <w:proofErr w:type="spellStart"/>
      <w:r w:rsidRPr="00EB4824">
        <w:rPr>
          <w:rFonts w:eastAsia="Times New Roman" w:cs="Times New Roman"/>
        </w:rPr>
        <w:t>JustRestart</w:t>
      </w:r>
      <w:proofErr w:type="spellEnd"/>
      <w:r w:rsidRPr="00EB4824">
        <w:rPr>
          <w:rFonts w:eastAsia="Times New Roman" w:cs="Times New Roman"/>
        </w:rPr>
        <w:t xml:space="preserve">. Deze metingen analyseren zowel de impact voor juridische professionals als voor burgers en ondernemingen die gebruik maken van justitiële diensten. Speciale aandacht gaat naar de interoperabiliteit tussen verschillende </w:t>
      </w:r>
      <w:proofErr w:type="spellStart"/>
      <w:r w:rsidRPr="00EB4824">
        <w:rPr>
          <w:rFonts w:eastAsia="Times New Roman" w:cs="Times New Roman"/>
        </w:rPr>
        <w:t>JustApps</w:t>
      </w:r>
      <w:proofErr w:type="spellEnd"/>
      <w:r w:rsidRPr="00EB4824">
        <w:rPr>
          <w:rFonts w:eastAsia="Times New Roman" w:cs="Times New Roman"/>
        </w:rPr>
        <w:t xml:space="preserve"> en de mogelijke synergie-effecten.</w:t>
      </w:r>
    </w:p>
    <w:p w14:paraId="38FD867C" w14:textId="44DC14B1" w:rsidR="00EB4824" w:rsidRDefault="00EB4824" w:rsidP="00EB4824">
      <w:pPr>
        <w:spacing w:before="0"/>
        <w:rPr>
          <w:rFonts w:eastAsia="Times New Roman" w:cs="Times New Roman"/>
        </w:rPr>
      </w:pPr>
      <w:r w:rsidRPr="00DE774E">
        <w:rPr>
          <w:rFonts w:eastAsia="Times New Roman" w:cs="Times New Roman"/>
          <w:b/>
          <w:bCs/>
        </w:rPr>
        <w:t>Verwacht eindresultaat:</w:t>
      </w:r>
      <w:r w:rsidRPr="00DE774E">
        <w:rPr>
          <w:rFonts w:eastAsia="Times New Roman" w:cs="Times New Roman"/>
        </w:rPr>
        <w:t xml:space="preserve"> Ee</w:t>
      </w:r>
      <w:r w:rsidR="00101DAC">
        <w:rPr>
          <w:rFonts w:eastAsia="Times New Roman" w:cs="Times New Roman"/>
        </w:rPr>
        <w:t>n grondige</w:t>
      </w:r>
      <w:r w:rsidRPr="00DE774E">
        <w:rPr>
          <w:rFonts w:eastAsia="Times New Roman" w:cs="Times New Roman"/>
        </w:rPr>
        <w:t xml:space="preserve"> kwantitatieve evaluatie van de administratieve lastenreductie voor burgers en ondernemingen door afgeronde FAAV-projecten, met gedetailleerde rapporten per project. </w:t>
      </w:r>
      <w:r w:rsidR="0006529A">
        <w:rPr>
          <w:rFonts w:eastAsia="Times New Roman" w:cs="Times New Roman"/>
        </w:rPr>
        <w:t>De rapporten bevatten elementen</w:t>
      </w:r>
      <w:r w:rsidRPr="00DE774E">
        <w:rPr>
          <w:rFonts w:eastAsia="Times New Roman" w:cs="Times New Roman"/>
        </w:rPr>
        <w:t xml:space="preserve"> </w:t>
      </w:r>
      <w:r w:rsidR="0006529A">
        <w:rPr>
          <w:rFonts w:eastAsia="Times New Roman" w:cs="Times New Roman"/>
        </w:rPr>
        <w:t xml:space="preserve">van </w:t>
      </w:r>
      <w:r w:rsidRPr="00DE774E">
        <w:rPr>
          <w:rFonts w:eastAsia="Times New Roman" w:cs="Times New Roman"/>
        </w:rPr>
        <w:t xml:space="preserve">een kosten-batenanalyse, identificatie van best </w:t>
      </w:r>
      <w:proofErr w:type="spellStart"/>
      <w:r w:rsidRPr="00DE774E">
        <w:rPr>
          <w:rFonts w:eastAsia="Times New Roman" w:cs="Times New Roman"/>
        </w:rPr>
        <w:t>practices</w:t>
      </w:r>
      <w:proofErr w:type="spellEnd"/>
      <w:r w:rsidRPr="00DE774E">
        <w:rPr>
          <w:rFonts w:eastAsia="Times New Roman" w:cs="Times New Roman"/>
        </w:rPr>
        <w:t>, en concrete aanbevelingen voor verdere optimalisatie van de gemeten processen. De resultaten worden geïntegreerd in de centrale databank en dienen als referentiemateriaal voor toekomstige vereenvoudigingsinitiatieven.</w:t>
      </w:r>
    </w:p>
    <w:p w14:paraId="760E2D25" w14:textId="77777777" w:rsidR="00EB4824" w:rsidRPr="00DE774E" w:rsidRDefault="00EB4824" w:rsidP="00EB4824">
      <w:pPr>
        <w:spacing w:before="0"/>
        <w:rPr>
          <w:rFonts w:eastAsia="Times New Roman" w:cs="Times New Roman"/>
        </w:rPr>
      </w:pPr>
    </w:p>
    <w:p w14:paraId="711D18E9" w14:textId="28781531" w:rsidR="00EB4824" w:rsidRPr="00EB4824" w:rsidRDefault="00EB4824" w:rsidP="00EB4824">
      <w:pPr>
        <w:pStyle w:val="ListParagraph"/>
        <w:numPr>
          <w:ilvl w:val="0"/>
          <w:numId w:val="15"/>
        </w:numPr>
        <w:spacing w:before="0"/>
        <w:rPr>
          <w:b/>
          <w:bCs/>
        </w:rPr>
      </w:pPr>
      <w:r w:rsidRPr="00EB4824">
        <w:rPr>
          <w:b/>
          <w:bCs/>
        </w:rPr>
        <w:t xml:space="preserve">Ex post-metingen van geleidelijk ingevoerde regelgeving met een belangrijk vereenvoudigingspotentieel en </w:t>
      </w:r>
      <w:proofErr w:type="spellStart"/>
      <w:r w:rsidRPr="00EB4824">
        <w:rPr>
          <w:b/>
          <w:bCs/>
        </w:rPr>
        <w:t>eGov</w:t>
      </w:r>
      <w:proofErr w:type="spellEnd"/>
      <w:r w:rsidRPr="00EB4824">
        <w:rPr>
          <w:b/>
          <w:bCs/>
        </w:rPr>
        <w:t>-projecten</w:t>
      </w:r>
    </w:p>
    <w:p w14:paraId="0451A8FF" w14:textId="77777777" w:rsidR="00EB4824" w:rsidRPr="00DE774E" w:rsidRDefault="00EB4824" w:rsidP="00EB4824">
      <w:pPr>
        <w:spacing w:before="0"/>
        <w:rPr>
          <w:rFonts w:eastAsia="Times New Roman" w:cs="Times New Roman"/>
        </w:rPr>
      </w:pPr>
      <w:r w:rsidRPr="00DE774E">
        <w:rPr>
          <w:rFonts w:eastAsia="Times New Roman" w:cs="Times New Roman"/>
        </w:rPr>
        <w:t>Dit domein richt zich op de continue monitoring van de digitale transformatie van overheidsdiensten en de geleidelijke invoering van nieuwe regelgevingen met een belangrijk vereenvoudigingspotentieel.</w:t>
      </w:r>
    </w:p>
    <w:p w14:paraId="434C0BBB" w14:textId="361580ED" w:rsidR="00101DAC" w:rsidRPr="00101DAC" w:rsidRDefault="00EB4824" w:rsidP="00101DAC">
      <w:pPr>
        <w:pStyle w:val="ListParagraph"/>
        <w:numPr>
          <w:ilvl w:val="0"/>
          <w:numId w:val="17"/>
        </w:numPr>
        <w:spacing w:before="0"/>
        <w:rPr>
          <w:rFonts w:eastAsia="Times New Roman" w:cs="Times New Roman"/>
        </w:rPr>
      </w:pPr>
      <w:r w:rsidRPr="00EB4824">
        <w:rPr>
          <w:rFonts w:eastAsia="Times New Roman" w:cs="Times New Roman"/>
          <w:b/>
          <w:bCs/>
        </w:rPr>
        <w:t>B2B e-facturatie herhaalmeting (</w:t>
      </w:r>
      <w:proofErr w:type="spellStart"/>
      <w:r w:rsidRPr="00EB4824">
        <w:rPr>
          <w:rFonts w:eastAsia="Times New Roman" w:cs="Times New Roman"/>
          <w:b/>
          <w:bCs/>
        </w:rPr>
        <w:t>Peppol</w:t>
      </w:r>
      <w:proofErr w:type="spellEnd"/>
      <w:r w:rsidRPr="00EB4824">
        <w:rPr>
          <w:rFonts w:eastAsia="Times New Roman" w:cs="Times New Roman"/>
          <w:b/>
          <w:bCs/>
        </w:rPr>
        <w:t>):</w:t>
      </w:r>
      <w:r w:rsidRPr="00EB4824">
        <w:rPr>
          <w:rFonts w:eastAsia="Times New Roman" w:cs="Times New Roman"/>
        </w:rPr>
        <w:t xml:space="preserve"> Een vervolgonderzoek naar </w:t>
      </w:r>
      <w:r w:rsidR="00101DAC">
        <w:rPr>
          <w:rFonts w:eastAsia="Times New Roman" w:cs="Times New Roman"/>
        </w:rPr>
        <w:t xml:space="preserve">administratieve besparing door toedoen van </w:t>
      </w:r>
      <w:r w:rsidRPr="00EB4824">
        <w:rPr>
          <w:rFonts w:eastAsia="Times New Roman" w:cs="Times New Roman"/>
        </w:rPr>
        <w:t xml:space="preserve">de adoptie en impact van elektronische facturatie tussen ondernemingen wordt uitgevoerd, voortbouwend op eerdere metingen en vertrekkend van recent beschikbare </w:t>
      </w:r>
      <w:proofErr w:type="spellStart"/>
      <w:r w:rsidRPr="00EB4824">
        <w:rPr>
          <w:rFonts w:eastAsia="Times New Roman" w:cs="Times New Roman"/>
        </w:rPr>
        <w:t>Peppol</w:t>
      </w:r>
      <w:proofErr w:type="spellEnd"/>
      <w:r w:rsidRPr="00EB4824">
        <w:rPr>
          <w:rFonts w:eastAsia="Times New Roman" w:cs="Times New Roman"/>
        </w:rPr>
        <w:t xml:space="preserve"> data voor België</w:t>
      </w:r>
      <w:r w:rsidR="0006529A">
        <w:rPr>
          <w:rFonts w:eastAsia="Times New Roman" w:cs="Times New Roman"/>
        </w:rPr>
        <w:t xml:space="preserve"> en de recentste resultaten van de e-facturatie enquêtes (zie verder)</w:t>
      </w:r>
      <w:r w:rsidRPr="00EB4824">
        <w:rPr>
          <w:rFonts w:eastAsia="Times New Roman" w:cs="Times New Roman"/>
        </w:rPr>
        <w:t xml:space="preserve">. Deze analyse evalueert de evolutie in gebruiksgraad, identificeert blijvende adoptiebarrières, en kwantificeert de gerealiseerde kostenbesparingen. Speciale </w:t>
      </w:r>
      <w:r w:rsidRPr="00EB4824">
        <w:rPr>
          <w:rFonts w:eastAsia="Times New Roman" w:cs="Times New Roman"/>
        </w:rPr>
        <w:lastRenderedPageBreak/>
        <w:t xml:space="preserve">aandacht gaat naar de verschillende adoptiepatronen tussen grote ondernemingen en </w:t>
      </w:r>
      <w:proofErr w:type="spellStart"/>
      <w:r w:rsidRPr="00EB4824">
        <w:rPr>
          <w:rFonts w:eastAsia="Times New Roman" w:cs="Times New Roman"/>
        </w:rPr>
        <w:t>KMO's</w:t>
      </w:r>
      <w:proofErr w:type="spellEnd"/>
      <w:r w:rsidRPr="00EB4824">
        <w:rPr>
          <w:rFonts w:eastAsia="Times New Roman" w:cs="Times New Roman"/>
        </w:rPr>
        <w:t>, en de rol van intermediaire dienstverleners in het ecosysteem.</w:t>
      </w:r>
    </w:p>
    <w:p w14:paraId="4BCCE5F9" w14:textId="0C01FCCD" w:rsidR="00EB4824" w:rsidRPr="00101DAC" w:rsidRDefault="00101DAC" w:rsidP="00101DAC">
      <w:pPr>
        <w:pStyle w:val="ListParagraph"/>
        <w:numPr>
          <w:ilvl w:val="0"/>
          <w:numId w:val="17"/>
        </w:numPr>
        <w:spacing w:before="0"/>
        <w:rPr>
          <w:rFonts w:eastAsia="Times New Roman" w:cs="Times New Roman"/>
        </w:rPr>
      </w:pPr>
      <w:r w:rsidRPr="00EB4824">
        <w:rPr>
          <w:rFonts w:eastAsia="Times New Roman" w:cs="Times New Roman"/>
          <w:b/>
          <w:bCs/>
        </w:rPr>
        <w:t xml:space="preserve">Federale formulieren en </w:t>
      </w:r>
      <w:proofErr w:type="spellStart"/>
      <w:r w:rsidRPr="00EB4824">
        <w:rPr>
          <w:rFonts w:eastAsia="Times New Roman" w:cs="Times New Roman"/>
          <w:b/>
          <w:bCs/>
        </w:rPr>
        <w:t>eGovs</w:t>
      </w:r>
      <w:proofErr w:type="spellEnd"/>
      <w:r w:rsidRPr="00EB4824">
        <w:rPr>
          <w:rFonts w:eastAsia="Times New Roman" w:cs="Times New Roman"/>
          <w:b/>
          <w:bCs/>
        </w:rPr>
        <w:t xml:space="preserve"> koppeling:</w:t>
      </w:r>
      <w:r w:rsidRPr="00EB4824">
        <w:rPr>
          <w:rFonts w:eastAsia="Times New Roman" w:cs="Times New Roman"/>
        </w:rPr>
        <w:t xml:space="preserve"> Een systematische doorlichting wordt uitgevoerd van federale formulieren om nieuwe kandidaat-</w:t>
      </w:r>
      <w:proofErr w:type="spellStart"/>
      <w:r w:rsidRPr="00EB4824">
        <w:rPr>
          <w:rFonts w:eastAsia="Times New Roman" w:cs="Times New Roman"/>
        </w:rPr>
        <w:t>eGovs</w:t>
      </w:r>
      <w:proofErr w:type="spellEnd"/>
      <w:r w:rsidRPr="00EB4824">
        <w:rPr>
          <w:rFonts w:eastAsia="Times New Roman" w:cs="Times New Roman"/>
        </w:rPr>
        <w:t xml:space="preserve"> te identificeren. Deze analyse evalueert het digitaliseringspotentieel van papieren of semi-digitale procedures, schat de verwachte impact in, en stelt een prioriteringsvolgorde voor toekomstige digitaliseringsprojecten op. De methodologie omvat stakeholderbevraging, procesanalyse, en kosten-batenraming.</w:t>
      </w:r>
    </w:p>
    <w:p w14:paraId="0E9F6929" w14:textId="7D7C3507" w:rsidR="00EB4824" w:rsidRPr="00EB4824" w:rsidRDefault="00EB4824" w:rsidP="00EB4824">
      <w:pPr>
        <w:pStyle w:val="ListParagraph"/>
        <w:numPr>
          <w:ilvl w:val="0"/>
          <w:numId w:val="17"/>
        </w:numPr>
        <w:spacing w:before="0"/>
        <w:rPr>
          <w:rFonts w:eastAsia="Times New Roman" w:cs="Times New Roman"/>
        </w:rPr>
      </w:pPr>
      <w:r w:rsidRPr="00EB4824">
        <w:rPr>
          <w:rFonts w:eastAsia="Times New Roman" w:cs="Times New Roman"/>
          <w:b/>
          <w:bCs/>
        </w:rPr>
        <w:t xml:space="preserve">Nieuwe </w:t>
      </w:r>
      <w:proofErr w:type="spellStart"/>
      <w:r w:rsidRPr="00EB4824">
        <w:rPr>
          <w:rFonts w:eastAsia="Times New Roman" w:cs="Times New Roman"/>
          <w:b/>
          <w:bCs/>
        </w:rPr>
        <w:t>eGovs</w:t>
      </w:r>
      <w:proofErr w:type="spellEnd"/>
      <w:r w:rsidRPr="00EB4824">
        <w:rPr>
          <w:rFonts w:eastAsia="Times New Roman" w:cs="Times New Roman"/>
          <w:b/>
          <w:bCs/>
        </w:rPr>
        <w:t xml:space="preserve"> monitoring:</w:t>
      </w:r>
      <w:r w:rsidRPr="00EB4824">
        <w:rPr>
          <w:rFonts w:eastAsia="Times New Roman" w:cs="Times New Roman"/>
        </w:rPr>
        <w:t xml:space="preserve"> Op basis van het federale formulieren onderzoek worden nieuwe elektronische overheidstoepassingen in kaart gebracht en de daaraan gekoppelde administratieve lastendalingen geëvalueerd. Voor elke toepassing wordt een baseline-meting uitgevoerd die de situatie vóór digitalisering vergelijkt met de nieuwe digitale processen. De analyse omvat gebruiksvriendelijkheid, procestijd, kostenbesparing en gebruikersadoptie.</w:t>
      </w:r>
    </w:p>
    <w:p w14:paraId="14920C5C" w14:textId="77777777" w:rsidR="00EB4824" w:rsidRPr="00EB4824" w:rsidRDefault="00EB4824" w:rsidP="00EB4824">
      <w:pPr>
        <w:pStyle w:val="ListParagraph"/>
        <w:numPr>
          <w:ilvl w:val="0"/>
          <w:numId w:val="17"/>
        </w:numPr>
        <w:spacing w:before="0"/>
        <w:rPr>
          <w:rFonts w:eastAsia="Times New Roman" w:cs="Times New Roman"/>
        </w:rPr>
      </w:pPr>
      <w:r w:rsidRPr="00EB4824">
        <w:rPr>
          <w:rFonts w:eastAsia="Times New Roman" w:cs="Times New Roman"/>
          <w:b/>
          <w:bCs/>
        </w:rPr>
        <w:t xml:space="preserve">Bestaande </w:t>
      </w:r>
      <w:proofErr w:type="spellStart"/>
      <w:r w:rsidRPr="00EB4824">
        <w:rPr>
          <w:rFonts w:eastAsia="Times New Roman" w:cs="Times New Roman"/>
          <w:b/>
          <w:bCs/>
        </w:rPr>
        <w:t>eGovs</w:t>
      </w:r>
      <w:proofErr w:type="spellEnd"/>
      <w:r w:rsidRPr="00EB4824">
        <w:rPr>
          <w:rFonts w:eastAsia="Times New Roman" w:cs="Times New Roman"/>
          <w:b/>
          <w:bCs/>
        </w:rPr>
        <w:t xml:space="preserve"> evaluatie:</w:t>
      </w:r>
      <w:r w:rsidRPr="00EB4824">
        <w:rPr>
          <w:rFonts w:eastAsia="Times New Roman" w:cs="Times New Roman"/>
        </w:rPr>
        <w:t xml:space="preserve"> Negentien bestaande </w:t>
      </w:r>
      <w:proofErr w:type="spellStart"/>
      <w:r w:rsidRPr="00EB4824">
        <w:rPr>
          <w:rFonts w:eastAsia="Times New Roman" w:cs="Times New Roman"/>
        </w:rPr>
        <w:t>eGov</w:t>
      </w:r>
      <w:proofErr w:type="spellEnd"/>
      <w:r w:rsidRPr="00EB4824">
        <w:rPr>
          <w:rFonts w:eastAsia="Times New Roman" w:cs="Times New Roman"/>
        </w:rPr>
        <w:t>-toepassingen worden voortgezet gemonitord volgens een gestandaardiseerde set indicatoren. Dit omvat kwartaalrapportage over gebruiksgraad en evolutie in het gebruik van e-facturatie. Toepassingen die een volledig gebruiksniveau hebben bereikt, worden uit de intensieve monitoring gehaald en overgezet naar een jaarlijkse evaluatiecyclus.</w:t>
      </w:r>
    </w:p>
    <w:p w14:paraId="50675998" w14:textId="4773D06F" w:rsidR="00EB4824" w:rsidRDefault="00EB4824" w:rsidP="00EB4824">
      <w:pPr>
        <w:spacing w:before="0"/>
        <w:rPr>
          <w:rFonts w:eastAsia="Times New Roman" w:cs="Times New Roman"/>
        </w:rPr>
      </w:pPr>
      <w:r w:rsidRPr="00DE774E">
        <w:rPr>
          <w:rFonts w:eastAsia="Times New Roman" w:cs="Times New Roman"/>
          <w:b/>
          <w:bCs/>
        </w:rPr>
        <w:t>Verwacht eindresultaat:</w:t>
      </w:r>
      <w:r w:rsidRPr="00DE774E">
        <w:rPr>
          <w:rFonts w:eastAsia="Times New Roman" w:cs="Times New Roman"/>
        </w:rPr>
        <w:t xml:space="preserve"> Een jaarlijks dashboard van de evolutie in digitalisering van overheidsdiensten, met kwantitatieve data over gebruiksgraad van </w:t>
      </w:r>
      <w:proofErr w:type="spellStart"/>
      <w:r w:rsidRPr="00DE774E">
        <w:rPr>
          <w:rFonts w:eastAsia="Times New Roman" w:cs="Times New Roman"/>
        </w:rPr>
        <w:t>eGov</w:t>
      </w:r>
      <w:proofErr w:type="spellEnd"/>
      <w:r w:rsidRPr="00DE774E">
        <w:rPr>
          <w:rFonts w:eastAsia="Times New Roman" w:cs="Times New Roman"/>
        </w:rPr>
        <w:t>-toepassingen, gerealiseerde tijds- en kostenbesparingen voor gebruikers, en identificatie van optimalisatiemogelijkheden. De resultaten kunnen dienen als input voor strategische beslissingen over verdere digitaliseringsinvesteringen en als benchmark voor de prestaties van de digitale overheid.</w:t>
      </w:r>
    </w:p>
    <w:p w14:paraId="4110105C" w14:textId="77777777" w:rsidR="00EB4824" w:rsidRPr="00DE774E" w:rsidRDefault="00EB4824" w:rsidP="00EB4824">
      <w:pPr>
        <w:spacing w:before="0"/>
        <w:rPr>
          <w:rFonts w:eastAsia="Times New Roman" w:cs="Times New Roman"/>
        </w:rPr>
      </w:pPr>
    </w:p>
    <w:p w14:paraId="27E50F03" w14:textId="662BDDE6" w:rsidR="00EB4824" w:rsidRPr="00EB4824" w:rsidRDefault="00EB4824" w:rsidP="00EB4824">
      <w:pPr>
        <w:pStyle w:val="ListParagraph"/>
        <w:numPr>
          <w:ilvl w:val="0"/>
          <w:numId w:val="15"/>
        </w:numPr>
        <w:spacing w:before="0"/>
        <w:rPr>
          <w:b/>
          <w:bCs/>
        </w:rPr>
      </w:pPr>
      <w:r w:rsidRPr="00EB4824">
        <w:rPr>
          <w:b/>
          <w:bCs/>
        </w:rPr>
        <w:t>Grote vereenvoudigingsprojecten met peiling</w:t>
      </w:r>
    </w:p>
    <w:p w14:paraId="197DA40F" w14:textId="3872D4CD" w:rsidR="00EB4824" w:rsidRDefault="00EB4824" w:rsidP="00EB4824">
      <w:pPr>
        <w:spacing w:before="0"/>
        <w:rPr>
          <w:rFonts w:eastAsia="Times New Roman" w:cs="Times New Roman"/>
        </w:rPr>
      </w:pPr>
      <w:r w:rsidRPr="00DE774E">
        <w:rPr>
          <w:rFonts w:eastAsia="Times New Roman" w:cs="Times New Roman"/>
        </w:rPr>
        <w:t>Dit domein focust op grote structurele vereenvoudigingsinitiatieven die een representatieve bevraging van stakeholders vereisen voor adequate evaluatie.</w:t>
      </w:r>
    </w:p>
    <w:p w14:paraId="040B8F3F" w14:textId="254617FE" w:rsidR="00EB4824" w:rsidRPr="00933AFF" w:rsidRDefault="00101DAC" w:rsidP="00933AFF">
      <w:pPr>
        <w:pStyle w:val="ListParagraph"/>
        <w:numPr>
          <w:ilvl w:val="0"/>
          <w:numId w:val="18"/>
        </w:numPr>
        <w:spacing w:before="0"/>
        <w:rPr>
          <w:rFonts w:eastAsia="Times New Roman" w:cs="Times New Roman"/>
        </w:rPr>
      </w:pPr>
      <w:r w:rsidRPr="00EB4824">
        <w:rPr>
          <w:rFonts w:eastAsia="Times New Roman" w:cs="Times New Roman"/>
          <w:b/>
          <w:bCs/>
        </w:rPr>
        <w:t>E-facturatie herhaalpe</w:t>
      </w:r>
      <w:r>
        <w:rPr>
          <w:rFonts w:eastAsia="Times New Roman" w:cs="Times New Roman"/>
          <w:b/>
          <w:bCs/>
        </w:rPr>
        <w:t>i</w:t>
      </w:r>
      <w:r w:rsidRPr="00EB4824">
        <w:rPr>
          <w:rFonts w:eastAsia="Times New Roman" w:cs="Times New Roman"/>
          <w:b/>
          <w:bCs/>
        </w:rPr>
        <w:t>ling voorbereiding</w:t>
      </w:r>
      <w:r w:rsidR="00933AFF">
        <w:rPr>
          <w:rFonts w:eastAsia="Times New Roman" w:cs="Times New Roman"/>
          <w:b/>
          <w:bCs/>
        </w:rPr>
        <w:t xml:space="preserve"> en uitvoering</w:t>
      </w:r>
      <w:r w:rsidRPr="00EB4824">
        <w:rPr>
          <w:rFonts w:eastAsia="Times New Roman" w:cs="Times New Roman"/>
          <w:b/>
          <w:bCs/>
        </w:rPr>
        <w:t>:</w:t>
      </w:r>
      <w:r w:rsidR="00933AFF">
        <w:rPr>
          <w:rFonts w:eastAsia="Times New Roman" w:cs="Times New Roman"/>
          <w:b/>
          <w:bCs/>
        </w:rPr>
        <w:t xml:space="preserve"> </w:t>
      </w:r>
      <w:r w:rsidR="00C03A6A">
        <w:t>Er wordt gestart</w:t>
      </w:r>
      <w:r w:rsidR="00EA7FFC">
        <w:t xml:space="preserve"> </w:t>
      </w:r>
      <w:r w:rsidR="00933AFF">
        <w:t xml:space="preserve">met de grondige voorbereiding van dezelfde e-facturatiebevraging voor najaar 2025: actualisering van de vragenlijst, herziening van de steekproefstrategie en opzet van vergelijkende analyses met de voorjaarsmeting, zodat methodologische continuïteit en longitudinale waarde zijn geborgd. Vervolgens voeren we diezelfde, gestratificeerde enquête uit bij 1.000 Belgische ondernemingen (grootte, sector, regio). We peilen naar gebruiksgraad, implementatie-uitdagingen, financiële impact, ervaren voor- en nadelen en adoptiebereidheid, met specifieke modules voor </w:t>
      </w:r>
      <w:proofErr w:type="spellStart"/>
      <w:r w:rsidR="00933AFF">
        <w:t>KMO’s</w:t>
      </w:r>
      <w:proofErr w:type="spellEnd"/>
      <w:r w:rsidR="00933AFF">
        <w:t xml:space="preserve"> en aandacht voor de rol van boekhouders/accountants.</w:t>
      </w:r>
    </w:p>
    <w:p w14:paraId="21D95FD2" w14:textId="77777777" w:rsidR="00EB4824" w:rsidRPr="00EB4824" w:rsidRDefault="00EB4824" w:rsidP="00EB4824">
      <w:pPr>
        <w:pStyle w:val="ListParagraph"/>
        <w:numPr>
          <w:ilvl w:val="0"/>
          <w:numId w:val="18"/>
        </w:numPr>
        <w:spacing w:before="0"/>
        <w:rPr>
          <w:rFonts w:eastAsia="Times New Roman" w:cs="Times New Roman"/>
        </w:rPr>
      </w:pPr>
      <w:r w:rsidRPr="00EB4824">
        <w:rPr>
          <w:rFonts w:eastAsia="Times New Roman" w:cs="Times New Roman"/>
          <w:b/>
          <w:bCs/>
        </w:rPr>
        <w:t>Single Digital Gateway (SDG) opvolging:</w:t>
      </w:r>
      <w:r w:rsidRPr="00EB4824">
        <w:rPr>
          <w:rFonts w:eastAsia="Times New Roman" w:cs="Times New Roman"/>
        </w:rPr>
        <w:t xml:space="preserve"> De voortgang en impact van het Europese digitale toegangsportaal wordt gemonitord voor de Belgische context. Deze analyse evalueert de implementatie van de SDG-verordening, het gebruik door Belgische burgers en ondernemingen van grensoverschrijdende digitale diensten, en de administratieve </w:t>
      </w:r>
      <w:r w:rsidRPr="00EB4824">
        <w:rPr>
          <w:rFonts w:eastAsia="Times New Roman" w:cs="Times New Roman"/>
        </w:rPr>
        <w:lastRenderedPageBreak/>
        <w:t>vereenvoudiging die hieruit voortvloeit. De monitoring omvat zowel kwantitatieve gebruiksdata als kwalitatieve evaluatie van gebruikerservaringen.</w:t>
      </w:r>
    </w:p>
    <w:p w14:paraId="2B3DCCBD" w14:textId="6AF56153" w:rsidR="00EB4824" w:rsidRDefault="00EB4824" w:rsidP="00EB4824">
      <w:pPr>
        <w:spacing w:before="0"/>
        <w:rPr>
          <w:rFonts w:eastAsia="Times New Roman" w:cs="Times New Roman"/>
        </w:rPr>
      </w:pPr>
      <w:r w:rsidRPr="00DE774E">
        <w:rPr>
          <w:rFonts w:eastAsia="Times New Roman" w:cs="Times New Roman"/>
          <w:b/>
          <w:bCs/>
        </w:rPr>
        <w:t>Verwacht eindresultaat:</w:t>
      </w:r>
      <w:r w:rsidRPr="00DE774E">
        <w:rPr>
          <w:rFonts w:eastAsia="Times New Roman" w:cs="Times New Roman"/>
        </w:rPr>
        <w:t xml:space="preserve"> </w:t>
      </w:r>
      <w:proofErr w:type="spellStart"/>
      <w:r w:rsidRPr="00DE774E">
        <w:rPr>
          <w:rFonts w:eastAsia="Times New Roman" w:cs="Times New Roman"/>
        </w:rPr>
        <w:t>Evidence-based</w:t>
      </w:r>
      <w:proofErr w:type="spellEnd"/>
      <w:r w:rsidRPr="00DE774E">
        <w:rPr>
          <w:rFonts w:eastAsia="Times New Roman" w:cs="Times New Roman"/>
        </w:rPr>
        <w:t xml:space="preserve"> inzichten in de adoptie van e-facturatie door het Belgische bedrijfsleven, met gedetailleerde analyse van adoptiepatronen, financiële impact, en identificatie van specifieke knelpunten bij verschillende bedrijfstypes. De resultaten omvatten concrete beleidsaanbevelingen voor het ondersteunen van </w:t>
      </w:r>
      <w:proofErr w:type="spellStart"/>
      <w:r w:rsidRPr="00DE774E">
        <w:rPr>
          <w:rFonts w:eastAsia="Times New Roman" w:cs="Times New Roman"/>
        </w:rPr>
        <w:t>KMO's</w:t>
      </w:r>
      <w:proofErr w:type="spellEnd"/>
      <w:r w:rsidRPr="00DE774E">
        <w:rPr>
          <w:rFonts w:eastAsia="Times New Roman" w:cs="Times New Roman"/>
        </w:rPr>
        <w:t xml:space="preserve"> bij de transitie naar verplichte e-facturatie in 2026, evenals strategische aanbevelingen voor de optimalisatie van het e-</w:t>
      </w:r>
      <w:proofErr w:type="spellStart"/>
      <w:r w:rsidRPr="00DE774E">
        <w:rPr>
          <w:rFonts w:eastAsia="Times New Roman" w:cs="Times New Roman"/>
        </w:rPr>
        <w:t>facturatieecosysteem</w:t>
      </w:r>
      <w:proofErr w:type="spellEnd"/>
      <w:r w:rsidRPr="00DE774E">
        <w:rPr>
          <w:rFonts w:eastAsia="Times New Roman" w:cs="Times New Roman"/>
        </w:rPr>
        <w:t>.</w:t>
      </w:r>
    </w:p>
    <w:p w14:paraId="62A3A556" w14:textId="77777777" w:rsidR="00EB4824" w:rsidRPr="00DE774E" w:rsidRDefault="00EB4824" w:rsidP="00EB4824">
      <w:pPr>
        <w:spacing w:before="0"/>
        <w:rPr>
          <w:rFonts w:eastAsia="Times New Roman" w:cs="Times New Roman"/>
        </w:rPr>
      </w:pPr>
    </w:p>
    <w:p w14:paraId="7CE43324" w14:textId="2897CC59" w:rsidR="00EB4824" w:rsidRPr="00EB4824" w:rsidRDefault="00EB4824" w:rsidP="00EB4824">
      <w:pPr>
        <w:pStyle w:val="ListParagraph"/>
        <w:numPr>
          <w:ilvl w:val="0"/>
          <w:numId w:val="15"/>
        </w:numPr>
        <w:spacing w:before="0"/>
        <w:rPr>
          <w:b/>
          <w:bCs/>
        </w:rPr>
      </w:pPr>
      <w:r w:rsidRPr="00EB4824">
        <w:rPr>
          <w:b/>
          <w:bCs/>
        </w:rPr>
        <w:t xml:space="preserve">Ex ante-metingen door </w:t>
      </w:r>
      <w:proofErr w:type="spellStart"/>
      <w:r w:rsidRPr="00EB4824">
        <w:rPr>
          <w:b/>
          <w:bCs/>
        </w:rPr>
        <w:t>regelgevingsimpactanalyse</w:t>
      </w:r>
      <w:proofErr w:type="spellEnd"/>
      <w:r w:rsidRPr="00EB4824">
        <w:rPr>
          <w:b/>
          <w:bCs/>
        </w:rPr>
        <w:t xml:space="preserve"> (RIA)</w:t>
      </w:r>
    </w:p>
    <w:p w14:paraId="598AED07" w14:textId="77777777" w:rsidR="00EB4824" w:rsidRPr="00DE774E" w:rsidRDefault="00EB4824" w:rsidP="00EB4824">
      <w:pPr>
        <w:spacing w:before="0"/>
        <w:rPr>
          <w:rFonts w:eastAsia="Times New Roman" w:cs="Times New Roman"/>
        </w:rPr>
      </w:pPr>
      <w:r w:rsidRPr="00DE774E">
        <w:rPr>
          <w:rFonts w:eastAsia="Times New Roman" w:cs="Times New Roman"/>
        </w:rPr>
        <w:t>Dit domein richt zich op de voorafgaande evaluatie van regelgevingsvoorstellen om potentiële administratieve lasten te identificeren en minimaliseren voordat nieuwe regelgeving wordt ingevoerd.</w:t>
      </w:r>
    </w:p>
    <w:p w14:paraId="41B4169C" w14:textId="50EF05F3" w:rsidR="00EB4824" w:rsidRPr="00EB4824" w:rsidRDefault="00EB4824" w:rsidP="00EB4824">
      <w:pPr>
        <w:pStyle w:val="ListParagraph"/>
        <w:numPr>
          <w:ilvl w:val="0"/>
          <w:numId w:val="19"/>
        </w:numPr>
        <w:spacing w:before="0"/>
        <w:rPr>
          <w:rFonts w:eastAsia="Times New Roman" w:cs="Times New Roman"/>
        </w:rPr>
      </w:pPr>
      <w:r w:rsidRPr="00EB4824">
        <w:rPr>
          <w:rFonts w:eastAsia="Times New Roman" w:cs="Times New Roman"/>
          <w:b/>
          <w:bCs/>
        </w:rPr>
        <w:t>Volledige RIA-analyse:</w:t>
      </w:r>
      <w:r w:rsidRPr="00EB4824">
        <w:rPr>
          <w:rFonts w:eastAsia="Times New Roman" w:cs="Times New Roman"/>
        </w:rPr>
        <w:t xml:space="preserve"> Eén complete </w:t>
      </w:r>
      <w:proofErr w:type="spellStart"/>
      <w:r w:rsidRPr="00EB4824">
        <w:rPr>
          <w:rFonts w:eastAsia="Times New Roman" w:cs="Times New Roman"/>
        </w:rPr>
        <w:t>regelgevingsimpactanalyse</w:t>
      </w:r>
      <w:proofErr w:type="spellEnd"/>
      <w:r w:rsidRPr="00EB4824">
        <w:rPr>
          <w:rFonts w:eastAsia="Times New Roman" w:cs="Times New Roman"/>
        </w:rPr>
        <w:t xml:space="preserve"> wordt uitgevoerd voor een significante regelgevingsvoorstel uit het nieuwe Federale Actieplan</w:t>
      </w:r>
      <w:r w:rsidR="00933AFF">
        <w:rPr>
          <w:rFonts w:eastAsia="Times New Roman" w:cs="Times New Roman"/>
        </w:rPr>
        <w:t xml:space="preserve"> </w:t>
      </w:r>
      <w:r w:rsidR="00F54A53">
        <w:rPr>
          <w:rFonts w:eastAsia="Times New Roman" w:cs="Times New Roman"/>
        </w:rPr>
        <w:t>Administratieve</w:t>
      </w:r>
      <w:r w:rsidR="00933AFF">
        <w:rPr>
          <w:rFonts w:eastAsia="Times New Roman" w:cs="Times New Roman"/>
        </w:rPr>
        <w:t xml:space="preserve"> Vereenvoudiging </w:t>
      </w:r>
      <w:r w:rsidRPr="00EB4824">
        <w:rPr>
          <w:rFonts w:eastAsia="Times New Roman" w:cs="Times New Roman"/>
        </w:rPr>
        <w:t xml:space="preserve">of een ander regeringsinitiatief. Deze analyse volgt de volledige RIA-methodologie en omvat probleemdefiniëring, doelstellinganalyse, ontwikkeling en evaluatie van beleidsopties, stakeholderconsultatie, impact assessment (administratieve lasten, nalevingskosten, economische effecten), en aanbevelingen voor implementatie. De analyse integreert zowel kwantitatieve </w:t>
      </w:r>
      <w:proofErr w:type="spellStart"/>
      <w:r w:rsidRPr="00EB4824">
        <w:rPr>
          <w:rFonts w:eastAsia="Times New Roman" w:cs="Times New Roman"/>
        </w:rPr>
        <w:t>Kafka</w:t>
      </w:r>
      <w:proofErr w:type="spellEnd"/>
      <w:r w:rsidRPr="00EB4824">
        <w:rPr>
          <w:rFonts w:eastAsia="Times New Roman" w:cs="Times New Roman"/>
        </w:rPr>
        <w:t>-berekeningen als kwalitatieve beleidsanalyse.</w:t>
      </w:r>
    </w:p>
    <w:p w14:paraId="34D43C2F" w14:textId="7BD26C79" w:rsidR="00EB4824" w:rsidRDefault="00EB4824" w:rsidP="002F568E">
      <w:pPr>
        <w:pStyle w:val="ListParagraph"/>
        <w:numPr>
          <w:ilvl w:val="0"/>
          <w:numId w:val="19"/>
        </w:numPr>
        <w:spacing w:before="0"/>
        <w:ind w:left="714" w:hanging="357"/>
        <w:rPr>
          <w:rFonts w:eastAsia="Times New Roman" w:cs="Times New Roman"/>
        </w:rPr>
      </w:pPr>
      <w:r w:rsidRPr="00EB4824">
        <w:rPr>
          <w:rFonts w:eastAsia="Times New Roman" w:cs="Times New Roman"/>
          <w:b/>
          <w:bCs/>
        </w:rPr>
        <w:t>Voorbereidende studie:</w:t>
      </w:r>
      <w:r w:rsidRPr="00EB4824">
        <w:rPr>
          <w:rFonts w:eastAsia="Times New Roman" w:cs="Times New Roman"/>
        </w:rPr>
        <w:t xml:space="preserve"> Een verkennende analyse wordt uitgevoerd ter voorbereiding van een toekomstig regelgevingsinitiatief. Deze studie heeft een meer beperkte scope dan een volledige RIA en richt zich op probleemverkenning, internationale benchmark, stakeholder </w:t>
      </w:r>
      <w:proofErr w:type="spellStart"/>
      <w:r w:rsidRPr="00EB4824">
        <w:rPr>
          <w:rFonts w:eastAsia="Times New Roman" w:cs="Times New Roman"/>
        </w:rPr>
        <w:t>mapping</w:t>
      </w:r>
      <w:proofErr w:type="spellEnd"/>
      <w:r w:rsidRPr="00EB4824">
        <w:rPr>
          <w:rFonts w:eastAsia="Times New Roman" w:cs="Times New Roman"/>
        </w:rPr>
        <w:t>, en initiële optieontwikkeling. Het doel is om de grondslag te leggen voor een later uit te voeren volledige RIA of om beleidsmakers te informeren over de complexiteit en mogelijke impacts van een voorgenomen initiatief.</w:t>
      </w:r>
    </w:p>
    <w:p w14:paraId="52984894" w14:textId="75533EED" w:rsidR="002F568E" w:rsidRPr="00EB4824" w:rsidRDefault="002F568E" w:rsidP="002F568E">
      <w:pPr>
        <w:pStyle w:val="ListParagraph"/>
        <w:numPr>
          <w:ilvl w:val="0"/>
          <w:numId w:val="19"/>
        </w:numPr>
        <w:spacing w:before="0" w:after="120"/>
        <w:ind w:left="714" w:hanging="357"/>
        <w:rPr>
          <w:rFonts w:eastAsia="Times New Roman" w:cs="Times New Roman"/>
        </w:rPr>
      </w:pPr>
      <w:r w:rsidRPr="002F568E">
        <w:rPr>
          <w:rFonts w:eastAsia="Times New Roman" w:cs="Times New Roman"/>
          <w:b/>
          <w:bCs/>
        </w:rPr>
        <w:t>Voorbereidende studie:</w:t>
      </w:r>
      <w:r w:rsidRPr="002F568E">
        <w:rPr>
          <w:rFonts w:eastAsia="Times New Roman" w:cs="Times New Roman"/>
        </w:rPr>
        <w:t xml:space="preserve"> Een verkennende studie wordt uitgevoerd die zich richt op het grondig in kaart brengen van knelpunten binnen een specifieke sector of regelgevingsregime, zoals bijvoorbeeld</w:t>
      </w:r>
      <w:r w:rsidR="00933AFF">
        <w:rPr>
          <w:rFonts w:eastAsia="Times New Roman" w:cs="Times New Roman"/>
        </w:rPr>
        <w:t xml:space="preserve"> de sector van eHealth </w:t>
      </w:r>
      <w:proofErr w:type="spellStart"/>
      <w:r w:rsidR="00933AFF">
        <w:rPr>
          <w:rFonts w:eastAsia="Times New Roman" w:cs="Times New Roman"/>
        </w:rPr>
        <w:t>start-ups</w:t>
      </w:r>
      <w:proofErr w:type="spellEnd"/>
      <w:r w:rsidR="00933AFF">
        <w:rPr>
          <w:rFonts w:eastAsia="Times New Roman" w:cs="Times New Roman"/>
        </w:rPr>
        <w:t xml:space="preserve"> en de RIZIV</w:t>
      </w:r>
      <w:r w:rsidR="772415D5" w:rsidRPr="678592D2">
        <w:rPr>
          <w:rFonts w:eastAsia="Times New Roman" w:cs="Times New Roman"/>
        </w:rPr>
        <w:t>-</w:t>
      </w:r>
      <w:r w:rsidR="00933AFF">
        <w:rPr>
          <w:rFonts w:eastAsia="Times New Roman" w:cs="Times New Roman"/>
        </w:rPr>
        <w:t>erkenning van mobiele medische apps</w:t>
      </w:r>
      <w:r w:rsidRPr="002F568E">
        <w:rPr>
          <w:rFonts w:eastAsia="Times New Roman" w:cs="Times New Roman"/>
        </w:rPr>
        <w:t>. De</w:t>
      </w:r>
      <w:r w:rsidR="00933AFF">
        <w:rPr>
          <w:rFonts w:eastAsia="Times New Roman" w:cs="Times New Roman"/>
        </w:rPr>
        <w:t>rgelijke</w:t>
      </w:r>
      <w:r w:rsidRPr="002F568E">
        <w:rPr>
          <w:rFonts w:eastAsia="Times New Roman" w:cs="Times New Roman"/>
        </w:rPr>
        <w:t xml:space="preserve"> grondige analyse</w:t>
      </w:r>
      <w:r w:rsidR="00933AFF">
        <w:rPr>
          <w:rFonts w:eastAsia="Times New Roman" w:cs="Times New Roman"/>
        </w:rPr>
        <w:t>s</w:t>
      </w:r>
      <w:r w:rsidRPr="002F568E">
        <w:rPr>
          <w:rFonts w:eastAsia="Times New Roman" w:cs="Times New Roman"/>
        </w:rPr>
        <w:t xml:space="preserve"> omvat</w:t>
      </w:r>
      <w:r w:rsidR="00933AFF">
        <w:rPr>
          <w:rFonts w:eastAsia="Times New Roman" w:cs="Times New Roman"/>
        </w:rPr>
        <w:t>ten</w:t>
      </w:r>
      <w:r w:rsidRPr="002F568E">
        <w:rPr>
          <w:rFonts w:eastAsia="Times New Roman" w:cs="Times New Roman"/>
        </w:rPr>
        <w:t xml:space="preserve"> probleemverkenning, internationale benchmark, stakeholder </w:t>
      </w:r>
      <w:proofErr w:type="spellStart"/>
      <w:r w:rsidRPr="002F568E">
        <w:rPr>
          <w:rFonts w:eastAsia="Times New Roman" w:cs="Times New Roman"/>
        </w:rPr>
        <w:t>mapping</w:t>
      </w:r>
      <w:proofErr w:type="spellEnd"/>
      <w:r w:rsidRPr="002F568E">
        <w:rPr>
          <w:rFonts w:eastAsia="Times New Roman" w:cs="Times New Roman"/>
        </w:rPr>
        <w:t xml:space="preserve">, en de ontwikkeling van een gedetailleerde sectorstudie die de basis vormt voor concrete beleidsvoorstellen rond administratieve lasten. </w:t>
      </w:r>
    </w:p>
    <w:p w14:paraId="4D15A4ED" w14:textId="44637589" w:rsidR="00EB4824" w:rsidRDefault="00EB4824" w:rsidP="00EB4824">
      <w:pPr>
        <w:spacing w:before="0"/>
        <w:rPr>
          <w:rFonts w:eastAsia="Times New Roman" w:cs="Times New Roman"/>
        </w:rPr>
      </w:pPr>
      <w:r w:rsidRPr="00DE774E">
        <w:rPr>
          <w:rFonts w:eastAsia="Times New Roman" w:cs="Times New Roman"/>
          <w:b/>
          <w:bCs/>
        </w:rPr>
        <w:t>Verwacht eindresultaat:</w:t>
      </w:r>
      <w:r w:rsidRPr="00DE774E">
        <w:rPr>
          <w:rFonts w:eastAsia="Times New Roman" w:cs="Times New Roman"/>
        </w:rPr>
        <w:t xml:space="preserve"> </w:t>
      </w:r>
      <w:r w:rsidR="002F568E">
        <w:t xml:space="preserve">Kwalitatieve en kwantitatieve voorspelling van de administratieve lasten van nieuwe regelgevingsvoorstellen en grondige sectoranalyses, met concrete aanbevelingen voor lastenminimalisatie en alternatieve beleidsopties. De RIA-rapporten en voorbereidende studie bevatten gedetailleerde kosten-batenanalyses, risico-evaluaties, en implementatiestrategieën die beleidsmakers ondersteunen bij </w:t>
      </w:r>
      <w:proofErr w:type="spellStart"/>
      <w:r w:rsidR="002F568E">
        <w:t>evidence-based</w:t>
      </w:r>
      <w:proofErr w:type="spellEnd"/>
      <w:r w:rsidR="002F568E">
        <w:t xml:space="preserve"> besluitvorming. De resultaten dragen bij aan de kwaliteit van regelgeving, helpen onbedoelde negatieve effecten te voorkomen, en bieden een gedegen kennisbasis voor toekomstige beleidsinitiatieven binnen specifieke sectoren of regelgevingsregimes</w:t>
      </w:r>
    </w:p>
    <w:p w14:paraId="09612B74" w14:textId="00E94B01" w:rsidR="0027778D" w:rsidRDefault="0027778D">
      <w:pPr>
        <w:rPr>
          <w:rFonts w:eastAsia="Times New Roman" w:cs="Times New Roman"/>
        </w:rPr>
      </w:pPr>
      <w:r>
        <w:rPr>
          <w:rFonts w:eastAsia="Times New Roman" w:cs="Times New Roman"/>
        </w:rPr>
        <w:br w:type="page"/>
      </w:r>
    </w:p>
    <w:p w14:paraId="5264E75F" w14:textId="267BF845" w:rsidR="00EB4824" w:rsidRPr="00EB4824" w:rsidRDefault="00EB4824" w:rsidP="00EB4824">
      <w:pPr>
        <w:pStyle w:val="ListParagraph"/>
        <w:numPr>
          <w:ilvl w:val="0"/>
          <w:numId w:val="15"/>
        </w:numPr>
        <w:spacing w:before="0"/>
        <w:rPr>
          <w:b/>
          <w:bCs/>
        </w:rPr>
      </w:pPr>
      <w:r w:rsidRPr="00EB4824">
        <w:rPr>
          <w:b/>
          <w:bCs/>
        </w:rPr>
        <w:lastRenderedPageBreak/>
        <w:t>Jaarlijks verslag over evaluatie van administratieve lasten</w:t>
      </w:r>
    </w:p>
    <w:p w14:paraId="2830BF2E" w14:textId="77777777" w:rsidR="00012181" w:rsidRPr="008A2693" w:rsidRDefault="00012181" w:rsidP="00012181">
      <w:pPr>
        <w:spacing w:before="0" w:after="120"/>
      </w:pPr>
      <w:r w:rsidRPr="008A2693">
        <w:t>Met een looptijd van tenminste zeven maanden over de jaren 2025 en 2026 biedt deze opdrachtbrief de mogelijkheid om het jaarverslag voor 2025 af te ronden en de elementen voor 2026 voor te bereiden.</w:t>
      </w:r>
    </w:p>
    <w:p w14:paraId="712308AC" w14:textId="2B572227" w:rsidR="00012181" w:rsidRPr="008A2693" w:rsidRDefault="00012181" w:rsidP="00012181">
      <w:pPr>
        <w:pStyle w:val="ListParagraph"/>
        <w:numPr>
          <w:ilvl w:val="0"/>
          <w:numId w:val="25"/>
        </w:numPr>
        <w:spacing w:before="0" w:after="120"/>
      </w:pPr>
      <w:r w:rsidRPr="00012181">
        <w:rPr>
          <w:b/>
          <w:bCs/>
        </w:rPr>
        <w:t>Afronding jaarverslag 2025:</w:t>
      </w:r>
      <w:r w:rsidRPr="008A2693">
        <w:t xml:space="preserve"> Het jaarverslag omvat een </w:t>
      </w:r>
      <w:r>
        <w:t xml:space="preserve">bespreking </w:t>
      </w:r>
      <w:r w:rsidRPr="008A2693">
        <w:t xml:space="preserve">van behaalde resultaten rond projecten uit het </w:t>
      </w:r>
      <w:r>
        <w:t xml:space="preserve">federale </w:t>
      </w:r>
      <w:r w:rsidRPr="008A2693">
        <w:t xml:space="preserve">actieplan, uitgevoerde metingen, ontwikkelingen en besparingen door </w:t>
      </w:r>
      <w:proofErr w:type="spellStart"/>
      <w:r w:rsidRPr="008A2693">
        <w:t>eGovs</w:t>
      </w:r>
      <w:proofErr w:type="spellEnd"/>
      <w:r w:rsidRPr="008A2693">
        <w:t>, uitgevoerde peilingen en studies, gevolgd door conclusies en aanbevelingen voor het verdere vereenvoudigingsbeleid.</w:t>
      </w:r>
    </w:p>
    <w:p w14:paraId="68109AD4" w14:textId="7FEA89EB" w:rsidR="00012181" w:rsidRPr="008A2693" w:rsidRDefault="00012181" w:rsidP="00012181">
      <w:pPr>
        <w:pStyle w:val="ListParagraph"/>
        <w:numPr>
          <w:ilvl w:val="0"/>
          <w:numId w:val="25"/>
        </w:numPr>
        <w:spacing w:before="0" w:after="120"/>
      </w:pPr>
      <w:r w:rsidRPr="00012181">
        <w:rPr>
          <w:b/>
          <w:bCs/>
        </w:rPr>
        <w:t>Voorbereiding tweejaarlijkse rapportering:</w:t>
      </w:r>
      <w:r w:rsidRPr="008A2693">
        <w:t xml:space="preserve"> De resultaten van de eerste maanden van 2026 worden verzameld voor een eventuele tweejaarlijkse rapportering 2025-2026</w:t>
      </w:r>
      <w:r w:rsidR="00933AFF">
        <w:t xml:space="preserve"> onder vorm van rapport een “Evaluatie federale lasten” (</w:t>
      </w:r>
      <w:r w:rsidR="00643205">
        <w:t xml:space="preserve">conform </w:t>
      </w:r>
      <w:hyperlink r:id="rId13" w:history="1">
        <w:r w:rsidR="00643205" w:rsidRPr="00643205">
          <w:rPr>
            <w:rStyle w:val="Hyperlink"/>
          </w:rPr>
          <w:t>Meetrapporten</w:t>
        </w:r>
      </w:hyperlink>
      <w:r w:rsidR="00643205">
        <w:t xml:space="preserve"> BOSA webpagina)</w:t>
      </w:r>
      <w:r w:rsidRPr="008A2693">
        <w:t>.</w:t>
      </w:r>
    </w:p>
    <w:p w14:paraId="6010AA07" w14:textId="77777777" w:rsidR="00012181" w:rsidRPr="008A2693" w:rsidRDefault="00012181" w:rsidP="00012181">
      <w:pPr>
        <w:spacing w:before="0" w:after="120"/>
      </w:pPr>
      <w:r w:rsidRPr="008A2693">
        <w:rPr>
          <w:b/>
          <w:bCs/>
        </w:rPr>
        <w:t>Verwacht eindresultaat:</w:t>
      </w:r>
      <w:r w:rsidRPr="008A2693">
        <w:t xml:space="preserve"> Een volledig afgerond jaarverslag 2025 en voorbereidende elementen voor mogelijke tweejaarlijkse rapportering, met beleidsaanbevelingen voor toekomstige vereenvoudigingsinitiatieven.</w:t>
      </w:r>
    </w:p>
    <w:p w14:paraId="7CAFC049" w14:textId="77777777" w:rsidR="00EB4824" w:rsidRDefault="00EB4824" w:rsidP="00EB4824">
      <w:pPr>
        <w:spacing w:before="0"/>
        <w:rPr>
          <w:rFonts w:eastAsia="Times New Roman" w:cs="Times New Roman"/>
        </w:rPr>
      </w:pPr>
    </w:p>
    <w:p w14:paraId="66F64B33" w14:textId="382737E9" w:rsidR="00EB4824" w:rsidRPr="00EB4824" w:rsidRDefault="00EB4824" w:rsidP="00EB4824">
      <w:pPr>
        <w:pStyle w:val="ListParagraph"/>
        <w:numPr>
          <w:ilvl w:val="0"/>
          <w:numId w:val="15"/>
        </w:numPr>
        <w:spacing w:before="0"/>
        <w:rPr>
          <w:rFonts w:eastAsia="Times New Roman" w:cs="Times New Roman"/>
          <w:b/>
          <w:bCs/>
        </w:rPr>
      </w:pPr>
      <w:r w:rsidRPr="00EB4824">
        <w:rPr>
          <w:b/>
          <w:bCs/>
        </w:rPr>
        <w:t>Opvolging van nieuwe regelgevingen (Belgisch Staatsblad, gespecialiseerde publicaties)</w:t>
      </w:r>
    </w:p>
    <w:p w14:paraId="11AFD45F" w14:textId="0FC9B4E8" w:rsidR="00EB4824" w:rsidRPr="00DE774E" w:rsidRDefault="00EB4824" w:rsidP="00EB4824">
      <w:pPr>
        <w:spacing w:before="0"/>
        <w:rPr>
          <w:rFonts w:eastAsia="Times New Roman" w:cs="Times New Roman"/>
        </w:rPr>
      </w:pPr>
      <w:r w:rsidRPr="00DE774E">
        <w:rPr>
          <w:rFonts w:eastAsia="Times New Roman" w:cs="Times New Roman"/>
        </w:rPr>
        <w:t xml:space="preserve">Dit </w:t>
      </w:r>
      <w:proofErr w:type="spellStart"/>
      <w:r w:rsidR="00012181">
        <w:rPr>
          <w:rFonts w:eastAsia="Times New Roman" w:cs="Times New Roman"/>
        </w:rPr>
        <w:t>activiteits</w:t>
      </w:r>
      <w:r w:rsidRPr="00DE774E">
        <w:rPr>
          <w:rFonts w:eastAsia="Times New Roman" w:cs="Times New Roman"/>
        </w:rPr>
        <w:t>domein</w:t>
      </w:r>
      <w:proofErr w:type="spellEnd"/>
      <w:r w:rsidRPr="00DE774E">
        <w:rPr>
          <w:rFonts w:eastAsia="Times New Roman" w:cs="Times New Roman"/>
        </w:rPr>
        <w:t xml:space="preserve"> zorgt voor de systematische identificatie en eerste evaluatie van alle nieuwe federale regelgeving die potentieel impact heeft op administratieve lasten.</w:t>
      </w:r>
    </w:p>
    <w:p w14:paraId="2173091F" w14:textId="5361A8EC" w:rsidR="00EB4824" w:rsidRPr="00EB4824" w:rsidRDefault="00EB4824" w:rsidP="00EB4824">
      <w:pPr>
        <w:pStyle w:val="ListParagraph"/>
        <w:numPr>
          <w:ilvl w:val="0"/>
          <w:numId w:val="21"/>
        </w:numPr>
        <w:spacing w:before="0"/>
        <w:rPr>
          <w:rFonts w:eastAsia="Times New Roman" w:cs="Times New Roman"/>
        </w:rPr>
      </w:pPr>
      <w:r w:rsidRPr="00EB4824">
        <w:rPr>
          <w:rFonts w:eastAsia="Times New Roman" w:cs="Times New Roman"/>
          <w:b/>
          <w:bCs/>
        </w:rPr>
        <w:t>Digitale screening uitvoering:</w:t>
      </w:r>
      <w:r w:rsidRPr="00EB4824">
        <w:rPr>
          <w:rFonts w:eastAsia="Times New Roman" w:cs="Times New Roman"/>
        </w:rPr>
        <w:t xml:space="preserve"> Een geautomatiseerde screening gevolgd door handmatige controle en geval per geval analyse wordt uitgevoerd van alle publicaties in het Belgisch Staatsblad voor 2025 en de periode in 2026 tot einde van de opdrachtbrief. Deze screening gebruikt een specifiek ontwikkeld AI-model gecombineerd met expertbeoordeling om regelgevingen te identificeren die administratieve verplichtingen introduceren, wijzigen of afschaffen. Elke geïdentificeerde regelgeving wordt geclassificeerd naar type impact, doelgroep, en geschatte omvang van het effect.</w:t>
      </w:r>
      <w:r w:rsidR="00643205">
        <w:rPr>
          <w:rFonts w:eastAsia="Times New Roman" w:cs="Times New Roman"/>
        </w:rPr>
        <w:t xml:space="preserve"> De gescreende projecten worden, mits goedkeuring door FOD BOSA, het voorwerp van een administratieve lastenmeting (zoals aangegeven bij </w:t>
      </w:r>
      <w:proofErr w:type="spellStart"/>
      <w:r w:rsidR="00643205">
        <w:rPr>
          <w:rFonts w:eastAsia="Times New Roman" w:cs="Times New Roman"/>
        </w:rPr>
        <w:t>activiteitsdomein</w:t>
      </w:r>
      <w:proofErr w:type="spellEnd"/>
      <w:r w:rsidR="00643205">
        <w:rPr>
          <w:rFonts w:eastAsia="Times New Roman" w:cs="Times New Roman"/>
        </w:rPr>
        <w:t xml:space="preserve"> 1)</w:t>
      </w:r>
    </w:p>
    <w:p w14:paraId="55319E1C" w14:textId="36003757" w:rsidR="00EB4824" w:rsidRPr="00EB4824" w:rsidRDefault="00EB4824" w:rsidP="00EB4824">
      <w:pPr>
        <w:pStyle w:val="ListParagraph"/>
        <w:numPr>
          <w:ilvl w:val="0"/>
          <w:numId w:val="21"/>
        </w:numPr>
        <w:spacing w:before="0"/>
        <w:rPr>
          <w:rFonts w:eastAsia="Times New Roman" w:cs="Times New Roman"/>
        </w:rPr>
      </w:pPr>
      <w:r w:rsidRPr="00EB4824">
        <w:rPr>
          <w:rFonts w:eastAsia="Times New Roman" w:cs="Times New Roman"/>
          <w:b/>
          <w:bCs/>
        </w:rPr>
        <w:t>Modelontwikkeling en verfijning:</w:t>
      </w:r>
      <w:r w:rsidRPr="00EB4824">
        <w:rPr>
          <w:rFonts w:eastAsia="Times New Roman" w:cs="Times New Roman"/>
        </w:rPr>
        <w:t xml:space="preserve"> De screeningsinstrumenten en -methodologie worden verder ontwikkeld en verfijnd op basis van de ervaringen en resultaten van de praktische toepassing. Dit omvat de actualisering van zoektermen, verfijning van classificatiesystemen, en verbetering van de </w:t>
      </w:r>
      <w:r w:rsidR="00012181">
        <w:rPr>
          <w:rFonts w:eastAsia="Times New Roman" w:cs="Times New Roman"/>
        </w:rPr>
        <w:t>precisie</w:t>
      </w:r>
      <w:r w:rsidRPr="00EB4824">
        <w:rPr>
          <w:rFonts w:eastAsia="Times New Roman" w:cs="Times New Roman"/>
        </w:rPr>
        <w:t xml:space="preserve"> van de geautomatiseerde pre-screening. Ook worden nieuwe bronnen van gespecialiseerde publicaties geëvalueerd voor opname in de systematische monitoring</w:t>
      </w:r>
      <w:r w:rsidR="00012181">
        <w:rPr>
          <w:rFonts w:eastAsia="Times New Roman" w:cs="Times New Roman"/>
        </w:rPr>
        <w:t xml:space="preserve"> (bijv. EU beleidsinitiatieven)</w:t>
      </w:r>
      <w:r w:rsidRPr="00EB4824">
        <w:rPr>
          <w:rFonts w:eastAsia="Times New Roman" w:cs="Times New Roman"/>
        </w:rPr>
        <w:t>.</w:t>
      </w:r>
    </w:p>
    <w:p w14:paraId="6B8B8CAF" w14:textId="03C6824C" w:rsidR="00EB4824" w:rsidRDefault="00EB4824" w:rsidP="00EB4824">
      <w:pPr>
        <w:spacing w:before="0"/>
        <w:rPr>
          <w:rFonts w:eastAsia="Times New Roman" w:cs="Times New Roman"/>
        </w:rPr>
      </w:pPr>
      <w:r w:rsidRPr="00DE774E">
        <w:rPr>
          <w:rFonts w:eastAsia="Times New Roman" w:cs="Times New Roman"/>
          <w:b/>
          <w:bCs/>
        </w:rPr>
        <w:t>Verwacht eindresultaat:</w:t>
      </w:r>
      <w:r w:rsidRPr="00DE774E">
        <w:rPr>
          <w:rFonts w:eastAsia="Times New Roman" w:cs="Times New Roman"/>
        </w:rPr>
        <w:t xml:space="preserve"> Een volledig en systematisch overzicht van alle nieuwe en gewijzigde federale regelgeving uit 2024 en tot einde van de opdrachtbrief met potentiële impact op administratieve lasten. Elke geïdentificeerde regelgeving wordt voorzien van een initiële impactinschatting en prioritering voor eventuele verdere diepte-analyse. Het resultaat dient als basis voor de selectie van metingen in </w:t>
      </w:r>
      <w:proofErr w:type="spellStart"/>
      <w:r w:rsidR="00643205">
        <w:rPr>
          <w:rFonts w:eastAsia="Times New Roman" w:cs="Times New Roman"/>
        </w:rPr>
        <w:t>activiteits</w:t>
      </w:r>
      <w:r w:rsidRPr="00DE774E">
        <w:rPr>
          <w:rFonts w:eastAsia="Times New Roman" w:cs="Times New Roman"/>
        </w:rPr>
        <w:t>domein</w:t>
      </w:r>
      <w:proofErr w:type="spellEnd"/>
      <w:r w:rsidRPr="00DE774E">
        <w:rPr>
          <w:rFonts w:eastAsia="Times New Roman" w:cs="Times New Roman"/>
        </w:rPr>
        <w:t xml:space="preserve"> 1 en als input voor strategische beleidsplanning.</w:t>
      </w:r>
    </w:p>
    <w:p w14:paraId="219A777C" w14:textId="77777777" w:rsidR="00EB4824" w:rsidRPr="00DE774E" w:rsidRDefault="00EB4824" w:rsidP="00EB4824">
      <w:pPr>
        <w:spacing w:before="0"/>
        <w:rPr>
          <w:rFonts w:eastAsia="Times New Roman" w:cs="Times New Roman"/>
        </w:rPr>
      </w:pPr>
    </w:p>
    <w:p w14:paraId="63A100B8" w14:textId="744D3D97" w:rsidR="00EB4824" w:rsidRPr="00EB4824" w:rsidRDefault="00EB4824" w:rsidP="00EB4824">
      <w:pPr>
        <w:pStyle w:val="ListParagraph"/>
        <w:numPr>
          <w:ilvl w:val="0"/>
          <w:numId w:val="15"/>
        </w:numPr>
        <w:spacing w:before="0"/>
        <w:rPr>
          <w:b/>
          <w:bCs/>
        </w:rPr>
      </w:pPr>
      <w:r w:rsidRPr="00EB4824">
        <w:rPr>
          <w:b/>
          <w:bCs/>
        </w:rPr>
        <w:lastRenderedPageBreak/>
        <w:t>Kwaliteitscontrole en dagelijks beheer</w:t>
      </w:r>
    </w:p>
    <w:p w14:paraId="32A58975" w14:textId="77777777" w:rsidR="00EB4824" w:rsidRPr="00DE774E" w:rsidRDefault="00EB4824" w:rsidP="00EB4824">
      <w:pPr>
        <w:spacing w:before="0"/>
        <w:rPr>
          <w:rFonts w:eastAsia="Times New Roman" w:cs="Times New Roman"/>
        </w:rPr>
      </w:pPr>
      <w:r w:rsidRPr="00DE774E">
        <w:rPr>
          <w:rFonts w:eastAsia="Times New Roman" w:cs="Times New Roman"/>
        </w:rPr>
        <w:t>Dit domein omvat alle ondersteunende activiteiten die noodzakelijk zijn voor het professioneel functioneren van het Meetbureau en de kwaliteitsborging van alle uitgevoerde werkzaamheden.</w:t>
      </w:r>
    </w:p>
    <w:p w14:paraId="13971597" w14:textId="75DB4050" w:rsidR="00EB4824" w:rsidRPr="009672D1" w:rsidRDefault="00EB4824">
      <w:pPr>
        <w:pStyle w:val="ListParagraph"/>
        <w:numPr>
          <w:ilvl w:val="0"/>
          <w:numId w:val="22"/>
        </w:numPr>
        <w:spacing w:before="0"/>
        <w:rPr>
          <w:rFonts w:eastAsia="Times New Roman" w:cs="Times New Roman"/>
        </w:rPr>
      </w:pPr>
      <w:r w:rsidRPr="009672D1">
        <w:rPr>
          <w:rFonts w:eastAsia="Times New Roman" w:cs="Times New Roman"/>
          <w:b/>
          <w:bCs/>
        </w:rPr>
        <w:t>SharePoint beheer en databankonderhoud:</w:t>
      </w:r>
      <w:r w:rsidRPr="009672D1">
        <w:rPr>
          <w:rFonts w:eastAsia="Times New Roman" w:cs="Times New Roman"/>
        </w:rPr>
        <w:t xml:space="preserve"> </w:t>
      </w:r>
      <w:r w:rsidR="009672D1" w:rsidRPr="009672D1">
        <w:t>Het centrale informatiesysteem van het Meetbureau wordt onderhouden en geactualiseerd. Dit omvat het invoeren van nieuwe meetresultaten, het updaten van bestaande records en de uitbouw van een database</w:t>
      </w:r>
      <w:r w:rsidR="00CD28DD">
        <w:t xml:space="preserve"> </w:t>
      </w:r>
      <w:r w:rsidR="00EA7FFC">
        <w:t xml:space="preserve">met nieuwe documentencollecties rond projectbeheer. </w:t>
      </w:r>
    </w:p>
    <w:p w14:paraId="2623EB4B" w14:textId="1C2A7FA7" w:rsidR="00EB4824" w:rsidRPr="00EB4824" w:rsidRDefault="00EB4824" w:rsidP="00EB4824">
      <w:pPr>
        <w:pStyle w:val="ListParagraph"/>
        <w:numPr>
          <w:ilvl w:val="0"/>
          <w:numId w:val="22"/>
        </w:numPr>
        <w:spacing w:before="0"/>
        <w:rPr>
          <w:rFonts w:eastAsia="Times New Roman" w:cs="Times New Roman"/>
        </w:rPr>
      </w:pPr>
      <w:r w:rsidRPr="00EB4824">
        <w:rPr>
          <w:rFonts w:eastAsia="Times New Roman" w:cs="Times New Roman"/>
          <w:b/>
          <w:bCs/>
        </w:rPr>
        <w:t>Ondersteuning Sturingscomité Administratieve Vereenvoudiging:</w:t>
      </w:r>
      <w:r w:rsidRPr="00EB4824">
        <w:rPr>
          <w:rFonts w:eastAsia="Times New Roman" w:cs="Times New Roman"/>
        </w:rPr>
        <w:t xml:space="preserve"> Tweemaandelijks worden </w:t>
      </w:r>
      <w:r w:rsidR="009672D1">
        <w:rPr>
          <w:rFonts w:eastAsia="Times New Roman" w:cs="Times New Roman"/>
        </w:rPr>
        <w:t xml:space="preserve">op aanvraag </w:t>
      </w:r>
      <w:r w:rsidRPr="00EB4824">
        <w:rPr>
          <w:rFonts w:eastAsia="Times New Roman" w:cs="Times New Roman"/>
        </w:rPr>
        <w:t>presentaties voorbereid voor het Sturingscomité Administratieve Vereenvoudiging, waarin de voortgang van lopende projecten wordt gerapporteerd en nieuwe initiatieven worden voorgesteld. Deze presentaties omvatten</w:t>
      </w:r>
      <w:r w:rsidR="00012181">
        <w:rPr>
          <w:rFonts w:eastAsia="Times New Roman" w:cs="Times New Roman"/>
        </w:rPr>
        <w:t xml:space="preserve"> samenvattingen</w:t>
      </w:r>
      <w:r w:rsidRPr="00EB4824">
        <w:rPr>
          <w:rFonts w:eastAsia="Times New Roman" w:cs="Times New Roman"/>
        </w:rPr>
        <w:t xml:space="preserve"> van voltooide metingen, trends in administratieve lastenevolutie, en strategische aanbevelingen voor het vereenvoudigingsbeleid. Ook wordt inhoudelijke ondersteuning geboden tijdens de vergaderingen zelf.</w:t>
      </w:r>
    </w:p>
    <w:p w14:paraId="4B0660E1" w14:textId="4BECABC7" w:rsidR="00EB4824" w:rsidRPr="00012181" w:rsidRDefault="00EB4824" w:rsidP="00012181">
      <w:pPr>
        <w:pStyle w:val="ListParagraph"/>
        <w:numPr>
          <w:ilvl w:val="0"/>
          <w:numId w:val="22"/>
        </w:numPr>
        <w:spacing w:before="0"/>
        <w:rPr>
          <w:rFonts w:eastAsia="Times New Roman" w:cs="Times New Roman"/>
        </w:rPr>
      </w:pPr>
      <w:r w:rsidRPr="00EB4824">
        <w:rPr>
          <w:rFonts w:eastAsia="Times New Roman" w:cs="Times New Roman"/>
          <w:b/>
          <w:bCs/>
        </w:rPr>
        <w:t>Interne beleidsdocumenten en procedureontwikkeling:</w:t>
      </w:r>
      <w:r w:rsidRPr="00EB4824">
        <w:rPr>
          <w:rFonts w:eastAsia="Times New Roman" w:cs="Times New Roman"/>
        </w:rPr>
        <w:t xml:space="preserve"> Bijdragen worden geleverd aan de ontwikkeling van interne beleidsdocumenten, handleidingen, en procedurele documentatie. Dit omvat de actualisering van het </w:t>
      </w:r>
      <w:proofErr w:type="spellStart"/>
      <w:r w:rsidRPr="00EB4824">
        <w:rPr>
          <w:rFonts w:eastAsia="Times New Roman" w:cs="Times New Roman"/>
        </w:rPr>
        <w:t>Kafka</w:t>
      </w:r>
      <w:proofErr w:type="spellEnd"/>
      <w:r w:rsidRPr="00EB4824">
        <w:rPr>
          <w:rFonts w:eastAsia="Times New Roman" w:cs="Times New Roman"/>
        </w:rPr>
        <w:t>-hand</w:t>
      </w:r>
      <w:r w:rsidR="009672D1">
        <w:rPr>
          <w:rFonts w:eastAsia="Times New Roman" w:cs="Times New Roman"/>
        </w:rPr>
        <w:t>leiding</w:t>
      </w:r>
      <w:r w:rsidRPr="00EB4824">
        <w:rPr>
          <w:rFonts w:eastAsia="Times New Roman" w:cs="Times New Roman"/>
        </w:rPr>
        <w:t xml:space="preserve">, de ontwikkeling van </w:t>
      </w:r>
      <w:r w:rsidR="00012181">
        <w:rPr>
          <w:rFonts w:eastAsia="Times New Roman" w:cs="Times New Roman"/>
        </w:rPr>
        <w:t>stappenplannen en methodes</w:t>
      </w:r>
      <w:r w:rsidRPr="00EB4824">
        <w:rPr>
          <w:rFonts w:eastAsia="Times New Roman" w:cs="Times New Roman"/>
        </w:rPr>
        <w:t xml:space="preserve"> voor verschillende types metingen</w:t>
      </w:r>
      <w:r w:rsidR="00012181">
        <w:rPr>
          <w:rFonts w:eastAsia="Times New Roman" w:cs="Times New Roman"/>
        </w:rPr>
        <w:t xml:space="preserve"> (bijv. cumulatieve kostenmetingen, kosten-baten aanpak </w:t>
      </w:r>
      <w:proofErr w:type="spellStart"/>
      <w:r w:rsidR="00012181">
        <w:rPr>
          <w:rFonts w:eastAsia="Times New Roman" w:cs="Times New Roman"/>
        </w:rPr>
        <w:t>RIA’s</w:t>
      </w:r>
      <w:proofErr w:type="spellEnd"/>
      <w:r w:rsidR="00012181">
        <w:rPr>
          <w:rFonts w:eastAsia="Times New Roman" w:cs="Times New Roman"/>
        </w:rPr>
        <w:t>, etc.)</w:t>
      </w:r>
      <w:r w:rsidRPr="00EB4824">
        <w:rPr>
          <w:rFonts w:eastAsia="Times New Roman" w:cs="Times New Roman"/>
        </w:rPr>
        <w:t xml:space="preserve">, en de documentatie van best </w:t>
      </w:r>
      <w:proofErr w:type="spellStart"/>
      <w:r w:rsidRPr="00EB4824">
        <w:rPr>
          <w:rFonts w:eastAsia="Times New Roman" w:cs="Times New Roman"/>
        </w:rPr>
        <w:t>practices</w:t>
      </w:r>
      <w:proofErr w:type="spellEnd"/>
      <w:r w:rsidRPr="00EB4824">
        <w:rPr>
          <w:rFonts w:eastAsia="Times New Roman" w:cs="Times New Roman"/>
        </w:rPr>
        <w:t xml:space="preserve">. Ook worden standaardtarieven en berekeningsmethodologieën geactualiseerd conform </w:t>
      </w:r>
      <w:r w:rsidR="00012181">
        <w:rPr>
          <w:rFonts w:eastAsia="Times New Roman" w:cs="Times New Roman"/>
        </w:rPr>
        <w:t>economische ontwikkelingen en desbetreffende wetenschappelijke literatuur</w:t>
      </w:r>
      <w:r w:rsidRPr="00012181">
        <w:rPr>
          <w:rFonts w:eastAsia="Times New Roman" w:cs="Times New Roman"/>
        </w:rPr>
        <w:t>.</w:t>
      </w:r>
    </w:p>
    <w:p w14:paraId="4EBF8043" w14:textId="1578B768" w:rsidR="00EB4824" w:rsidRDefault="00EB4824" w:rsidP="00EB4824">
      <w:pPr>
        <w:pStyle w:val="ListParagraph"/>
        <w:numPr>
          <w:ilvl w:val="0"/>
          <w:numId w:val="22"/>
        </w:numPr>
        <w:spacing w:before="0"/>
        <w:rPr>
          <w:rFonts w:eastAsia="Times New Roman" w:cs="Times New Roman"/>
        </w:rPr>
      </w:pPr>
      <w:r w:rsidRPr="00EB4824">
        <w:rPr>
          <w:rFonts w:eastAsia="Times New Roman" w:cs="Times New Roman"/>
          <w:b/>
          <w:bCs/>
        </w:rPr>
        <w:t>Ondersteuning parlementaire vragen:</w:t>
      </w:r>
      <w:r w:rsidRPr="00EB4824">
        <w:rPr>
          <w:rFonts w:eastAsia="Times New Roman" w:cs="Times New Roman"/>
        </w:rPr>
        <w:t xml:space="preserve"> Wanneer parlementaire vragen worden gesteld over administratieve vereenvoudiging, lastenreductie, of specifieke meetresultaten, wordt inhoudelijke ondersteuning geboden bij het opstellen van feitelijk correcte en beleidsmatig coherente antwoorden. Dit omvat </w:t>
      </w:r>
      <w:proofErr w:type="spellStart"/>
      <w:r w:rsidRPr="00EB4824">
        <w:rPr>
          <w:rFonts w:eastAsia="Times New Roman" w:cs="Times New Roman"/>
        </w:rPr>
        <w:t>fact-checking</w:t>
      </w:r>
      <w:proofErr w:type="spellEnd"/>
      <w:r w:rsidRPr="00EB4824">
        <w:rPr>
          <w:rFonts w:eastAsia="Times New Roman" w:cs="Times New Roman"/>
        </w:rPr>
        <w:t>, dataconsultatie, en het opstellen van conceptantwoorden.</w:t>
      </w:r>
    </w:p>
    <w:p w14:paraId="5320DB69" w14:textId="6AF80CAA" w:rsidR="009672D1" w:rsidRPr="00EB4824" w:rsidRDefault="009672D1" w:rsidP="00EB4824">
      <w:pPr>
        <w:pStyle w:val="ListParagraph"/>
        <w:numPr>
          <w:ilvl w:val="0"/>
          <w:numId w:val="22"/>
        </w:numPr>
        <w:spacing w:before="0"/>
        <w:rPr>
          <w:rFonts w:eastAsia="Times New Roman" w:cs="Times New Roman"/>
        </w:rPr>
      </w:pPr>
      <w:r>
        <w:rPr>
          <w:rStyle w:val="Strong"/>
        </w:rPr>
        <w:t>Ad hoc vragen en externe ondersteuning</w:t>
      </w:r>
      <w:r>
        <w:t xml:space="preserve">: Het Meetbureau behandelt </w:t>
      </w:r>
      <w:r w:rsidRPr="009672D1">
        <w:rPr>
          <w:i/>
          <w:iCs/>
        </w:rPr>
        <w:t>ad hoc</w:t>
      </w:r>
      <w:r>
        <w:t xml:space="preserve"> verzoeken van </w:t>
      </w:r>
      <w:r w:rsidRPr="009672D1">
        <w:rPr>
          <w:rStyle w:val="Strong"/>
          <w:b w:val="0"/>
          <w:bCs w:val="0"/>
        </w:rPr>
        <w:t>FOD BOSA</w:t>
      </w:r>
      <w:r w:rsidRPr="009672D1">
        <w:rPr>
          <w:b/>
          <w:bCs/>
        </w:rPr>
        <w:t xml:space="preserve"> </w:t>
      </w:r>
      <w:r>
        <w:t xml:space="preserve">via snelle analyses, korte nota’s en data-extracties en registratie in de centrale database voor hergebruik. Daarnaast wordt </w:t>
      </w:r>
      <w:r w:rsidRPr="009672D1">
        <w:rPr>
          <w:rStyle w:val="Strong"/>
          <w:b w:val="0"/>
          <w:bCs w:val="0"/>
        </w:rPr>
        <w:t xml:space="preserve">ondersteuning </w:t>
      </w:r>
      <w:r>
        <w:rPr>
          <w:rStyle w:val="Strong"/>
          <w:b w:val="0"/>
          <w:bCs w:val="0"/>
        </w:rPr>
        <w:t xml:space="preserve">geboden aan FOD BOSA bij antwoorden </w:t>
      </w:r>
      <w:r w:rsidRPr="009672D1">
        <w:rPr>
          <w:rStyle w:val="Strong"/>
          <w:b w:val="0"/>
          <w:bCs w:val="0"/>
        </w:rPr>
        <w:t>aan externen</w:t>
      </w:r>
      <w:r w:rsidRPr="009672D1">
        <w:t xml:space="preserve"> (</w:t>
      </w:r>
      <w:proofErr w:type="spellStart"/>
      <w:r>
        <w:t>bvb</w:t>
      </w:r>
      <w:proofErr w:type="spellEnd"/>
      <w:r>
        <w:t xml:space="preserve">. </w:t>
      </w:r>
      <w:r w:rsidRPr="009672D1">
        <w:t>sociale partners, sectorfederaties, bedrijven, acade</w:t>
      </w:r>
      <w:r>
        <w:t xml:space="preserve">mische wereld en media) via feitelijke toelichtingen, maatwerktabellen en methodologische duiding. </w:t>
      </w:r>
    </w:p>
    <w:p w14:paraId="23A87317" w14:textId="4505CFFB" w:rsidR="00EB4824" w:rsidRDefault="00EB4824" w:rsidP="00EB4824">
      <w:pPr>
        <w:pStyle w:val="ListParagraph"/>
        <w:numPr>
          <w:ilvl w:val="0"/>
          <w:numId w:val="22"/>
        </w:numPr>
        <w:spacing w:before="0"/>
        <w:rPr>
          <w:rFonts w:eastAsia="Times New Roman" w:cs="Times New Roman"/>
        </w:rPr>
      </w:pPr>
      <w:r w:rsidRPr="00EB4824">
        <w:rPr>
          <w:rFonts w:eastAsia="Times New Roman" w:cs="Times New Roman"/>
          <w:b/>
          <w:bCs/>
        </w:rPr>
        <w:t xml:space="preserve">Wekelijks overleg en </w:t>
      </w:r>
      <w:r w:rsidR="00CD28DD">
        <w:rPr>
          <w:rFonts w:eastAsia="Times New Roman" w:cs="Times New Roman"/>
          <w:b/>
          <w:bCs/>
        </w:rPr>
        <w:t>afstemming met</w:t>
      </w:r>
      <w:r w:rsidR="00175F9F">
        <w:rPr>
          <w:rFonts w:eastAsia="Times New Roman" w:cs="Times New Roman"/>
          <w:b/>
          <w:bCs/>
        </w:rPr>
        <w:t xml:space="preserve"> dienst </w:t>
      </w:r>
      <w:r w:rsidRPr="00EB4824">
        <w:rPr>
          <w:rFonts w:eastAsia="Times New Roman" w:cs="Times New Roman"/>
          <w:b/>
          <w:bCs/>
        </w:rPr>
        <w:t>AV</w:t>
      </w:r>
      <w:r w:rsidR="00175F9F">
        <w:rPr>
          <w:rFonts w:eastAsia="Times New Roman" w:cs="Times New Roman"/>
          <w:b/>
          <w:bCs/>
        </w:rPr>
        <w:t>SA</w:t>
      </w:r>
      <w:r w:rsidRPr="00EB4824">
        <w:rPr>
          <w:rFonts w:eastAsia="Times New Roman" w:cs="Times New Roman"/>
          <w:b/>
          <w:bCs/>
        </w:rPr>
        <w:t>:</w:t>
      </w:r>
      <w:r w:rsidRPr="00EB4824">
        <w:rPr>
          <w:rFonts w:eastAsia="Times New Roman" w:cs="Times New Roman"/>
        </w:rPr>
        <w:t xml:space="preserve"> Wekelijkse </w:t>
      </w:r>
      <w:proofErr w:type="spellStart"/>
      <w:r w:rsidRPr="00EB4824">
        <w:rPr>
          <w:rFonts w:eastAsia="Times New Roman" w:cs="Times New Roman"/>
        </w:rPr>
        <w:t>statusoverleggen</w:t>
      </w:r>
      <w:proofErr w:type="spellEnd"/>
      <w:r w:rsidRPr="00EB4824">
        <w:rPr>
          <w:rFonts w:eastAsia="Times New Roman" w:cs="Times New Roman"/>
        </w:rPr>
        <w:t xml:space="preserve"> worden gehouden met het Domein Administratieve Vereenvoudiging om de voortgang van alle lopende activiteiten te bespreken, nieuwe opdrachten af te stemmen, en eventuele knelpunten of wijzigingen in planning te bespreken. Deze overleggen zorgen voor continue afstemming tussen het operationele niveau van het Meetbureau en het strategische niveau van het beleidsdomein.</w:t>
      </w:r>
    </w:p>
    <w:p w14:paraId="3C9D4593" w14:textId="3773EF08" w:rsidR="00AC4950" w:rsidRPr="00EB4824" w:rsidRDefault="00AC4950" w:rsidP="00EB4824">
      <w:pPr>
        <w:pStyle w:val="ListParagraph"/>
        <w:numPr>
          <w:ilvl w:val="0"/>
          <w:numId w:val="22"/>
        </w:numPr>
        <w:spacing w:before="0"/>
        <w:rPr>
          <w:rFonts w:eastAsia="Times New Roman" w:cs="Times New Roman"/>
        </w:rPr>
      </w:pPr>
      <w:r>
        <w:rPr>
          <w:rFonts w:eastAsia="Times New Roman" w:cs="Times New Roman"/>
          <w:b/>
          <w:bCs/>
        </w:rPr>
        <w:t>Voorbereiding overdracht data en informatie:</w:t>
      </w:r>
      <w:r>
        <w:rPr>
          <w:rFonts w:eastAsia="Times New Roman" w:cs="Times New Roman"/>
        </w:rPr>
        <w:t xml:space="preserve"> t</w:t>
      </w:r>
      <w:r>
        <w:t xml:space="preserve">egen het einde van de opdracht wordt er gezorgd dat alle gegevens en documenten geordend, gecontroleerd op juistheid en volledig zijn. We voorzien duidelijke mappenstructuren en bestandsnamen, voegen korte </w:t>
      </w:r>
      <w:r>
        <w:lastRenderedPageBreak/>
        <w:t xml:space="preserve">toelichtingen en een </w:t>
      </w:r>
      <w:r w:rsidRPr="00AC4950">
        <w:rPr>
          <w:rFonts w:eastAsia="Times New Roman" w:cs="Times New Roman"/>
        </w:rPr>
        <w:t>overzichtsnota toe (wat staat waar, wat is afgerond, wat loopt nog), en leveren alles aan in courante formaten (bv. Excel en PDF). We plannen een overdrachtsmoment met een beknopte toelichting en een contactlijst, zodat de werking vlot kan worden verdergezet.</w:t>
      </w:r>
    </w:p>
    <w:p w14:paraId="105410A6" w14:textId="3496572F" w:rsidR="00EB4824" w:rsidRDefault="00EB4824" w:rsidP="00EB4824">
      <w:pPr>
        <w:spacing w:before="0"/>
        <w:rPr>
          <w:rFonts w:eastAsia="Times New Roman" w:cs="Times New Roman"/>
        </w:rPr>
      </w:pPr>
      <w:r w:rsidRPr="78847C4D">
        <w:rPr>
          <w:rFonts w:eastAsia="Times New Roman" w:cs="Times New Roman"/>
          <w:b/>
          <w:bCs/>
        </w:rPr>
        <w:t>Verwacht eindresultaat:</w:t>
      </w:r>
      <w:r w:rsidRPr="78847C4D">
        <w:rPr>
          <w:rFonts w:eastAsia="Times New Roman" w:cs="Times New Roman"/>
        </w:rPr>
        <w:t xml:space="preserve"> Een volledig geactualiseerde en kwalitatief hoogstaande databank van alle uitgevoerde metingen, met gestandaardiseerde procedures en instrumenten die de consistentie en vergelijkbaarheid van toekomstige metingen garanderen. Daarnaast wordt continue, </w:t>
      </w:r>
      <w:proofErr w:type="spellStart"/>
      <w:r w:rsidR="00012181" w:rsidRPr="78847C4D">
        <w:rPr>
          <w:rFonts w:eastAsia="Times New Roman" w:cs="Times New Roman"/>
        </w:rPr>
        <w:t>evidence-based</w:t>
      </w:r>
      <w:proofErr w:type="spellEnd"/>
      <w:r w:rsidR="00012181" w:rsidRPr="78847C4D">
        <w:rPr>
          <w:rFonts w:eastAsia="Times New Roman" w:cs="Times New Roman"/>
        </w:rPr>
        <w:t xml:space="preserve"> </w:t>
      </w:r>
      <w:r w:rsidRPr="78847C4D">
        <w:rPr>
          <w:rFonts w:eastAsia="Times New Roman" w:cs="Times New Roman"/>
        </w:rPr>
        <w:t>ondersteuning geboden aan het beleidsvormingsproces binnen het domein administratieve vereenvoudiging.</w:t>
      </w:r>
    </w:p>
    <w:p w14:paraId="069B7ECB" w14:textId="77777777" w:rsidR="00A7007F" w:rsidRPr="00DE774E" w:rsidRDefault="00A7007F" w:rsidP="00EB4824">
      <w:pPr>
        <w:spacing w:before="0"/>
        <w:rPr>
          <w:rFonts w:eastAsia="Times New Roman" w:cs="Times New Roman"/>
        </w:rPr>
      </w:pPr>
    </w:p>
    <w:p w14:paraId="618B5137" w14:textId="1095EEB3" w:rsidR="00A7007F" w:rsidRDefault="00A7007F" w:rsidP="007B5ECA">
      <w:pPr>
        <w:pStyle w:val="NormalWeb"/>
        <w:spacing w:before="0" w:beforeAutospacing="0" w:after="120" w:afterAutospacing="0" w:line="360" w:lineRule="auto"/>
        <w:jc w:val="both"/>
        <w:rPr>
          <w:rFonts w:ascii="Verdana" w:hAnsi="Verdana"/>
          <w:sz w:val="18"/>
          <w:szCs w:val="18"/>
        </w:rPr>
      </w:pPr>
      <w:r>
        <w:rPr>
          <w:rFonts w:ascii="Verdana" w:eastAsia="Verdana" w:hAnsi="Verdana" w:cs="Verdana"/>
          <w:sz w:val="18"/>
          <w:szCs w:val="18"/>
        </w:rPr>
        <w:t>Samenvattend is</w:t>
      </w:r>
      <w:r w:rsidR="009672D1">
        <w:rPr>
          <w:rFonts w:ascii="Verdana" w:eastAsia="Verdana" w:hAnsi="Verdana" w:cs="Verdana"/>
          <w:sz w:val="18"/>
          <w:szCs w:val="18"/>
        </w:rPr>
        <w:t xml:space="preserve"> h</w:t>
      </w:r>
      <w:r w:rsidRPr="00A7007F">
        <w:rPr>
          <w:rFonts w:ascii="Verdana" w:hAnsi="Verdana"/>
          <w:sz w:val="18"/>
          <w:szCs w:val="18"/>
        </w:rPr>
        <w:t xml:space="preserve">et eindresultaat van deze opdracht is een uitgebreide evaluatie van de federale vereenvoudigingsinspanningen, gebaseerd op concrete metingen van FAAV-projecten, monitoring van </w:t>
      </w:r>
      <w:proofErr w:type="spellStart"/>
      <w:r w:rsidRPr="00A7007F">
        <w:rPr>
          <w:rFonts w:ascii="Verdana" w:hAnsi="Verdana"/>
          <w:sz w:val="18"/>
          <w:szCs w:val="18"/>
        </w:rPr>
        <w:t>eGov</w:t>
      </w:r>
      <w:proofErr w:type="spellEnd"/>
      <w:r w:rsidRPr="00A7007F">
        <w:rPr>
          <w:rFonts w:ascii="Verdana" w:hAnsi="Verdana"/>
          <w:sz w:val="18"/>
          <w:szCs w:val="18"/>
        </w:rPr>
        <w:t xml:space="preserve">-toepassingen, bevragingen van ondernemingen over e-facturatie, en systematische screening van nieuwe regelgeving. Deze activiteiten resulteren in een jaarverslag 2025 met kwantitatieve data over gerealiseerde kostenbesparingen, gebruikersadoptie van digitale overheidsdiensten, en trends in administratieve lasten. Door de toepassing van de </w:t>
      </w:r>
      <w:proofErr w:type="spellStart"/>
      <w:r w:rsidRPr="00A7007F">
        <w:rPr>
          <w:rFonts w:ascii="Verdana" w:hAnsi="Verdana"/>
          <w:sz w:val="18"/>
          <w:szCs w:val="18"/>
        </w:rPr>
        <w:t>Kafka</w:t>
      </w:r>
      <w:proofErr w:type="spellEnd"/>
      <w:r w:rsidRPr="00A7007F">
        <w:rPr>
          <w:rFonts w:ascii="Verdana" w:hAnsi="Verdana"/>
          <w:sz w:val="18"/>
          <w:szCs w:val="18"/>
        </w:rPr>
        <w:t xml:space="preserve">-methodologie en </w:t>
      </w:r>
      <w:proofErr w:type="spellStart"/>
      <w:r w:rsidRPr="00A7007F">
        <w:rPr>
          <w:rFonts w:ascii="Verdana" w:hAnsi="Verdana"/>
          <w:sz w:val="18"/>
          <w:szCs w:val="18"/>
        </w:rPr>
        <w:t>evidence-based</w:t>
      </w:r>
      <w:proofErr w:type="spellEnd"/>
      <w:r w:rsidRPr="00A7007F">
        <w:rPr>
          <w:rFonts w:ascii="Verdana" w:hAnsi="Verdana"/>
          <w:sz w:val="18"/>
          <w:szCs w:val="18"/>
        </w:rPr>
        <w:t xml:space="preserve"> analyses biedt het Meetbureau het Domein Administratieve Vereenvoudiging concrete beleidsinput voor toekomstige vereenvoudigingsinitiatieven en ondersteunt het de realisatie van het drieledig regeringsdoel om administratieve kosten te verminderen, de last voor gebruikers te verlichten en de productiviteit van overheidsdiensten te verhogen.</w:t>
      </w:r>
    </w:p>
    <w:p w14:paraId="14924434" w14:textId="77777777" w:rsidR="00A7007F" w:rsidRPr="00A7007F" w:rsidRDefault="00A7007F" w:rsidP="007B5ECA">
      <w:pPr>
        <w:pStyle w:val="NormalWeb"/>
        <w:spacing w:before="0" w:beforeAutospacing="0" w:after="120" w:afterAutospacing="0" w:line="360" w:lineRule="auto"/>
        <w:jc w:val="both"/>
        <w:rPr>
          <w:rFonts w:ascii="Verdana" w:hAnsi="Verdana"/>
          <w:sz w:val="18"/>
          <w:szCs w:val="18"/>
        </w:rPr>
      </w:pPr>
    </w:p>
    <w:bookmarkEnd w:id="0"/>
    <w:p w14:paraId="30157640" w14:textId="61B46392" w:rsidR="00B6404F" w:rsidRPr="00EE74F1" w:rsidRDefault="002B5378" w:rsidP="002B5378">
      <w:pPr>
        <w:pStyle w:val="Heading2"/>
        <w:spacing w:before="0" w:after="120"/>
      </w:pPr>
      <w:r>
        <w:t xml:space="preserve">3. </w:t>
      </w:r>
      <w:r w:rsidR="00650687" w:rsidRPr="00EE74F1">
        <w:t>Tijdsperiode</w:t>
      </w:r>
    </w:p>
    <w:p w14:paraId="0F43FCA6" w14:textId="03DCC278" w:rsidR="002B5378" w:rsidRPr="002B5378" w:rsidRDefault="002B5378" w:rsidP="002B5378">
      <w:pPr>
        <w:rPr>
          <w:sz w:val="24"/>
          <w:szCs w:val="24"/>
        </w:rPr>
      </w:pPr>
      <w:r w:rsidRPr="002B5378">
        <w:t xml:space="preserve">Deze opdrachtbrief heeft betrekking op de werkzaamheden en metingen zoals beschreven in de zeven </w:t>
      </w:r>
      <w:proofErr w:type="spellStart"/>
      <w:r w:rsidRPr="002B5378">
        <w:t>activiteitsdomeinen</w:t>
      </w:r>
      <w:proofErr w:type="spellEnd"/>
      <w:r w:rsidRPr="002B5378">
        <w:t xml:space="preserve">, voor een periode </w:t>
      </w:r>
      <w:r w:rsidR="00AC4950">
        <w:t>die aanvangt vanaf de goedkeuring van de opdracht, met een vermoedelijke looptijd van</w:t>
      </w:r>
      <w:r w:rsidRPr="002B5378">
        <w:t xml:space="preserve"> zeven maanden</w:t>
      </w:r>
      <w:r w:rsidR="00AC4950">
        <w:t>, en</w:t>
      </w:r>
      <w:r w:rsidRPr="002B5378">
        <w:t xml:space="preserve"> </w:t>
      </w:r>
      <w:r w:rsidR="00AC4950">
        <w:t xml:space="preserve">die ten einde loopt op </w:t>
      </w:r>
      <w:r w:rsidRPr="002B5378">
        <w:t>31 mei 2026</w:t>
      </w:r>
      <w:r w:rsidR="00AC4950">
        <w:t>.</w:t>
      </w:r>
    </w:p>
    <w:p w14:paraId="0AEA74B6" w14:textId="71E827B0" w:rsidR="002B5378" w:rsidRDefault="002B5378" w:rsidP="002B5378">
      <w:r w:rsidRPr="002B5378">
        <w:t xml:space="preserve">In de eerste twee kwartalen van 2025 werd ten gevolge van begrotingsbehoedzaamheid afgeweken van de gebruikelijke jaarlijkse opdrachtbrief. De huidige opdrachtbrief wordt </w:t>
      </w:r>
      <w:r>
        <w:t xml:space="preserve">nu </w:t>
      </w:r>
      <w:r w:rsidRPr="002B5378">
        <w:t>aangegaan in een periode met een volwaardige regering en goedgekeurde begroting. Deze opdracht strekt zich uit over twee kalenderjaren (2025-2026) en loopt tot het einde van het raamcontract AVSA 24 waaronder deze opdrachtbrief valt.</w:t>
      </w:r>
    </w:p>
    <w:p w14:paraId="7FA03B1D" w14:textId="77777777" w:rsidR="002B5378" w:rsidRDefault="002B5378" w:rsidP="008E79AE">
      <w:pPr>
        <w:spacing w:before="0" w:after="120"/>
      </w:pPr>
    </w:p>
    <w:p w14:paraId="65772AC1" w14:textId="389790D2" w:rsidR="00B6404F" w:rsidRDefault="002B5378" w:rsidP="002B5378">
      <w:pPr>
        <w:pStyle w:val="Heading2"/>
      </w:pPr>
      <w:r>
        <w:t xml:space="preserve">4. </w:t>
      </w:r>
      <w:r w:rsidR="00650687">
        <w:t>Plan van aanpak</w:t>
      </w:r>
      <w:r w:rsidR="00891762">
        <w:t xml:space="preserve"> </w:t>
      </w:r>
    </w:p>
    <w:p w14:paraId="27B02CAB" w14:textId="3D615EEA" w:rsidR="00B6404F" w:rsidRDefault="00650687" w:rsidP="0082270C">
      <w:pPr>
        <w:spacing w:before="0" w:after="120"/>
      </w:pPr>
      <w:r>
        <w:t xml:space="preserve">Voor de uitvoering van de reeds beschreven activiteiten gebruiken we reeds bestaande tools van het DAV Meetbureau (Access Database, SKM-model) en volgen we de werkwijze beschreven in onze offerte, namelijk, het </w:t>
      </w:r>
      <w:proofErr w:type="spellStart"/>
      <w:r>
        <w:t>Kafka</w:t>
      </w:r>
      <w:proofErr w:type="spellEnd"/>
      <w:r>
        <w:t>-meetmodel en de bijbehorende 10-stappen aanpak (met rol junior, senior en manager).</w:t>
      </w:r>
      <w:r w:rsidR="00CD28DD">
        <w:t xml:space="preserve"> Onafgezien van de onderstaand beschreven stappen en activiteiten, vertrekken </w:t>
      </w:r>
      <w:r w:rsidR="00CD28DD">
        <w:lastRenderedPageBreak/>
        <w:t xml:space="preserve">de acties van het Meetbureau steeds vanuit opdrachten gegeven door de FOD BOSA projectleiders en vinden de werkprocessen plaats in nauwe samenwerking met de FOD BOSA medewerkers. </w:t>
      </w:r>
    </w:p>
    <w:tbl>
      <w:tblPr>
        <w:tblStyle w:val="a"/>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812"/>
        <w:gridCol w:w="851"/>
      </w:tblGrid>
      <w:tr w:rsidR="00B6404F" w14:paraId="629A33B5" w14:textId="77777777">
        <w:trPr>
          <w:trHeight w:val="282"/>
        </w:trPr>
        <w:tc>
          <w:tcPr>
            <w:tcW w:w="2268" w:type="dxa"/>
            <w:shd w:val="clear" w:color="auto" w:fill="333F50"/>
          </w:tcPr>
          <w:p w14:paraId="2CAE6DF2" w14:textId="77777777" w:rsidR="00B6404F" w:rsidRDefault="00650687">
            <w:pPr>
              <w:rPr>
                <w:b/>
                <w:color w:val="FFFFFF"/>
              </w:rPr>
            </w:pPr>
            <w:r>
              <w:rPr>
                <w:b/>
                <w:color w:val="FFFFFF"/>
              </w:rPr>
              <w:t xml:space="preserve">Stappen </w:t>
            </w:r>
          </w:p>
        </w:tc>
        <w:tc>
          <w:tcPr>
            <w:tcW w:w="5812" w:type="dxa"/>
            <w:shd w:val="clear" w:color="auto" w:fill="333F50"/>
          </w:tcPr>
          <w:p w14:paraId="3ABC9DE1" w14:textId="77777777" w:rsidR="00B6404F" w:rsidRDefault="00650687">
            <w:pPr>
              <w:rPr>
                <w:b/>
                <w:color w:val="FFFFFF"/>
              </w:rPr>
            </w:pPr>
            <w:r>
              <w:rPr>
                <w:b/>
                <w:color w:val="FFFFFF"/>
              </w:rPr>
              <w:t>Acties</w:t>
            </w:r>
          </w:p>
        </w:tc>
        <w:tc>
          <w:tcPr>
            <w:tcW w:w="851" w:type="dxa"/>
            <w:shd w:val="clear" w:color="auto" w:fill="333F50"/>
          </w:tcPr>
          <w:p w14:paraId="710186B8" w14:textId="77777777" w:rsidR="00B6404F" w:rsidRDefault="00650687">
            <w:pPr>
              <w:rPr>
                <w:b/>
                <w:color w:val="FFFFFF"/>
              </w:rPr>
            </w:pPr>
            <w:r>
              <w:rPr>
                <w:b/>
                <w:color w:val="FFFFFF"/>
              </w:rPr>
              <w:t>Rol</w:t>
            </w:r>
          </w:p>
        </w:tc>
      </w:tr>
      <w:tr w:rsidR="00B6404F" w14:paraId="30F1C9D5" w14:textId="77777777">
        <w:trPr>
          <w:trHeight w:val="554"/>
        </w:trPr>
        <w:tc>
          <w:tcPr>
            <w:tcW w:w="2268" w:type="dxa"/>
          </w:tcPr>
          <w:p w14:paraId="50BE9220" w14:textId="77777777" w:rsidR="00B6404F" w:rsidRDefault="00650687">
            <w:r>
              <w:t xml:space="preserve">1 </w:t>
            </w:r>
            <w:proofErr w:type="spellStart"/>
            <w:r>
              <w:rPr>
                <w:i/>
              </w:rPr>
              <w:t>Quickscan</w:t>
            </w:r>
            <w:proofErr w:type="spellEnd"/>
          </w:p>
        </w:tc>
        <w:tc>
          <w:tcPr>
            <w:tcW w:w="5812" w:type="dxa"/>
          </w:tcPr>
          <w:p w14:paraId="39F8BAA1" w14:textId="77777777" w:rsidR="00B6404F" w:rsidRDefault="00650687" w:rsidP="0058405C">
            <w:pPr>
              <w:widowControl/>
              <w:numPr>
                <w:ilvl w:val="0"/>
                <w:numId w:val="10"/>
              </w:numPr>
              <w:pBdr>
                <w:top w:val="nil"/>
                <w:left w:val="nil"/>
                <w:bottom w:val="nil"/>
                <w:right w:val="nil"/>
                <w:between w:val="nil"/>
              </w:pBdr>
              <w:spacing w:before="0"/>
              <w:jc w:val="left"/>
            </w:pPr>
            <w:r>
              <w:rPr>
                <w:color w:val="000000"/>
              </w:rPr>
              <w:t xml:space="preserve">Inschatting impact en </w:t>
            </w:r>
            <w:r>
              <w:t>diepgang meting</w:t>
            </w:r>
          </w:p>
          <w:p w14:paraId="161C86A3" w14:textId="77777777" w:rsidR="00B6404F" w:rsidRDefault="00650687" w:rsidP="0058405C">
            <w:pPr>
              <w:widowControl/>
              <w:numPr>
                <w:ilvl w:val="0"/>
                <w:numId w:val="10"/>
              </w:numPr>
              <w:pBdr>
                <w:top w:val="nil"/>
                <w:left w:val="nil"/>
                <w:bottom w:val="nil"/>
                <w:right w:val="nil"/>
                <w:between w:val="nil"/>
              </w:pBdr>
              <w:spacing w:before="0"/>
              <w:jc w:val="left"/>
            </w:pPr>
            <w:r>
              <w:rPr>
                <w:color w:val="000000"/>
              </w:rPr>
              <w:t>Terugkoppeling DAV bij beperkte impact</w:t>
            </w:r>
          </w:p>
        </w:tc>
        <w:tc>
          <w:tcPr>
            <w:tcW w:w="851" w:type="dxa"/>
          </w:tcPr>
          <w:p w14:paraId="5F65CE04" w14:textId="77777777" w:rsidR="00B6404F" w:rsidRDefault="00650687" w:rsidP="0058405C">
            <w:pPr>
              <w:spacing w:before="0"/>
              <w:jc w:val="center"/>
            </w:pPr>
            <w:r>
              <w:t>JR</w:t>
            </w:r>
          </w:p>
          <w:p w14:paraId="5F9D4F23" w14:textId="77777777" w:rsidR="00B6404F" w:rsidRDefault="00650687" w:rsidP="0058405C">
            <w:pPr>
              <w:spacing w:before="0"/>
              <w:jc w:val="center"/>
            </w:pPr>
            <w:r>
              <w:t>SR</w:t>
            </w:r>
          </w:p>
        </w:tc>
      </w:tr>
      <w:tr w:rsidR="00B6404F" w14:paraId="42BC058F" w14:textId="77777777">
        <w:trPr>
          <w:trHeight w:val="554"/>
        </w:trPr>
        <w:tc>
          <w:tcPr>
            <w:tcW w:w="2268" w:type="dxa"/>
          </w:tcPr>
          <w:p w14:paraId="46D8BB3B" w14:textId="77777777" w:rsidR="00B6404F" w:rsidRDefault="00650687">
            <w:r>
              <w:t>2 Plan van aanpak</w:t>
            </w:r>
          </w:p>
        </w:tc>
        <w:tc>
          <w:tcPr>
            <w:tcW w:w="5812" w:type="dxa"/>
          </w:tcPr>
          <w:p w14:paraId="0393B1E3" w14:textId="77777777" w:rsidR="00B6404F" w:rsidRDefault="00650687" w:rsidP="0058405C">
            <w:pPr>
              <w:widowControl/>
              <w:numPr>
                <w:ilvl w:val="0"/>
                <w:numId w:val="1"/>
              </w:numPr>
              <w:pBdr>
                <w:top w:val="nil"/>
                <w:left w:val="nil"/>
                <w:bottom w:val="nil"/>
                <w:right w:val="nil"/>
                <w:between w:val="nil"/>
              </w:pBdr>
              <w:spacing w:before="0"/>
              <w:jc w:val="left"/>
            </w:pPr>
            <w:r>
              <w:rPr>
                <w:color w:val="000000"/>
              </w:rPr>
              <w:t>Bepaling, doelgroepen, kerncijfers, consultatie, timing</w:t>
            </w:r>
          </w:p>
          <w:p w14:paraId="541BF0B6" w14:textId="77777777" w:rsidR="00B6404F" w:rsidRDefault="00650687" w:rsidP="0058405C">
            <w:pPr>
              <w:widowControl/>
              <w:numPr>
                <w:ilvl w:val="0"/>
                <w:numId w:val="1"/>
              </w:numPr>
              <w:pBdr>
                <w:top w:val="nil"/>
                <w:left w:val="nil"/>
                <w:bottom w:val="nil"/>
                <w:right w:val="nil"/>
                <w:between w:val="nil"/>
              </w:pBdr>
              <w:spacing w:before="0"/>
              <w:jc w:val="left"/>
            </w:pPr>
            <w:r>
              <w:rPr>
                <w:color w:val="000000"/>
              </w:rPr>
              <w:t>Controle door Senior en beschikbaar stellen aan DAV</w:t>
            </w:r>
          </w:p>
        </w:tc>
        <w:tc>
          <w:tcPr>
            <w:tcW w:w="851" w:type="dxa"/>
          </w:tcPr>
          <w:p w14:paraId="4EEE4624" w14:textId="77777777" w:rsidR="00B6404F" w:rsidRDefault="00650687" w:rsidP="0058405C">
            <w:pPr>
              <w:spacing w:before="0"/>
              <w:jc w:val="center"/>
            </w:pPr>
            <w:r>
              <w:t>JR</w:t>
            </w:r>
          </w:p>
          <w:p w14:paraId="2605AC9F" w14:textId="77777777" w:rsidR="00B6404F" w:rsidRDefault="00650687" w:rsidP="0058405C">
            <w:pPr>
              <w:spacing w:before="0"/>
              <w:jc w:val="center"/>
            </w:pPr>
            <w:r>
              <w:t>SR</w:t>
            </w:r>
          </w:p>
        </w:tc>
      </w:tr>
      <w:tr w:rsidR="00B6404F" w14:paraId="4CBA9303" w14:textId="77777777">
        <w:trPr>
          <w:trHeight w:val="282"/>
        </w:trPr>
        <w:tc>
          <w:tcPr>
            <w:tcW w:w="2268" w:type="dxa"/>
          </w:tcPr>
          <w:p w14:paraId="422E28D3" w14:textId="77777777" w:rsidR="00B6404F" w:rsidRDefault="00650687">
            <w:r>
              <w:t xml:space="preserve">3 &amp; 4 Analyse </w:t>
            </w:r>
          </w:p>
        </w:tc>
        <w:tc>
          <w:tcPr>
            <w:tcW w:w="5812" w:type="dxa"/>
          </w:tcPr>
          <w:p w14:paraId="7FE0F360" w14:textId="35A75E9B" w:rsidR="00B6404F" w:rsidRDefault="00650687" w:rsidP="0058405C">
            <w:pPr>
              <w:widowControl/>
              <w:numPr>
                <w:ilvl w:val="0"/>
                <w:numId w:val="2"/>
              </w:numPr>
              <w:pBdr>
                <w:top w:val="nil"/>
                <w:left w:val="nil"/>
                <w:bottom w:val="nil"/>
                <w:right w:val="nil"/>
                <w:between w:val="nil"/>
              </w:pBdr>
              <w:spacing w:before="0"/>
              <w:jc w:val="left"/>
            </w:pPr>
            <w:r>
              <w:rPr>
                <w:color w:val="000000"/>
              </w:rPr>
              <w:t xml:space="preserve">Ontwikkeling As-is &amp; </w:t>
            </w:r>
            <w:proofErr w:type="spellStart"/>
            <w:r>
              <w:rPr>
                <w:color w:val="000000"/>
              </w:rPr>
              <w:t>To-be</w:t>
            </w:r>
            <w:proofErr w:type="spellEnd"/>
            <w:r>
              <w:rPr>
                <w:color w:val="000000"/>
              </w:rPr>
              <w:t xml:space="preserve"> in </w:t>
            </w:r>
            <w:proofErr w:type="spellStart"/>
            <w:r>
              <w:rPr>
                <w:color w:val="000000"/>
              </w:rPr>
              <w:t>Kafka</w:t>
            </w:r>
            <w:proofErr w:type="spellEnd"/>
            <w:r>
              <w:rPr>
                <w:color w:val="000000"/>
              </w:rPr>
              <w:t>-meetmodel (of ontwikkeling van opties in kader van RIA)</w:t>
            </w:r>
          </w:p>
        </w:tc>
        <w:tc>
          <w:tcPr>
            <w:tcW w:w="851" w:type="dxa"/>
          </w:tcPr>
          <w:p w14:paraId="73E5AA13" w14:textId="77777777" w:rsidR="00B6404F" w:rsidRDefault="00650687" w:rsidP="0058405C">
            <w:pPr>
              <w:spacing w:before="0"/>
              <w:jc w:val="center"/>
            </w:pPr>
            <w:r>
              <w:t>JR</w:t>
            </w:r>
          </w:p>
        </w:tc>
      </w:tr>
      <w:tr w:rsidR="00B6404F" w14:paraId="6A5FBB50" w14:textId="77777777">
        <w:trPr>
          <w:trHeight w:val="827"/>
        </w:trPr>
        <w:tc>
          <w:tcPr>
            <w:tcW w:w="2268" w:type="dxa"/>
          </w:tcPr>
          <w:p w14:paraId="2CA6BA86" w14:textId="77777777" w:rsidR="00B6404F" w:rsidRDefault="00650687">
            <w:r>
              <w:t>5 Dataverzameling</w:t>
            </w:r>
          </w:p>
        </w:tc>
        <w:tc>
          <w:tcPr>
            <w:tcW w:w="5812" w:type="dxa"/>
          </w:tcPr>
          <w:p w14:paraId="134E77C1" w14:textId="77777777" w:rsidR="00B6404F" w:rsidRDefault="00650687" w:rsidP="0058405C">
            <w:pPr>
              <w:widowControl/>
              <w:numPr>
                <w:ilvl w:val="0"/>
                <w:numId w:val="2"/>
              </w:numPr>
              <w:pBdr>
                <w:top w:val="nil"/>
                <w:left w:val="nil"/>
                <w:bottom w:val="nil"/>
                <w:right w:val="nil"/>
                <w:between w:val="nil"/>
              </w:pBdr>
              <w:spacing w:before="0"/>
              <w:jc w:val="left"/>
            </w:pPr>
            <w:r>
              <w:rPr>
                <w:color w:val="000000"/>
              </w:rPr>
              <w:t>Bevraging stakeholders (</w:t>
            </w:r>
            <w:proofErr w:type="spellStart"/>
            <w:r>
              <w:rPr>
                <w:color w:val="000000"/>
              </w:rPr>
              <w:t>bvb</w:t>
            </w:r>
            <w:proofErr w:type="spellEnd"/>
            <w:r>
              <w:rPr>
                <w:color w:val="000000"/>
              </w:rPr>
              <w:t>. ondernemers- en burgerpanels)</w:t>
            </w:r>
          </w:p>
          <w:p w14:paraId="4454EF1F" w14:textId="77777777" w:rsidR="00211D86" w:rsidRDefault="00650687" w:rsidP="00211D86">
            <w:pPr>
              <w:widowControl/>
              <w:numPr>
                <w:ilvl w:val="0"/>
                <w:numId w:val="2"/>
              </w:numPr>
              <w:pBdr>
                <w:top w:val="nil"/>
                <w:left w:val="nil"/>
                <w:bottom w:val="nil"/>
                <w:right w:val="nil"/>
                <w:between w:val="nil"/>
              </w:pBdr>
              <w:spacing w:before="0"/>
              <w:jc w:val="left"/>
            </w:pPr>
            <w:r>
              <w:rPr>
                <w:color w:val="000000"/>
              </w:rPr>
              <w:t>Hergebruik/opvragen bestaande data</w:t>
            </w:r>
          </w:p>
          <w:p w14:paraId="09664118" w14:textId="77777777" w:rsidR="00B6404F" w:rsidRPr="00211D86" w:rsidRDefault="00650687" w:rsidP="00211D86">
            <w:pPr>
              <w:widowControl/>
              <w:numPr>
                <w:ilvl w:val="0"/>
                <w:numId w:val="2"/>
              </w:numPr>
              <w:pBdr>
                <w:top w:val="nil"/>
                <w:left w:val="nil"/>
                <w:bottom w:val="nil"/>
                <w:right w:val="nil"/>
                <w:between w:val="nil"/>
              </w:pBdr>
              <w:spacing w:before="0"/>
              <w:jc w:val="left"/>
            </w:pPr>
            <w:r w:rsidRPr="00211D86">
              <w:rPr>
                <w:color w:val="000000"/>
              </w:rPr>
              <w:t xml:space="preserve">Verslag consultatie </w:t>
            </w:r>
          </w:p>
        </w:tc>
        <w:tc>
          <w:tcPr>
            <w:tcW w:w="851" w:type="dxa"/>
          </w:tcPr>
          <w:p w14:paraId="32DBFE7A" w14:textId="77777777" w:rsidR="00B6404F" w:rsidRDefault="00650687" w:rsidP="0058405C">
            <w:pPr>
              <w:spacing w:before="0"/>
              <w:jc w:val="center"/>
            </w:pPr>
            <w:r>
              <w:t>SR</w:t>
            </w:r>
          </w:p>
          <w:p w14:paraId="7468A430" w14:textId="77777777" w:rsidR="0078620B" w:rsidRDefault="0078620B" w:rsidP="0058405C">
            <w:pPr>
              <w:spacing w:before="0"/>
              <w:jc w:val="center"/>
            </w:pPr>
          </w:p>
          <w:p w14:paraId="3CBE501C" w14:textId="19B94A6B" w:rsidR="00B6404F" w:rsidRDefault="00650687" w:rsidP="0058405C">
            <w:pPr>
              <w:spacing w:before="0"/>
              <w:jc w:val="center"/>
            </w:pPr>
            <w:r>
              <w:t>JR</w:t>
            </w:r>
          </w:p>
          <w:p w14:paraId="5786D329" w14:textId="77777777" w:rsidR="00B6404F" w:rsidRDefault="00650687" w:rsidP="0058405C">
            <w:pPr>
              <w:spacing w:before="0"/>
              <w:jc w:val="center"/>
            </w:pPr>
            <w:r>
              <w:t>JR</w:t>
            </w:r>
          </w:p>
        </w:tc>
      </w:tr>
      <w:tr w:rsidR="00B6404F" w14:paraId="0A312B0E" w14:textId="77777777">
        <w:trPr>
          <w:trHeight w:val="837"/>
        </w:trPr>
        <w:tc>
          <w:tcPr>
            <w:tcW w:w="2268" w:type="dxa"/>
          </w:tcPr>
          <w:p w14:paraId="75A1C9B8" w14:textId="77777777" w:rsidR="00B6404F" w:rsidRDefault="00650687">
            <w:pPr>
              <w:jc w:val="left"/>
            </w:pPr>
            <w:r>
              <w:t>6 Berekening administratieve lasten</w:t>
            </w:r>
          </w:p>
        </w:tc>
        <w:tc>
          <w:tcPr>
            <w:tcW w:w="5812" w:type="dxa"/>
          </w:tcPr>
          <w:p w14:paraId="5AC499FE"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 xml:space="preserve">Toepassing </w:t>
            </w:r>
            <w:proofErr w:type="spellStart"/>
            <w:r>
              <w:rPr>
                <w:color w:val="000000"/>
              </w:rPr>
              <w:t>Kafka</w:t>
            </w:r>
            <w:proofErr w:type="spellEnd"/>
            <w:r>
              <w:rPr>
                <w:color w:val="000000"/>
              </w:rPr>
              <w:t>-meetmodel (of berekening impact opties in kader van RIA)</w:t>
            </w:r>
          </w:p>
          <w:p w14:paraId="435492BE" w14:textId="796E68E6" w:rsidR="00B6404F" w:rsidRDefault="00650687" w:rsidP="0058405C">
            <w:pPr>
              <w:widowControl/>
              <w:numPr>
                <w:ilvl w:val="0"/>
                <w:numId w:val="3"/>
              </w:numPr>
              <w:pBdr>
                <w:top w:val="nil"/>
                <w:left w:val="nil"/>
                <w:bottom w:val="nil"/>
                <w:right w:val="nil"/>
                <w:between w:val="nil"/>
              </w:pBdr>
              <w:spacing w:before="0"/>
              <w:jc w:val="left"/>
            </w:pPr>
            <w:r>
              <w:rPr>
                <w:color w:val="000000"/>
              </w:rPr>
              <w:t>Identificatie van</w:t>
            </w:r>
            <w:r w:rsidR="008D190A">
              <w:rPr>
                <w:color w:val="000000"/>
              </w:rPr>
              <w:t xml:space="preserve"> </w:t>
            </w:r>
            <w:r>
              <w:rPr>
                <w:color w:val="000000"/>
              </w:rPr>
              <w:t xml:space="preserve">mogelijke inbreuken op </w:t>
            </w:r>
            <w:proofErr w:type="spellStart"/>
            <w:r>
              <w:rPr>
                <w:i/>
                <w:color w:val="000000"/>
              </w:rPr>
              <w:t>Only</w:t>
            </w:r>
            <w:proofErr w:type="spellEnd"/>
            <w:r>
              <w:rPr>
                <w:i/>
                <w:color w:val="000000"/>
              </w:rPr>
              <w:t xml:space="preserve"> </w:t>
            </w:r>
            <w:proofErr w:type="spellStart"/>
            <w:r>
              <w:rPr>
                <w:i/>
                <w:color w:val="000000"/>
              </w:rPr>
              <w:t>Once</w:t>
            </w:r>
            <w:proofErr w:type="spellEnd"/>
            <w:r>
              <w:rPr>
                <w:color w:val="000000"/>
              </w:rPr>
              <w:t xml:space="preserve"> principe</w:t>
            </w:r>
          </w:p>
        </w:tc>
        <w:tc>
          <w:tcPr>
            <w:tcW w:w="851" w:type="dxa"/>
          </w:tcPr>
          <w:p w14:paraId="1E8E6B53" w14:textId="77777777" w:rsidR="00B6404F" w:rsidRDefault="00650687" w:rsidP="0058405C">
            <w:pPr>
              <w:spacing w:before="0"/>
              <w:jc w:val="center"/>
            </w:pPr>
            <w:r>
              <w:t>JR</w:t>
            </w:r>
          </w:p>
          <w:p w14:paraId="58B822FF" w14:textId="77777777" w:rsidR="005C0EA8" w:rsidRDefault="005C0EA8" w:rsidP="0058405C">
            <w:pPr>
              <w:spacing w:before="0"/>
              <w:jc w:val="center"/>
            </w:pPr>
          </w:p>
          <w:p w14:paraId="2B23744B" w14:textId="77777777" w:rsidR="00B6404F" w:rsidRDefault="00650687" w:rsidP="0058405C">
            <w:pPr>
              <w:spacing w:before="0"/>
              <w:jc w:val="center"/>
            </w:pPr>
            <w:r>
              <w:t>JR</w:t>
            </w:r>
          </w:p>
        </w:tc>
      </w:tr>
      <w:tr w:rsidR="00B6404F" w14:paraId="01BBEC37" w14:textId="77777777">
        <w:trPr>
          <w:trHeight w:val="837"/>
        </w:trPr>
        <w:tc>
          <w:tcPr>
            <w:tcW w:w="2268" w:type="dxa"/>
          </w:tcPr>
          <w:p w14:paraId="1B4D6858" w14:textId="77777777" w:rsidR="00B6404F" w:rsidRDefault="00650687">
            <w:r>
              <w:t xml:space="preserve">7 Vereenvoudiging </w:t>
            </w:r>
          </w:p>
        </w:tc>
        <w:tc>
          <w:tcPr>
            <w:tcW w:w="5812" w:type="dxa"/>
          </w:tcPr>
          <w:p w14:paraId="03A8AA8D"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Ontwikkeling vereenvoudigingsvoorstel(</w:t>
            </w:r>
            <w:proofErr w:type="spellStart"/>
            <w:r>
              <w:rPr>
                <w:color w:val="000000"/>
              </w:rPr>
              <w:t>len</w:t>
            </w:r>
            <w:proofErr w:type="spellEnd"/>
            <w:r>
              <w:rPr>
                <w:color w:val="000000"/>
              </w:rPr>
              <w:t>)</w:t>
            </w:r>
          </w:p>
          <w:p w14:paraId="78A387A2" w14:textId="77777777" w:rsidR="00B6404F" w:rsidRDefault="00650687" w:rsidP="0058405C">
            <w:pPr>
              <w:widowControl/>
              <w:numPr>
                <w:ilvl w:val="0"/>
                <w:numId w:val="3"/>
              </w:numPr>
              <w:pBdr>
                <w:top w:val="nil"/>
                <w:left w:val="nil"/>
                <w:bottom w:val="nil"/>
                <w:right w:val="nil"/>
                <w:between w:val="nil"/>
              </w:pBdr>
              <w:spacing w:before="0"/>
              <w:jc w:val="left"/>
            </w:pPr>
            <w:r>
              <w:rPr>
                <w:color w:val="000000"/>
              </w:rPr>
              <w:t>Opstellen ontwerprapport (</w:t>
            </w:r>
            <w:proofErr w:type="spellStart"/>
            <w:r>
              <w:rPr>
                <w:color w:val="000000"/>
              </w:rPr>
              <w:t>Kafka</w:t>
            </w:r>
            <w:proofErr w:type="spellEnd"/>
            <w:r>
              <w:rPr>
                <w:color w:val="000000"/>
              </w:rPr>
              <w:t xml:space="preserve"> en vereenvoudigingsvoorstel)</w:t>
            </w:r>
          </w:p>
        </w:tc>
        <w:tc>
          <w:tcPr>
            <w:tcW w:w="851" w:type="dxa"/>
          </w:tcPr>
          <w:p w14:paraId="34975CB2" w14:textId="77777777" w:rsidR="00B6404F" w:rsidRDefault="00650687" w:rsidP="0058405C">
            <w:pPr>
              <w:spacing w:before="0"/>
              <w:jc w:val="center"/>
            </w:pPr>
            <w:r>
              <w:t>JR</w:t>
            </w:r>
          </w:p>
          <w:p w14:paraId="2DCBE278" w14:textId="77777777" w:rsidR="00B6404F" w:rsidRDefault="00650687" w:rsidP="0058405C">
            <w:pPr>
              <w:spacing w:before="0"/>
              <w:jc w:val="center"/>
            </w:pPr>
            <w:r>
              <w:t>JR</w:t>
            </w:r>
          </w:p>
        </w:tc>
      </w:tr>
      <w:tr w:rsidR="00B6404F" w14:paraId="52FE4D2C" w14:textId="77777777">
        <w:trPr>
          <w:trHeight w:val="837"/>
        </w:trPr>
        <w:tc>
          <w:tcPr>
            <w:tcW w:w="2268" w:type="dxa"/>
          </w:tcPr>
          <w:p w14:paraId="2161AC8F" w14:textId="77777777" w:rsidR="00B6404F" w:rsidRDefault="00650687">
            <w:r>
              <w:t xml:space="preserve">8 Kwaliteitscontrole </w:t>
            </w:r>
          </w:p>
        </w:tc>
        <w:tc>
          <w:tcPr>
            <w:tcW w:w="5812" w:type="dxa"/>
          </w:tcPr>
          <w:p w14:paraId="3B25B4BB" w14:textId="77777777" w:rsidR="00B6404F" w:rsidRDefault="00650687" w:rsidP="0058405C">
            <w:pPr>
              <w:widowControl/>
              <w:numPr>
                <w:ilvl w:val="0"/>
                <w:numId w:val="5"/>
              </w:numPr>
              <w:pBdr>
                <w:top w:val="nil"/>
                <w:left w:val="nil"/>
                <w:bottom w:val="nil"/>
                <w:right w:val="nil"/>
                <w:between w:val="nil"/>
              </w:pBdr>
              <w:spacing w:before="0"/>
              <w:jc w:val="left"/>
            </w:pPr>
            <w:r>
              <w:rPr>
                <w:color w:val="000000"/>
              </w:rPr>
              <w:t>Controle informatieverplichtingen en handelingen, data, consultatie, berekening en vereenvoudigingsvoorstel</w:t>
            </w:r>
          </w:p>
          <w:p w14:paraId="30933F0E" w14:textId="77777777" w:rsidR="00B6404F" w:rsidRDefault="00650687" w:rsidP="0058405C">
            <w:pPr>
              <w:widowControl/>
              <w:numPr>
                <w:ilvl w:val="0"/>
                <w:numId w:val="5"/>
              </w:numPr>
              <w:pBdr>
                <w:top w:val="nil"/>
                <w:left w:val="nil"/>
                <w:bottom w:val="nil"/>
                <w:right w:val="nil"/>
                <w:between w:val="nil"/>
              </w:pBdr>
              <w:spacing w:before="0"/>
              <w:jc w:val="left"/>
            </w:pPr>
            <w:r>
              <w:rPr>
                <w:color w:val="000000"/>
              </w:rPr>
              <w:t>Controle volledigheid ontwerprapport</w:t>
            </w:r>
          </w:p>
        </w:tc>
        <w:tc>
          <w:tcPr>
            <w:tcW w:w="851" w:type="dxa"/>
          </w:tcPr>
          <w:p w14:paraId="1BE6BCC0" w14:textId="77777777" w:rsidR="00B6404F" w:rsidRDefault="00650687" w:rsidP="0058405C">
            <w:pPr>
              <w:spacing w:before="0"/>
              <w:jc w:val="center"/>
            </w:pPr>
            <w:r>
              <w:t>MA</w:t>
            </w:r>
          </w:p>
          <w:p w14:paraId="7DE3E238" w14:textId="77777777" w:rsidR="005C0EA8" w:rsidRDefault="005C0EA8" w:rsidP="0058405C">
            <w:pPr>
              <w:spacing w:before="0"/>
              <w:jc w:val="center"/>
            </w:pPr>
          </w:p>
          <w:p w14:paraId="2A6A81B2" w14:textId="77777777" w:rsidR="00B6404F" w:rsidRDefault="00650687" w:rsidP="0058405C">
            <w:pPr>
              <w:spacing w:before="0"/>
              <w:jc w:val="center"/>
            </w:pPr>
            <w:r>
              <w:t>MA</w:t>
            </w:r>
          </w:p>
        </w:tc>
      </w:tr>
      <w:tr w:rsidR="00B6404F" w14:paraId="214E2993" w14:textId="77777777">
        <w:trPr>
          <w:trHeight w:val="554"/>
        </w:trPr>
        <w:tc>
          <w:tcPr>
            <w:tcW w:w="2268" w:type="dxa"/>
          </w:tcPr>
          <w:p w14:paraId="00E38414" w14:textId="77777777" w:rsidR="00B6404F" w:rsidRDefault="00650687">
            <w:r>
              <w:t>9 Rapportering</w:t>
            </w:r>
          </w:p>
        </w:tc>
        <w:tc>
          <w:tcPr>
            <w:tcW w:w="5812" w:type="dxa"/>
          </w:tcPr>
          <w:p w14:paraId="334EA6BE"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Indiening ontwerprapport (Word en Excel bestand)</w:t>
            </w:r>
          </w:p>
          <w:p w14:paraId="6B5F98B2" w14:textId="77777777" w:rsidR="00B6404F" w:rsidRDefault="00650687" w:rsidP="0058405C">
            <w:pPr>
              <w:widowControl/>
              <w:pBdr>
                <w:top w:val="nil"/>
                <w:left w:val="nil"/>
                <w:bottom w:val="nil"/>
                <w:right w:val="nil"/>
                <w:between w:val="nil"/>
              </w:pBdr>
              <w:spacing w:before="0" w:line="360" w:lineRule="auto"/>
              <w:ind w:left="360"/>
              <w:jc w:val="left"/>
              <w:rPr>
                <w:color w:val="000000"/>
              </w:rPr>
            </w:pPr>
            <w:r>
              <w:rPr>
                <w:color w:val="000000"/>
              </w:rPr>
              <w:t>Bij omvangrijke meting ‘</w:t>
            </w:r>
            <w:proofErr w:type="spellStart"/>
            <w:r>
              <w:rPr>
                <w:i/>
                <w:color w:val="000000"/>
              </w:rPr>
              <w:t>one</w:t>
            </w:r>
            <w:proofErr w:type="spellEnd"/>
            <w:r>
              <w:rPr>
                <w:i/>
                <w:color w:val="000000"/>
              </w:rPr>
              <w:t>-pager</w:t>
            </w:r>
            <w:r>
              <w:rPr>
                <w:color w:val="000000"/>
              </w:rPr>
              <w:t>’ samenvatting</w:t>
            </w:r>
          </w:p>
        </w:tc>
        <w:tc>
          <w:tcPr>
            <w:tcW w:w="851" w:type="dxa"/>
          </w:tcPr>
          <w:p w14:paraId="4D71C98E" w14:textId="77777777" w:rsidR="00B6404F" w:rsidRDefault="00650687" w:rsidP="0058405C">
            <w:pPr>
              <w:spacing w:before="0"/>
              <w:jc w:val="center"/>
            </w:pPr>
            <w:r>
              <w:t>MA</w:t>
            </w:r>
          </w:p>
        </w:tc>
      </w:tr>
      <w:tr w:rsidR="00B6404F" w14:paraId="3ADBF295" w14:textId="77777777">
        <w:trPr>
          <w:trHeight w:val="1109"/>
        </w:trPr>
        <w:tc>
          <w:tcPr>
            <w:tcW w:w="2268" w:type="dxa"/>
          </w:tcPr>
          <w:p w14:paraId="4E9DAFD6" w14:textId="77777777" w:rsidR="00B6404F" w:rsidRDefault="00650687">
            <w:r>
              <w:t xml:space="preserve">10 Validering </w:t>
            </w:r>
          </w:p>
        </w:tc>
        <w:tc>
          <w:tcPr>
            <w:tcW w:w="5812" w:type="dxa"/>
          </w:tcPr>
          <w:p w14:paraId="126F90DE"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Verwerking van commentaren DAV</w:t>
            </w:r>
          </w:p>
          <w:p w14:paraId="5D154C3E" w14:textId="77777777" w:rsidR="00B6404F" w:rsidRDefault="00650687" w:rsidP="0058405C">
            <w:pPr>
              <w:widowControl/>
              <w:numPr>
                <w:ilvl w:val="0"/>
                <w:numId w:val="6"/>
              </w:numPr>
              <w:pBdr>
                <w:top w:val="nil"/>
                <w:left w:val="nil"/>
                <w:bottom w:val="nil"/>
                <w:right w:val="nil"/>
                <w:between w:val="nil"/>
              </w:pBdr>
              <w:spacing w:before="0"/>
              <w:jc w:val="left"/>
            </w:pPr>
            <w:proofErr w:type="spellStart"/>
            <w:r>
              <w:rPr>
                <w:color w:val="000000"/>
              </w:rPr>
              <w:t>Finalisering</w:t>
            </w:r>
            <w:proofErr w:type="spellEnd"/>
            <w:r>
              <w:rPr>
                <w:color w:val="000000"/>
              </w:rPr>
              <w:t xml:space="preserve"> rapport</w:t>
            </w:r>
          </w:p>
          <w:p w14:paraId="151ADE30"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Invoering rapport databank</w:t>
            </w:r>
          </w:p>
          <w:p w14:paraId="42CA8DFC" w14:textId="77777777" w:rsidR="00B6404F" w:rsidRDefault="00650687" w:rsidP="0058405C">
            <w:pPr>
              <w:widowControl/>
              <w:numPr>
                <w:ilvl w:val="0"/>
                <w:numId w:val="6"/>
              </w:numPr>
              <w:pBdr>
                <w:top w:val="nil"/>
                <w:left w:val="nil"/>
                <w:bottom w:val="nil"/>
                <w:right w:val="nil"/>
                <w:between w:val="nil"/>
              </w:pBdr>
              <w:spacing w:before="0"/>
              <w:jc w:val="left"/>
            </w:pPr>
            <w:r>
              <w:rPr>
                <w:color w:val="000000"/>
              </w:rPr>
              <w:t>Verspreiding en toelichting (op verzoek)</w:t>
            </w:r>
          </w:p>
        </w:tc>
        <w:tc>
          <w:tcPr>
            <w:tcW w:w="851" w:type="dxa"/>
          </w:tcPr>
          <w:p w14:paraId="6FB5DF60" w14:textId="77777777" w:rsidR="00B6404F" w:rsidRDefault="00650687" w:rsidP="0058405C">
            <w:pPr>
              <w:spacing w:before="0"/>
              <w:jc w:val="center"/>
            </w:pPr>
            <w:r>
              <w:t>JR</w:t>
            </w:r>
          </w:p>
          <w:p w14:paraId="2F47561E" w14:textId="77777777" w:rsidR="00B6404F" w:rsidRDefault="00650687" w:rsidP="0058405C">
            <w:pPr>
              <w:spacing w:before="0"/>
              <w:jc w:val="center"/>
            </w:pPr>
            <w:r>
              <w:t>JR</w:t>
            </w:r>
          </w:p>
          <w:p w14:paraId="5EBF9AA2" w14:textId="77777777" w:rsidR="00B6404F" w:rsidRDefault="00650687" w:rsidP="0058405C">
            <w:pPr>
              <w:spacing w:before="0"/>
              <w:jc w:val="center"/>
            </w:pPr>
            <w:r>
              <w:t>JR</w:t>
            </w:r>
          </w:p>
          <w:p w14:paraId="779C1B9B" w14:textId="77777777" w:rsidR="00B6404F" w:rsidRDefault="00650687" w:rsidP="0058405C">
            <w:pPr>
              <w:spacing w:before="0"/>
              <w:jc w:val="center"/>
            </w:pPr>
            <w:r>
              <w:t>Allen</w:t>
            </w:r>
          </w:p>
        </w:tc>
      </w:tr>
    </w:tbl>
    <w:p w14:paraId="22F61FEA" w14:textId="777FE084" w:rsidR="00B6404F" w:rsidRDefault="00650687" w:rsidP="003072C8">
      <w:pPr>
        <w:spacing w:after="120"/>
      </w:pPr>
      <w:r>
        <w:t xml:space="preserve">Voor meer detail verwijzen we naar de offerte van </w:t>
      </w:r>
      <w:proofErr w:type="spellStart"/>
      <w:r>
        <w:t>UHasselt</w:t>
      </w:r>
      <w:proofErr w:type="spellEnd"/>
      <w:r>
        <w:t xml:space="preserve"> ingevolge bestek AVSA 24.</w:t>
      </w:r>
    </w:p>
    <w:p w14:paraId="7FD50F20" w14:textId="77777777" w:rsidR="003C27EA" w:rsidRDefault="003C27EA" w:rsidP="003072C8">
      <w:pPr>
        <w:spacing w:after="120"/>
      </w:pPr>
    </w:p>
    <w:p w14:paraId="287BD548" w14:textId="58A6D0A1" w:rsidR="00B6404F" w:rsidRDefault="002B5378" w:rsidP="002B5378">
      <w:pPr>
        <w:pStyle w:val="Heading2"/>
        <w:spacing w:before="0" w:after="120"/>
      </w:pPr>
      <w:r>
        <w:t xml:space="preserve">5. </w:t>
      </w:r>
      <w:r w:rsidR="00650687">
        <w:t>Betrokken personen &amp; projectstructuur</w:t>
      </w:r>
    </w:p>
    <w:p w14:paraId="31B1F9AF" w14:textId="517AF8A8" w:rsidR="00B6404F" w:rsidRDefault="00650687" w:rsidP="0082270C">
      <w:pPr>
        <w:spacing w:before="0" w:after="120"/>
      </w:pPr>
      <w:r>
        <w:t>Het basisteam zal bestaan uit de volgende personen:</w:t>
      </w:r>
    </w:p>
    <w:p w14:paraId="13C46FD7" w14:textId="77777777" w:rsidR="00B6404F" w:rsidRDefault="00650687" w:rsidP="0082270C">
      <w:pPr>
        <w:numPr>
          <w:ilvl w:val="0"/>
          <w:numId w:val="8"/>
        </w:numPr>
        <w:pBdr>
          <w:top w:val="nil"/>
          <w:left w:val="nil"/>
          <w:bottom w:val="nil"/>
          <w:right w:val="nil"/>
          <w:between w:val="nil"/>
        </w:pBdr>
        <w:spacing w:before="0" w:after="120"/>
      </w:pPr>
      <w:r>
        <w:rPr>
          <w:b/>
          <w:color w:val="000000"/>
        </w:rPr>
        <w:t xml:space="preserve">Prof. dr. Wim </w:t>
      </w:r>
      <w:proofErr w:type="spellStart"/>
      <w:r>
        <w:rPr>
          <w:b/>
          <w:color w:val="000000"/>
        </w:rPr>
        <w:t>Marneffe</w:t>
      </w:r>
      <w:proofErr w:type="spellEnd"/>
      <w:r>
        <w:rPr>
          <w:b/>
          <w:color w:val="000000"/>
        </w:rPr>
        <w:t>:</w:t>
      </w:r>
      <w:r>
        <w:rPr>
          <w:color w:val="000000"/>
        </w:rPr>
        <w:t xml:space="preserve"> Hij zal in het project optreden als </w:t>
      </w:r>
      <w:r>
        <w:rPr>
          <w:b/>
          <w:color w:val="000000"/>
        </w:rPr>
        <w:t>“manager”</w:t>
      </w:r>
      <w:r>
        <w:rPr>
          <w:color w:val="000000"/>
        </w:rPr>
        <w:t xml:space="preserve"> en eindverantwoordelijke zijn voor de hoofdcontractant. Hij is het klankbord voor het team en de klant (enkele uren per maand).</w:t>
      </w:r>
    </w:p>
    <w:p w14:paraId="72034699" w14:textId="0B6BAD11" w:rsidR="00B6404F" w:rsidRPr="00D574A0" w:rsidRDefault="00650687" w:rsidP="0082270C">
      <w:pPr>
        <w:numPr>
          <w:ilvl w:val="0"/>
          <w:numId w:val="8"/>
        </w:numPr>
        <w:pBdr>
          <w:top w:val="nil"/>
          <w:left w:val="nil"/>
          <w:bottom w:val="nil"/>
          <w:right w:val="nil"/>
          <w:between w:val="nil"/>
        </w:pBdr>
        <w:spacing w:before="0" w:after="120"/>
      </w:pPr>
      <w:r>
        <w:rPr>
          <w:b/>
          <w:color w:val="000000"/>
        </w:rPr>
        <w:t>Dr. Theo Jans:</w:t>
      </w:r>
      <w:r>
        <w:rPr>
          <w:color w:val="000000"/>
        </w:rPr>
        <w:t xml:space="preserve"> Hij zal in het project optreden als </w:t>
      </w:r>
      <w:r>
        <w:rPr>
          <w:b/>
          <w:color w:val="000000"/>
        </w:rPr>
        <w:t>“expert/senior”</w:t>
      </w:r>
      <w:r>
        <w:rPr>
          <w:color w:val="000000"/>
        </w:rPr>
        <w:t xml:space="preserve"> inzake administratieve vereenvoudiging en kosten van regelgeving. Hij zal het eerste aanspreekpunt zijn voor de klant en samen met de manager de opdrachten mee reviewen, sturen en opvolgen.</w:t>
      </w:r>
    </w:p>
    <w:p w14:paraId="1B0F587E" w14:textId="36F24433" w:rsidR="00D574A0" w:rsidRDefault="00D574A0" w:rsidP="0082270C">
      <w:pPr>
        <w:numPr>
          <w:ilvl w:val="0"/>
          <w:numId w:val="8"/>
        </w:numPr>
        <w:pBdr>
          <w:top w:val="nil"/>
          <w:left w:val="nil"/>
          <w:bottom w:val="nil"/>
          <w:right w:val="nil"/>
          <w:between w:val="nil"/>
        </w:pBdr>
        <w:spacing w:before="0" w:after="120"/>
      </w:pPr>
      <w:r>
        <w:rPr>
          <w:b/>
          <w:color w:val="000000"/>
        </w:rPr>
        <w:t>Dr.</w:t>
      </w:r>
      <w:r>
        <w:t xml:space="preserve"> </w:t>
      </w:r>
      <w:r>
        <w:rPr>
          <w:b/>
          <w:bCs/>
        </w:rPr>
        <w:t xml:space="preserve">Tom </w:t>
      </w:r>
      <w:proofErr w:type="spellStart"/>
      <w:r>
        <w:rPr>
          <w:b/>
          <w:bCs/>
        </w:rPr>
        <w:t>Vandersteegen</w:t>
      </w:r>
      <w:proofErr w:type="spellEnd"/>
      <w:r>
        <w:rPr>
          <w:b/>
          <w:bCs/>
        </w:rPr>
        <w:t xml:space="preserve">: </w:t>
      </w:r>
      <w:r>
        <w:rPr>
          <w:color w:val="000000"/>
        </w:rPr>
        <w:t xml:space="preserve">Hij is doctor in de Toegepaste Economische Wetenschappen aan de </w:t>
      </w:r>
      <w:proofErr w:type="spellStart"/>
      <w:r>
        <w:rPr>
          <w:color w:val="000000"/>
        </w:rPr>
        <w:t>UHasselt</w:t>
      </w:r>
      <w:proofErr w:type="spellEnd"/>
      <w:r>
        <w:rPr>
          <w:color w:val="000000"/>
        </w:rPr>
        <w:t xml:space="preserve">. Hij zal in het project optreden als </w:t>
      </w:r>
      <w:r w:rsidRPr="00C43D40">
        <w:rPr>
          <w:b/>
          <w:bCs/>
          <w:color w:val="000000"/>
        </w:rPr>
        <w:t>“</w:t>
      </w:r>
      <w:r>
        <w:rPr>
          <w:b/>
          <w:color w:val="000000"/>
        </w:rPr>
        <w:t>expert/senior”</w:t>
      </w:r>
      <w:r>
        <w:rPr>
          <w:color w:val="000000"/>
        </w:rPr>
        <w:t xml:space="preserve"> omtrent het meten van administratieve lasten en kosten van regelgeving.</w:t>
      </w:r>
    </w:p>
    <w:p w14:paraId="02B83DF8" w14:textId="5A72C46F" w:rsidR="00B6404F" w:rsidRDefault="00650687" w:rsidP="0082270C">
      <w:pPr>
        <w:numPr>
          <w:ilvl w:val="0"/>
          <w:numId w:val="8"/>
        </w:numPr>
        <w:pBdr>
          <w:top w:val="nil"/>
          <w:left w:val="nil"/>
          <w:bottom w:val="nil"/>
          <w:right w:val="nil"/>
          <w:between w:val="nil"/>
        </w:pBdr>
        <w:spacing w:before="0" w:after="120"/>
      </w:pPr>
      <w:r>
        <w:rPr>
          <w:b/>
          <w:color w:val="000000"/>
        </w:rPr>
        <w:lastRenderedPageBreak/>
        <w:t xml:space="preserve">Jo </w:t>
      </w:r>
      <w:proofErr w:type="spellStart"/>
      <w:r>
        <w:rPr>
          <w:b/>
          <w:color w:val="000000"/>
        </w:rPr>
        <w:t>Steyaert</w:t>
      </w:r>
      <w:proofErr w:type="spellEnd"/>
      <w:r>
        <w:rPr>
          <w:b/>
          <w:color w:val="000000"/>
        </w:rPr>
        <w:t xml:space="preserve"> (</w:t>
      </w:r>
      <w:proofErr w:type="spellStart"/>
      <w:r>
        <w:rPr>
          <w:b/>
          <w:color w:val="000000"/>
        </w:rPr>
        <w:t>Bpact</w:t>
      </w:r>
      <w:proofErr w:type="spellEnd"/>
      <w:r>
        <w:rPr>
          <w:b/>
          <w:color w:val="000000"/>
        </w:rPr>
        <w:t xml:space="preserve">): </w:t>
      </w:r>
      <w:r w:rsidR="00EA5F80" w:rsidRPr="00EA5F80">
        <w:rPr>
          <w:bCs/>
          <w:color w:val="000000"/>
        </w:rPr>
        <w:t>Hij</w:t>
      </w:r>
      <w:r w:rsidR="00EA5F80">
        <w:rPr>
          <w:b/>
          <w:color w:val="000000"/>
        </w:rPr>
        <w:t xml:space="preserve"> </w:t>
      </w:r>
      <w:r>
        <w:rPr>
          <w:color w:val="000000"/>
        </w:rPr>
        <w:t xml:space="preserve">is </w:t>
      </w:r>
      <w:r w:rsidRPr="00C43D40">
        <w:rPr>
          <w:b/>
          <w:bCs/>
          <w:color w:val="000000"/>
        </w:rPr>
        <w:t>“</w:t>
      </w:r>
      <w:r>
        <w:rPr>
          <w:b/>
          <w:color w:val="000000"/>
        </w:rPr>
        <w:t>expert/senior”</w:t>
      </w:r>
      <w:r>
        <w:rPr>
          <w:color w:val="000000"/>
        </w:rPr>
        <w:t xml:space="preserve"> en staat als bedrijfsvoerder van </w:t>
      </w:r>
      <w:proofErr w:type="spellStart"/>
      <w:r>
        <w:rPr>
          <w:color w:val="000000"/>
        </w:rPr>
        <w:t>BPact</w:t>
      </w:r>
      <w:proofErr w:type="spellEnd"/>
      <w:r>
        <w:rPr>
          <w:color w:val="000000"/>
        </w:rPr>
        <w:t xml:space="preserve"> </w:t>
      </w:r>
      <w:r w:rsidR="00B53160">
        <w:rPr>
          <w:color w:val="000000"/>
        </w:rPr>
        <w:t xml:space="preserve">in </w:t>
      </w:r>
      <w:r>
        <w:rPr>
          <w:color w:val="000000"/>
        </w:rPr>
        <w:t xml:space="preserve">voor de ondersteuning van de </w:t>
      </w:r>
      <w:proofErr w:type="spellStart"/>
      <w:r>
        <w:rPr>
          <w:color w:val="000000"/>
        </w:rPr>
        <w:t>U</w:t>
      </w:r>
      <w:r w:rsidR="00C43D40">
        <w:rPr>
          <w:color w:val="000000"/>
        </w:rPr>
        <w:t>H</w:t>
      </w:r>
      <w:r>
        <w:rPr>
          <w:color w:val="000000"/>
        </w:rPr>
        <w:t>asselt</w:t>
      </w:r>
      <w:proofErr w:type="spellEnd"/>
      <w:r>
        <w:rPr>
          <w:color w:val="000000"/>
        </w:rPr>
        <w:t xml:space="preserve"> bij steekproeven, uitgebreide bevragingen en vereenvoudigingspanels.</w:t>
      </w:r>
    </w:p>
    <w:p w14:paraId="4BC8DECB" w14:textId="29BDE8FE" w:rsidR="00B6404F" w:rsidRDefault="00D574A0" w:rsidP="0082270C">
      <w:pPr>
        <w:numPr>
          <w:ilvl w:val="0"/>
          <w:numId w:val="8"/>
        </w:numPr>
        <w:pBdr>
          <w:top w:val="nil"/>
          <w:left w:val="nil"/>
          <w:bottom w:val="nil"/>
          <w:right w:val="nil"/>
          <w:between w:val="nil"/>
        </w:pBdr>
        <w:spacing w:before="0" w:after="120"/>
      </w:pPr>
      <w:r>
        <w:rPr>
          <w:b/>
          <w:color w:val="000000"/>
        </w:rPr>
        <w:t xml:space="preserve">Jolien </w:t>
      </w:r>
      <w:proofErr w:type="spellStart"/>
      <w:r>
        <w:rPr>
          <w:b/>
          <w:color w:val="000000"/>
        </w:rPr>
        <w:t>Holsteyns</w:t>
      </w:r>
      <w:proofErr w:type="spellEnd"/>
      <w:r w:rsidR="00650687">
        <w:rPr>
          <w:b/>
          <w:color w:val="000000"/>
        </w:rPr>
        <w:t xml:space="preserve">: </w:t>
      </w:r>
      <w:r w:rsidR="00C43D40">
        <w:rPr>
          <w:bCs/>
          <w:color w:val="000000"/>
        </w:rPr>
        <w:t>Z</w:t>
      </w:r>
      <w:r w:rsidR="00650687" w:rsidRPr="005302B9">
        <w:rPr>
          <w:bCs/>
          <w:color w:val="000000"/>
        </w:rPr>
        <w:t>ij za</w:t>
      </w:r>
      <w:r w:rsidR="00650687">
        <w:rPr>
          <w:color w:val="000000"/>
        </w:rPr>
        <w:t xml:space="preserve">l in het project optreden als </w:t>
      </w:r>
      <w:r w:rsidR="00650687" w:rsidRPr="00C43D40">
        <w:rPr>
          <w:b/>
          <w:bCs/>
          <w:color w:val="000000"/>
        </w:rPr>
        <w:t>“</w:t>
      </w:r>
      <w:r w:rsidR="00650687">
        <w:rPr>
          <w:b/>
          <w:color w:val="000000"/>
        </w:rPr>
        <w:t xml:space="preserve">navorser” (junior) </w:t>
      </w:r>
      <w:r w:rsidR="00650687">
        <w:rPr>
          <w:color w:val="000000"/>
        </w:rPr>
        <w:t xml:space="preserve">bij het uitvoeren van SKM-metingen, </w:t>
      </w:r>
      <w:proofErr w:type="spellStart"/>
      <w:r w:rsidR="00650687">
        <w:rPr>
          <w:color w:val="000000"/>
        </w:rPr>
        <w:t>RIA’s</w:t>
      </w:r>
      <w:proofErr w:type="spellEnd"/>
      <w:r w:rsidR="00650687">
        <w:rPr>
          <w:color w:val="000000"/>
        </w:rPr>
        <w:t xml:space="preserve"> en efficiëntie van processen (3-4 dagen per week beschikbaar).</w:t>
      </w:r>
    </w:p>
    <w:p w14:paraId="7417F04E" w14:textId="429D5B21" w:rsidR="00B6404F" w:rsidRDefault="00650687" w:rsidP="0082270C">
      <w:pPr>
        <w:numPr>
          <w:ilvl w:val="0"/>
          <w:numId w:val="8"/>
        </w:numPr>
        <w:pBdr>
          <w:top w:val="nil"/>
          <w:left w:val="nil"/>
          <w:bottom w:val="nil"/>
          <w:right w:val="nil"/>
          <w:between w:val="nil"/>
        </w:pBdr>
        <w:spacing w:before="0" w:after="120"/>
      </w:pPr>
      <w:proofErr w:type="spellStart"/>
      <w:r>
        <w:rPr>
          <w:b/>
          <w:color w:val="000000"/>
        </w:rPr>
        <w:t>Ulrike</w:t>
      </w:r>
      <w:proofErr w:type="spellEnd"/>
      <w:r>
        <w:rPr>
          <w:b/>
          <w:color w:val="000000"/>
        </w:rPr>
        <w:t xml:space="preserve"> </w:t>
      </w:r>
      <w:proofErr w:type="spellStart"/>
      <w:r>
        <w:rPr>
          <w:b/>
          <w:color w:val="000000"/>
        </w:rPr>
        <w:t>Uitdebroeks</w:t>
      </w:r>
      <w:proofErr w:type="spellEnd"/>
      <w:r>
        <w:rPr>
          <w:b/>
          <w:color w:val="000000"/>
        </w:rPr>
        <w:t>:</w:t>
      </w:r>
      <w:r>
        <w:rPr>
          <w:color w:val="000000"/>
        </w:rPr>
        <w:t xml:space="preserve"> </w:t>
      </w:r>
      <w:r w:rsidR="00C43D40">
        <w:rPr>
          <w:color w:val="000000"/>
        </w:rPr>
        <w:t>Z</w:t>
      </w:r>
      <w:r>
        <w:rPr>
          <w:color w:val="000000"/>
        </w:rPr>
        <w:t xml:space="preserve">ij zal in het project optreden als </w:t>
      </w:r>
      <w:r w:rsidRPr="00C43D40">
        <w:rPr>
          <w:b/>
          <w:bCs/>
          <w:color w:val="000000"/>
        </w:rPr>
        <w:t>“</w:t>
      </w:r>
      <w:r>
        <w:rPr>
          <w:b/>
          <w:color w:val="000000"/>
        </w:rPr>
        <w:t>navorser” (junior)</w:t>
      </w:r>
      <w:r w:rsidR="00E96FA7">
        <w:rPr>
          <w:color w:val="000000"/>
        </w:rPr>
        <w:t xml:space="preserve"> </w:t>
      </w:r>
      <w:r>
        <w:rPr>
          <w:color w:val="000000"/>
        </w:rPr>
        <w:t xml:space="preserve">bij het uitvoeren van SKM-metingen, </w:t>
      </w:r>
      <w:proofErr w:type="spellStart"/>
      <w:r>
        <w:rPr>
          <w:color w:val="000000"/>
        </w:rPr>
        <w:t>RIA’s</w:t>
      </w:r>
      <w:proofErr w:type="spellEnd"/>
      <w:r>
        <w:rPr>
          <w:color w:val="000000"/>
        </w:rPr>
        <w:t xml:space="preserve"> en efficiëntie van processen (3-4 dagen per week beschikbaar).</w:t>
      </w:r>
    </w:p>
    <w:p w14:paraId="556AC304" w14:textId="13D0C47D" w:rsidR="00B6404F" w:rsidRDefault="00650687" w:rsidP="0082270C">
      <w:pPr>
        <w:numPr>
          <w:ilvl w:val="0"/>
          <w:numId w:val="8"/>
        </w:numPr>
        <w:pBdr>
          <w:top w:val="nil"/>
          <w:left w:val="nil"/>
          <w:bottom w:val="nil"/>
          <w:right w:val="nil"/>
          <w:between w:val="nil"/>
        </w:pBdr>
        <w:spacing w:before="0" w:after="120"/>
      </w:pPr>
      <w:r>
        <w:rPr>
          <w:b/>
          <w:color w:val="000000"/>
        </w:rPr>
        <w:t xml:space="preserve">Cato </w:t>
      </w:r>
      <w:proofErr w:type="spellStart"/>
      <w:r>
        <w:rPr>
          <w:b/>
          <w:color w:val="000000"/>
        </w:rPr>
        <w:t>Thommis</w:t>
      </w:r>
      <w:proofErr w:type="spellEnd"/>
      <w:r>
        <w:rPr>
          <w:b/>
          <w:color w:val="000000"/>
        </w:rPr>
        <w:t>:</w:t>
      </w:r>
      <w:r>
        <w:rPr>
          <w:color w:val="000000"/>
        </w:rPr>
        <w:t xml:space="preserve"> </w:t>
      </w:r>
      <w:r w:rsidR="00C43D40">
        <w:rPr>
          <w:color w:val="000000"/>
        </w:rPr>
        <w:t>Z</w:t>
      </w:r>
      <w:r>
        <w:rPr>
          <w:color w:val="000000"/>
        </w:rPr>
        <w:t xml:space="preserve">ij zal in het project optreden als </w:t>
      </w:r>
      <w:r w:rsidRPr="00C43D40">
        <w:rPr>
          <w:b/>
          <w:bCs/>
          <w:color w:val="000000"/>
        </w:rPr>
        <w:t>“</w:t>
      </w:r>
      <w:r>
        <w:rPr>
          <w:b/>
          <w:color w:val="000000"/>
        </w:rPr>
        <w:t>navorser” (junior)</w:t>
      </w:r>
      <w:r>
        <w:rPr>
          <w:color w:val="000000"/>
        </w:rPr>
        <w:t xml:space="preserve"> bij het uitvoeren van SKM-metingen, </w:t>
      </w:r>
      <w:proofErr w:type="spellStart"/>
      <w:r>
        <w:rPr>
          <w:color w:val="000000"/>
        </w:rPr>
        <w:t>RIA’s</w:t>
      </w:r>
      <w:proofErr w:type="spellEnd"/>
      <w:r>
        <w:rPr>
          <w:color w:val="000000"/>
        </w:rPr>
        <w:t xml:space="preserve"> en efficiëntie van processen (3-4 dagen per week beschikbaar).</w:t>
      </w:r>
    </w:p>
    <w:p w14:paraId="7BC852D5" w14:textId="2D18629D" w:rsidR="00B6404F" w:rsidRDefault="00650687" w:rsidP="0082270C">
      <w:pPr>
        <w:spacing w:before="0" w:after="120"/>
        <w:sectPr w:rsidR="00B6404F">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624" w:footer="454" w:gutter="0"/>
          <w:pgNumType w:start="1"/>
          <w:cols w:space="708"/>
        </w:sectPr>
      </w:pPr>
      <w:r>
        <w:t xml:space="preserve">Voor meer detail over de betrokken profielen verwijzen we naar de offerte van </w:t>
      </w:r>
      <w:proofErr w:type="spellStart"/>
      <w:r>
        <w:t>UHasselt</w:t>
      </w:r>
      <w:proofErr w:type="spellEnd"/>
      <w:r>
        <w:t xml:space="preserve"> ingevolge bestek AVSA 24.</w:t>
      </w:r>
    </w:p>
    <w:p w14:paraId="4F1EA22D" w14:textId="72513615" w:rsidR="00B6404F" w:rsidRDefault="002B5378" w:rsidP="002B5378">
      <w:pPr>
        <w:pStyle w:val="Heading2"/>
        <w:spacing w:before="0" w:after="120"/>
      </w:pPr>
      <w:r>
        <w:lastRenderedPageBreak/>
        <w:t xml:space="preserve">6. </w:t>
      </w:r>
      <w:r w:rsidR="00650687">
        <w:t>Budget &amp; Facturatie</w:t>
      </w:r>
    </w:p>
    <w:p w14:paraId="6540684B" w14:textId="5185EA7B" w:rsidR="00E00E55" w:rsidRDefault="00650687" w:rsidP="0082270C">
      <w:pPr>
        <w:spacing w:before="0" w:after="120"/>
      </w:pPr>
      <w:bookmarkStart w:id="1" w:name="_heading=h.gjdgxs" w:colFirst="0" w:colLast="0"/>
      <w:bookmarkEnd w:id="1"/>
      <w:r w:rsidRPr="008E79AE">
        <w:t xml:space="preserve">In functie van de vastlegging van een budget, wordt het werk (persoonsuren en budget) voor </w:t>
      </w:r>
      <w:r w:rsidR="008E79AE" w:rsidRPr="008E79AE">
        <w:t>de</w:t>
      </w:r>
      <w:r w:rsidR="00F84099" w:rsidRPr="008E79AE">
        <w:t xml:space="preserve"> periode van</w:t>
      </w:r>
      <w:r w:rsidR="008E79AE" w:rsidRPr="008E79AE">
        <w:t xml:space="preserve"> </w:t>
      </w:r>
      <w:r w:rsidR="003C27EA">
        <w:t>vanaf de goedkeuring opdrachtbrief</w:t>
      </w:r>
      <w:r w:rsidR="008E79AE" w:rsidRPr="008E79AE">
        <w:t xml:space="preserve"> tot en met 31 mei 2026</w:t>
      </w:r>
      <w:r w:rsidR="00F84099" w:rsidRPr="008E79AE">
        <w:t xml:space="preserve"> </w:t>
      </w:r>
      <w:r w:rsidR="008E79AE" w:rsidRPr="008E79AE">
        <w:t>(</w:t>
      </w:r>
      <w:r w:rsidR="003C27EA">
        <w:t xml:space="preserve">vermoedelijk </w:t>
      </w:r>
      <w:r w:rsidR="00FA6A14" w:rsidRPr="008E79AE">
        <w:t>ze</w:t>
      </w:r>
      <w:r w:rsidR="008E79AE" w:rsidRPr="008E79AE">
        <w:t xml:space="preserve">ven </w:t>
      </w:r>
      <w:r w:rsidR="00F84099" w:rsidRPr="008E79AE">
        <w:t>maanden</w:t>
      </w:r>
      <w:r w:rsidR="008E79AE" w:rsidRPr="008E79AE">
        <w:t>)</w:t>
      </w:r>
      <w:r w:rsidRPr="008E79AE">
        <w:t xml:space="preserve"> ingeschat.</w:t>
      </w:r>
    </w:p>
    <w:p w14:paraId="63221CA7" w14:textId="53262C11" w:rsidR="00A139C6" w:rsidRPr="00EE74F1" w:rsidRDefault="00650687" w:rsidP="0054688F">
      <w:pPr>
        <w:spacing w:before="0" w:after="120"/>
      </w:pPr>
      <w:r>
        <w:t xml:space="preserve">De uurtarieven </w:t>
      </w:r>
      <w:r w:rsidR="0016224F">
        <w:t>zijn als volgt</w:t>
      </w:r>
      <w:r w:rsidR="0054688F">
        <w:t xml:space="preserve">: </w:t>
      </w:r>
      <w:r w:rsidR="0054688F" w:rsidRPr="00EE74F1">
        <w:t>manager € 154,13 (excl. btw), senior € 126,61 (excl. btw) en junior € 82,57 (excl. btw).</w:t>
      </w:r>
      <w:r w:rsidR="00A139C6">
        <w:t xml:space="preserve"> Deze prijzen volgen</w:t>
      </w:r>
      <w:r w:rsidR="00BA5F6E">
        <w:t xml:space="preserve"> de </w:t>
      </w:r>
      <w:r w:rsidR="00450BFF">
        <w:t>prijsherziening</w:t>
      </w:r>
      <w:r w:rsidR="006527E6">
        <w:t xml:space="preserve"> die</w:t>
      </w:r>
      <w:r w:rsidR="00B43DFD" w:rsidRPr="00B43DFD">
        <w:t xml:space="preserve"> </w:t>
      </w:r>
      <w:r w:rsidR="00B43DFD" w:rsidRPr="00EE74F1">
        <w:t>in het kader van de opdrachtbrief 2024-01 goedgekeurd werd</w:t>
      </w:r>
      <w:r w:rsidR="00F02EBB">
        <w:t>.</w:t>
      </w:r>
      <w:r w:rsidR="00B22569">
        <w:t xml:space="preserve"> De indexatie</w:t>
      </w:r>
      <w:r w:rsidR="00E31DEE">
        <w:t xml:space="preserve"> werd uitgevoerd conform </w:t>
      </w:r>
      <w:r w:rsidR="00E31DEE" w:rsidRPr="00EE74F1">
        <w:t>de bepalingen in het bestek AVSA 24 “</w:t>
      </w:r>
      <w:r w:rsidR="00E31DEE" w:rsidRPr="00EE74F1">
        <w:rPr>
          <w:i/>
        </w:rPr>
        <w:t>de ondersteuning van</w:t>
      </w:r>
      <w:r w:rsidR="00E31DEE" w:rsidRPr="00EE74F1">
        <w:t xml:space="preserve"> </w:t>
      </w:r>
      <w:r w:rsidR="00E31DEE" w:rsidRPr="00EE74F1">
        <w:rPr>
          <w:i/>
        </w:rPr>
        <w:t>de evaluatie van de kosten in verband met regelgeving en de meting van de strategische impact</w:t>
      </w:r>
      <w:r w:rsidR="00E31DEE" w:rsidRPr="00EE74F1">
        <w:t>”</w:t>
      </w:r>
      <w:r w:rsidR="00E31DEE">
        <w:t>.</w:t>
      </w:r>
    </w:p>
    <w:p w14:paraId="53DB9BD9" w14:textId="7F7A8F0D" w:rsidR="00B6404F" w:rsidRPr="00EE74F1" w:rsidRDefault="00650687" w:rsidP="0082270C">
      <w:pPr>
        <w:spacing w:before="0" w:after="120"/>
      </w:pPr>
      <w:r w:rsidRPr="00EE74F1">
        <w:t xml:space="preserve">Het totaal aantal persoonsuren wordt geschat op </w:t>
      </w:r>
      <w:r w:rsidR="008E79AE">
        <w:rPr>
          <w:b/>
        </w:rPr>
        <w:t>2720,8</w:t>
      </w:r>
      <w:r w:rsidRPr="00EE74F1">
        <w:rPr>
          <w:vertAlign w:val="superscript"/>
        </w:rPr>
        <w:footnoteReference w:id="8"/>
      </w:r>
      <w:r w:rsidRPr="00EE74F1">
        <w:t xml:space="preserve">. Omgerekend naar euro komt dit neer op een kost van </w:t>
      </w:r>
      <w:r w:rsidRPr="00EE74F1">
        <w:rPr>
          <w:b/>
        </w:rPr>
        <w:t>€</w:t>
      </w:r>
      <w:r w:rsidR="00C80842" w:rsidRPr="00EE74F1">
        <w:rPr>
          <w:b/>
        </w:rPr>
        <w:t xml:space="preserve"> </w:t>
      </w:r>
      <w:r w:rsidR="008E79AE">
        <w:rPr>
          <w:b/>
        </w:rPr>
        <w:t>280.698</w:t>
      </w:r>
      <w:r w:rsidR="00F056AB" w:rsidRPr="00EE74F1">
        <w:rPr>
          <w:b/>
        </w:rPr>
        <w:t>,</w:t>
      </w:r>
      <w:r w:rsidR="008E79AE">
        <w:rPr>
          <w:b/>
        </w:rPr>
        <w:t>2</w:t>
      </w:r>
      <w:r w:rsidR="00C80842" w:rsidRPr="00EE74F1">
        <w:rPr>
          <w:b/>
        </w:rPr>
        <w:t xml:space="preserve"> excl. btw</w:t>
      </w:r>
      <w:r w:rsidR="000A2A0E" w:rsidRPr="00EE74F1">
        <w:t xml:space="preserve"> en </w:t>
      </w:r>
      <w:r w:rsidRPr="00EE74F1">
        <w:rPr>
          <w:b/>
        </w:rPr>
        <w:t xml:space="preserve">€ </w:t>
      </w:r>
      <w:r w:rsidR="008E79AE">
        <w:rPr>
          <w:b/>
        </w:rPr>
        <w:t>339.644</w:t>
      </w:r>
      <w:r w:rsidR="004B365F" w:rsidRPr="00EE74F1">
        <w:rPr>
          <w:b/>
        </w:rPr>
        <w:t>,</w:t>
      </w:r>
      <w:r w:rsidR="008E79AE">
        <w:rPr>
          <w:b/>
        </w:rPr>
        <w:t>9</w:t>
      </w:r>
      <w:r w:rsidR="000A2A0E" w:rsidRPr="00EE74F1">
        <w:t xml:space="preserve"> </w:t>
      </w:r>
      <w:r w:rsidR="000A2A0E" w:rsidRPr="00EE74F1">
        <w:rPr>
          <w:b/>
        </w:rPr>
        <w:t>incl. btw.</w:t>
      </w:r>
    </w:p>
    <w:p w14:paraId="2AF6AB0D" w14:textId="1B8392CB" w:rsidR="00E00E55" w:rsidRDefault="00650687" w:rsidP="0082270C">
      <w:pPr>
        <w:spacing w:before="0" w:after="120"/>
      </w:pPr>
      <w:r w:rsidRPr="00EE74F1">
        <w:t xml:space="preserve">Een overschrijding van het aantal voorziene uren is slechts mogelijk mits goedkeuring van DG Vereenvoudiging &amp; Digitalisering (FOD BOSA). </w:t>
      </w:r>
      <w:r w:rsidR="002810B7" w:rsidRPr="00EE74F1">
        <w:t xml:space="preserve">De </w:t>
      </w:r>
      <w:r w:rsidRPr="00EE74F1">
        <w:t>U</w:t>
      </w:r>
      <w:r w:rsidR="002810B7" w:rsidRPr="00EE74F1">
        <w:t xml:space="preserve">niversiteit </w:t>
      </w:r>
      <w:r w:rsidRPr="00EE74F1">
        <w:t xml:space="preserve">Hasselt zal </w:t>
      </w:r>
      <w:r w:rsidR="002810B7" w:rsidRPr="00EE74F1">
        <w:t xml:space="preserve">in overeenstemming met de opdrachtgever op afgesproken tijdstippen (veelal </w:t>
      </w:r>
      <w:r w:rsidRPr="00EE74F1">
        <w:t>maandelijks</w:t>
      </w:r>
      <w:r w:rsidR="002810B7" w:rsidRPr="00EE74F1">
        <w:t>)</w:t>
      </w:r>
      <w:r w:rsidRPr="00EE74F1">
        <w:t xml:space="preserve"> een overzicht bezorgen met de uitgevoerde prestaties.</w:t>
      </w:r>
    </w:p>
    <w:p w14:paraId="540CD5AF" w14:textId="77777777" w:rsidR="00B6404F" w:rsidRDefault="00650687" w:rsidP="0082270C">
      <w:pPr>
        <w:spacing w:before="0" w:after="120"/>
      </w:pPr>
      <w:r>
        <w:br w:type="page"/>
      </w:r>
    </w:p>
    <w:p w14:paraId="0B6E6AC0" w14:textId="3CE1535F" w:rsidR="00B6404F" w:rsidRDefault="00650687">
      <w:pPr>
        <w:jc w:val="center"/>
        <w:rPr>
          <w:b/>
          <w:sz w:val="16"/>
          <w:szCs w:val="16"/>
        </w:rPr>
      </w:pPr>
      <w:r>
        <w:rPr>
          <w:b/>
          <w:sz w:val="16"/>
          <w:szCs w:val="16"/>
        </w:rPr>
        <w:lastRenderedPageBreak/>
        <w:t>Tabel 1: AVSA 24</w:t>
      </w:r>
      <w:r w:rsidR="005C0EA8">
        <w:rPr>
          <w:b/>
          <w:sz w:val="16"/>
          <w:szCs w:val="16"/>
        </w:rPr>
        <w:t xml:space="preserve"> </w:t>
      </w:r>
      <w:r w:rsidR="005355D7">
        <w:rPr>
          <w:b/>
          <w:sz w:val="16"/>
          <w:szCs w:val="16"/>
        </w:rPr>
        <w:t xml:space="preserve">persoonsuren en budget </w:t>
      </w:r>
      <w:r w:rsidR="003C27EA">
        <w:rPr>
          <w:b/>
          <w:sz w:val="16"/>
          <w:szCs w:val="16"/>
        </w:rPr>
        <w:t>vanaf de goedkeuring van de opdrachtbrief</w:t>
      </w:r>
      <w:r w:rsidR="005E70B3">
        <w:rPr>
          <w:b/>
          <w:sz w:val="16"/>
          <w:szCs w:val="16"/>
        </w:rPr>
        <w:t xml:space="preserve"> – 31 mei 2026</w:t>
      </w:r>
    </w:p>
    <w:p w14:paraId="08DE50B0" w14:textId="14710457" w:rsidR="007236FC" w:rsidRDefault="005E70B3" w:rsidP="007236FC">
      <w:pPr>
        <w:jc w:val="left"/>
        <w:rPr>
          <w:bCs/>
          <w:sz w:val="16"/>
          <w:szCs w:val="16"/>
        </w:rPr>
      </w:pPr>
      <w:r w:rsidRPr="005E70B3">
        <w:rPr>
          <w:noProof/>
        </w:rPr>
        <w:drawing>
          <wp:inline distT="0" distB="0" distL="0" distR="0" wp14:anchorId="37D3B31F" wp14:editId="4D1AAC38">
            <wp:extent cx="8892540" cy="448754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2540" cy="4487545"/>
                    </a:xfrm>
                    <a:prstGeom prst="rect">
                      <a:avLst/>
                    </a:prstGeom>
                    <a:noFill/>
                    <a:ln>
                      <a:noFill/>
                    </a:ln>
                  </pic:spPr>
                </pic:pic>
              </a:graphicData>
            </a:graphic>
          </wp:inline>
        </w:drawing>
      </w:r>
    </w:p>
    <w:p w14:paraId="2EE5DD8C" w14:textId="77777777" w:rsidR="00A74468" w:rsidRPr="007236FC" w:rsidRDefault="00A74468" w:rsidP="007236FC">
      <w:pPr>
        <w:jc w:val="left"/>
        <w:rPr>
          <w:bCs/>
          <w:sz w:val="16"/>
          <w:szCs w:val="16"/>
        </w:rPr>
      </w:pPr>
    </w:p>
    <w:p w14:paraId="232CB07E" w14:textId="77777777" w:rsidR="005C0EA8" w:rsidRDefault="005C0EA8">
      <w:pPr>
        <w:sectPr w:rsidR="005C0EA8">
          <w:pgSz w:w="16838" w:h="11906" w:orient="landscape"/>
          <w:pgMar w:top="1417" w:right="1417" w:bottom="1417" w:left="1417" w:header="680" w:footer="567" w:gutter="0"/>
          <w:cols w:space="708"/>
        </w:sectPr>
      </w:pPr>
    </w:p>
    <w:p w14:paraId="047B9AFB" w14:textId="33E61150" w:rsidR="00B6404F" w:rsidRDefault="002B5378" w:rsidP="002B5378">
      <w:pPr>
        <w:pStyle w:val="Heading2"/>
        <w:spacing w:before="0" w:after="120"/>
      </w:pPr>
      <w:r>
        <w:lastRenderedPageBreak/>
        <w:t xml:space="preserve">7. </w:t>
      </w:r>
      <w:r w:rsidR="00650687">
        <w:t>Opmerkingen &amp; randvoorwaarden</w:t>
      </w:r>
    </w:p>
    <w:p w14:paraId="14F5546C" w14:textId="77777777" w:rsidR="00B6404F" w:rsidRDefault="00650687" w:rsidP="0082270C">
      <w:pPr>
        <w:spacing w:before="0" w:after="120"/>
      </w:pPr>
      <w:r>
        <w:t xml:space="preserve">Voor meer detail verwijzen we naar de offerte van </w:t>
      </w:r>
      <w:proofErr w:type="spellStart"/>
      <w:r>
        <w:t>UHasselt</w:t>
      </w:r>
      <w:proofErr w:type="spellEnd"/>
      <w:r>
        <w:t xml:space="preserve"> ingevolge bestek AVSA 24.</w:t>
      </w:r>
    </w:p>
    <w:p w14:paraId="7CE3B0A6" w14:textId="77255933" w:rsidR="00B6404F" w:rsidRDefault="002B5378" w:rsidP="002B5378">
      <w:pPr>
        <w:pStyle w:val="Heading2"/>
        <w:spacing w:before="0" w:after="120"/>
      </w:pPr>
      <w:r>
        <w:t xml:space="preserve">8. </w:t>
      </w:r>
      <w:r w:rsidR="00650687">
        <w:t xml:space="preserve">Ondertekening </w:t>
      </w:r>
    </w:p>
    <w:p w14:paraId="45FCD0F5" w14:textId="77777777" w:rsidR="00B6404F" w:rsidRDefault="00650687" w:rsidP="0082270C">
      <w:pPr>
        <w:spacing w:before="0" w:after="120"/>
      </w:pPr>
      <w:r>
        <w:t xml:space="preserve">Ondertekening </w:t>
      </w:r>
      <w:r w:rsidR="00750AC7">
        <w:t xml:space="preserve">gebeurt </w:t>
      </w:r>
      <w:r>
        <w:t xml:space="preserve">namens de dienstverlener door prof. dr. Bernard </w:t>
      </w:r>
      <w:proofErr w:type="spellStart"/>
      <w:r>
        <w:t>Vanheusden</w:t>
      </w:r>
      <w:proofErr w:type="spellEnd"/>
      <w:r>
        <w:t xml:space="preserve"> (rector </w:t>
      </w:r>
      <w:proofErr w:type="spellStart"/>
      <w:r>
        <w:t>UHasselt</w:t>
      </w:r>
      <w:proofErr w:type="spellEnd"/>
      <w:r>
        <w:t xml:space="preserve">) en prof. dr. Wim </w:t>
      </w:r>
      <w:proofErr w:type="spellStart"/>
      <w:r>
        <w:t>Marneffe</w:t>
      </w:r>
      <w:proofErr w:type="spellEnd"/>
      <w:r>
        <w:t xml:space="preserve"> (promotor </w:t>
      </w:r>
      <w:proofErr w:type="spellStart"/>
      <w:r>
        <w:t>UHasselt</w:t>
      </w:r>
      <w:proofErr w:type="spellEnd"/>
      <w:r>
        <w:t>).</w:t>
      </w:r>
    </w:p>
    <w:p w14:paraId="0EE91C33" w14:textId="00349790" w:rsidR="0045444B" w:rsidRDefault="0045444B" w:rsidP="0082270C">
      <w:pPr>
        <w:spacing w:before="0" w:after="120"/>
      </w:pPr>
      <w:r>
        <w:t>Bij goedkeuring door de opdrachtgever volgt een gunningsbrief van de Federale overheidsdienst Beleid en Ondersteuning (FOD BOSA).</w:t>
      </w:r>
    </w:p>
    <w:p w14:paraId="1FEB9829" w14:textId="77777777" w:rsidR="00B6404F" w:rsidRDefault="00B6404F" w:rsidP="0082270C">
      <w:pPr>
        <w:spacing w:before="0" w:after="120"/>
      </w:pPr>
    </w:p>
    <w:p w14:paraId="2C39293F" w14:textId="77777777" w:rsidR="00B6404F" w:rsidRDefault="00B6404F" w:rsidP="0082270C">
      <w:pPr>
        <w:spacing w:before="0" w:after="120"/>
      </w:pPr>
    </w:p>
    <w:p w14:paraId="27F03340" w14:textId="77777777" w:rsidR="00B6404F" w:rsidRDefault="00B6404F" w:rsidP="0082270C">
      <w:pPr>
        <w:spacing w:before="0" w:after="120"/>
      </w:pPr>
    </w:p>
    <w:tbl>
      <w:tblPr>
        <w:tblStyle w:val="a2"/>
        <w:tblpPr w:leftFromText="141" w:rightFromText="141" w:vertAnchor="text" w:horzAnchor="margin" w:tblpY="177"/>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56"/>
        <w:gridCol w:w="1984"/>
        <w:gridCol w:w="3686"/>
      </w:tblGrid>
      <w:tr w:rsidR="00A117CF" w14:paraId="0159C8C7" w14:textId="3C209518" w:rsidTr="00A117CF">
        <w:tc>
          <w:tcPr>
            <w:tcW w:w="3256" w:type="dxa"/>
          </w:tcPr>
          <w:p w14:paraId="44EADE2A" w14:textId="77777777" w:rsidR="00A117CF" w:rsidRDefault="00A117CF" w:rsidP="0082270C">
            <w:pPr>
              <w:spacing w:before="0" w:after="120" w:line="360" w:lineRule="auto"/>
              <w:ind w:right="284"/>
              <w:rPr>
                <w:i/>
              </w:rPr>
            </w:pPr>
            <w:r>
              <w:rPr>
                <w:i/>
              </w:rPr>
              <w:t>Namens de opdrachtnemer</w:t>
            </w:r>
          </w:p>
        </w:tc>
        <w:tc>
          <w:tcPr>
            <w:tcW w:w="1984" w:type="dxa"/>
          </w:tcPr>
          <w:p w14:paraId="3CBE6F22" w14:textId="77777777" w:rsidR="00A117CF" w:rsidRDefault="00A117CF" w:rsidP="0082270C">
            <w:pPr>
              <w:spacing w:before="0" w:after="120"/>
              <w:ind w:right="284"/>
              <w:rPr>
                <w:i/>
              </w:rPr>
            </w:pPr>
          </w:p>
        </w:tc>
        <w:tc>
          <w:tcPr>
            <w:tcW w:w="3686" w:type="dxa"/>
          </w:tcPr>
          <w:p w14:paraId="01491424" w14:textId="4A5BBF15" w:rsidR="00A117CF" w:rsidRDefault="00A117CF" w:rsidP="0082270C">
            <w:pPr>
              <w:spacing w:before="0" w:after="120"/>
              <w:ind w:right="284"/>
              <w:rPr>
                <w:i/>
              </w:rPr>
            </w:pPr>
            <w:r>
              <w:rPr>
                <w:i/>
              </w:rPr>
              <w:t>Namens de opdrachtgever</w:t>
            </w:r>
          </w:p>
        </w:tc>
      </w:tr>
      <w:tr w:rsidR="00A117CF" w14:paraId="5A66A5E4" w14:textId="26EE681F" w:rsidTr="00A117CF">
        <w:trPr>
          <w:trHeight w:val="567"/>
        </w:trPr>
        <w:tc>
          <w:tcPr>
            <w:tcW w:w="3256" w:type="dxa"/>
          </w:tcPr>
          <w:p w14:paraId="6C7833C3" w14:textId="77777777" w:rsidR="00A117CF" w:rsidRDefault="00A117CF" w:rsidP="0082270C">
            <w:pPr>
              <w:spacing w:before="0" w:after="120" w:line="360" w:lineRule="auto"/>
              <w:ind w:right="284"/>
            </w:pPr>
          </w:p>
        </w:tc>
        <w:tc>
          <w:tcPr>
            <w:tcW w:w="1984" w:type="dxa"/>
          </w:tcPr>
          <w:p w14:paraId="32065C9E" w14:textId="77777777" w:rsidR="00A117CF" w:rsidRDefault="00A117CF" w:rsidP="0082270C">
            <w:pPr>
              <w:spacing w:before="0" w:after="120"/>
              <w:ind w:right="284"/>
            </w:pPr>
          </w:p>
        </w:tc>
        <w:tc>
          <w:tcPr>
            <w:tcW w:w="3686" w:type="dxa"/>
          </w:tcPr>
          <w:p w14:paraId="32146F12" w14:textId="70BA3168" w:rsidR="00A117CF" w:rsidRDefault="00A117CF" w:rsidP="0082270C">
            <w:pPr>
              <w:spacing w:before="0" w:after="120"/>
              <w:ind w:right="284"/>
            </w:pPr>
          </w:p>
        </w:tc>
      </w:tr>
      <w:tr w:rsidR="00A117CF" w14:paraId="049AF037" w14:textId="67C1314E" w:rsidTr="00A117CF">
        <w:tc>
          <w:tcPr>
            <w:tcW w:w="3256" w:type="dxa"/>
          </w:tcPr>
          <w:p w14:paraId="2EF71058" w14:textId="77777777" w:rsidR="00A117CF" w:rsidRDefault="00A117CF" w:rsidP="0082270C">
            <w:pPr>
              <w:spacing w:before="0" w:after="120" w:line="360" w:lineRule="auto"/>
              <w:rPr>
                <w:b/>
              </w:rPr>
            </w:pPr>
            <w:r>
              <w:rPr>
                <w:b/>
              </w:rPr>
              <w:t xml:space="preserve">Prof. Dr. Bernard </w:t>
            </w:r>
            <w:proofErr w:type="spellStart"/>
            <w:r>
              <w:rPr>
                <w:b/>
              </w:rPr>
              <w:t>Vanheusden</w:t>
            </w:r>
            <w:proofErr w:type="spellEnd"/>
          </w:p>
          <w:p w14:paraId="573AC4C0" w14:textId="596E4EB5" w:rsidR="00A117CF" w:rsidRDefault="00A117CF" w:rsidP="0082270C">
            <w:pPr>
              <w:spacing w:before="0" w:after="120" w:line="360" w:lineRule="auto"/>
              <w:ind w:right="284"/>
            </w:pPr>
            <w:r>
              <w:t>Rector Universiteit Hasselt</w:t>
            </w:r>
          </w:p>
        </w:tc>
        <w:tc>
          <w:tcPr>
            <w:tcW w:w="1984" w:type="dxa"/>
          </w:tcPr>
          <w:p w14:paraId="7C94E7C4" w14:textId="77777777" w:rsidR="00A117CF" w:rsidRDefault="00A117CF" w:rsidP="00745469">
            <w:pPr>
              <w:spacing w:before="0" w:after="120"/>
              <w:rPr>
                <w:b/>
              </w:rPr>
            </w:pPr>
          </w:p>
        </w:tc>
        <w:tc>
          <w:tcPr>
            <w:tcW w:w="3686" w:type="dxa"/>
          </w:tcPr>
          <w:p w14:paraId="063F60B0" w14:textId="391BDA5D" w:rsidR="00A117CF" w:rsidRDefault="00A117CF" w:rsidP="00745469">
            <w:pPr>
              <w:spacing w:before="0" w:after="120" w:line="360" w:lineRule="auto"/>
              <w:rPr>
                <w:b/>
              </w:rPr>
            </w:pPr>
            <w:r>
              <w:rPr>
                <w:b/>
              </w:rPr>
              <w:t>Mevr. Liliane Verreyen</w:t>
            </w:r>
          </w:p>
          <w:p w14:paraId="7AC5AD87" w14:textId="09D9D2D3" w:rsidR="00A117CF" w:rsidRPr="006B0470" w:rsidRDefault="00A117CF" w:rsidP="00D473DB">
            <w:pPr>
              <w:spacing w:before="0" w:after="120" w:line="360" w:lineRule="auto"/>
              <w:jc w:val="left"/>
              <w:rPr>
                <w:bCs/>
              </w:rPr>
            </w:pPr>
            <w:r w:rsidRPr="006B0470">
              <w:rPr>
                <w:bCs/>
              </w:rPr>
              <w:t xml:space="preserve">Directeur-generaal </w:t>
            </w:r>
            <w:r>
              <w:rPr>
                <w:bCs/>
              </w:rPr>
              <w:t xml:space="preserve">a.i. </w:t>
            </w:r>
            <w:r w:rsidRPr="006B0470">
              <w:rPr>
                <w:bCs/>
              </w:rPr>
              <w:t>van</w:t>
            </w:r>
            <w:r>
              <w:rPr>
                <w:bCs/>
              </w:rPr>
              <w:t xml:space="preserve"> </w:t>
            </w:r>
            <w:r w:rsidRPr="006B0470">
              <w:rPr>
                <w:bCs/>
              </w:rPr>
              <w:t>het DG Vereenvoudiging &amp; Digitalisering, FOD BOSA</w:t>
            </w:r>
          </w:p>
        </w:tc>
      </w:tr>
      <w:tr w:rsidR="00A117CF" w14:paraId="1F562BAB" w14:textId="1BE41874" w:rsidTr="00A117CF">
        <w:trPr>
          <w:trHeight w:val="1701"/>
        </w:trPr>
        <w:tc>
          <w:tcPr>
            <w:tcW w:w="3256" w:type="dxa"/>
            <w:vAlign w:val="center"/>
          </w:tcPr>
          <w:p w14:paraId="46FE2820" w14:textId="77777777" w:rsidR="00A117CF" w:rsidRDefault="00A117CF" w:rsidP="0082270C">
            <w:pPr>
              <w:spacing w:before="0" w:after="120" w:line="360" w:lineRule="auto"/>
              <w:ind w:right="284"/>
            </w:pPr>
          </w:p>
        </w:tc>
        <w:tc>
          <w:tcPr>
            <w:tcW w:w="1984" w:type="dxa"/>
          </w:tcPr>
          <w:p w14:paraId="5A0FA08C" w14:textId="77777777" w:rsidR="00A117CF" w:rsidRDefault="00A117CF" w:rsidP="0082270C">
            <w:pPr>
              <w:spacing w:before="0" w:after="120"/>
              <w:ind w:right="284"/>
            </w:pPr>
          </w:p>
        </w:tc>
        <w:tc>
          <w:tcPr>
            <w:tcW w:w="3686" w:type="dxa"/>
          </w:tcPr>
          <w:p w14:paraId="48145C56" w14:textId="778C3D11" w:rsidR="00A117CF" w:rsidRDefault="00A117CF" w:rsidP="0082270C">
            <w:pPr>
              <w:spacing w:before="0" w:after="120"/>
              <w:ind w:right="284"/>
            </w:pPr>
          </w:p>
        </w:tc>
      </w:tr>
      <w:tr w:rsidR="00A117CF" w14:paraId="044E9210" w14:textId="1D99345A" w:rsidTr="00A117CF">
        <w:tc>
          <w:tcPr>
            <w:tcW w:w="3256" w:type="dxa"/>
          </w:tcPr>
          <w:p w14:paraId="47D60302" w14:textId="77777777" w:rsidR="00A117CF" w:rsidRDefault="00A117CF" w:rsidP="0082270C">
            <w:pPr>
              <w:spacing w:before="0" w:after="120" w:line="360" w:lineRule="auto"/>
              <w:rPr>
                <w:b/>
              </w:rPr>
            </w:pPr>
            <w:r>
              <w:rPr>
                <w:b/>
              </w:rPr>
              <w:t xml:space="preserve">Prof. Dr. Wim </w:t>
            </w:r>
            <w:proofErr w:type="spellStart"/>
            <w:r>
              <w:rPr>
                <w:b/>
              </w:rPr>
              <w:t>Marneffe</w:t>
            </w:r>
            <w:proofErr w:type="spellEnd"/>
          </w:p>
          <w:p w14:paraId="783E2CEE" w14:textId="37CCAFBB" w:rsidR="00A117CF" w:rsidRDefault="00A117CF" w:rsidP="0082270C">
            <w:pPr>
              <w:spacing w:before="0" w:after="120" w:line="360" w:lineRule="auto"/>
              <w:ind w:right="284"/>
            </w:pPr>
            <w:r>
              <w:t>Promotor Universiteit Hasselt</w:t>
            </w:r>
          </w:p>
        </w:tc>
        <w:tc>
          <w:tcPr>
            <w:tcW w:w="1984" w:type="dxa"/>
          </w:tcPr>
          <w:p w14:paraId="1CFD754E" w14:textId="77777777" w:rsidR="00A117CF" w:rsidRDefault="00A117CF" w:rsidP="0082270C">
            <w:pPr>
              <w:spacing w:before="0" w:after="120"/>
              <w:rPr>
                <w:b/>
              </w:rPr>
            </w:pPr>
          </w:p>
        </w:tc>
        <w:tc>
          <w:tcPr>
            <w:tcW w:w="3686" w:type="dxa"/>
          </w:tcPr>
          <w:p w14:paraId="37C8F776" w14:textId="248EFFF1" w:rsidR="00A117CF" w:rsidRDefault="00A117CF" w:rsidP="0082270C">
            <w:pPr>
              <w:spacing w:before="0" w:after="120"/>
              <w:rPr>
                <w:b/>
              </w:rPr>
            </w:pPr>
          </w:p>
        </w:tc>
      </w:tr>
    </w:tbl>
    <w:p w14:paraId="6A775AE0" w14:textId="77777777" w:rsidR="002C5337" w:rsidRDefault="002C5337" w:rsidP="0082270C">
      <w:pPr>
        <w:spacing w:before="0" w:after="120"/>
      </w:pPr>
    </w:p>
    <w:p w14:paraId="3C9C3A64" w14:textId="77777777" w:rsidR="002C5337" w:rsidRDefault="002C5337" w:rsidP="0082270C">
      <w:pPr>
        <w:spacing w:before="0" w:after="120"/>
      </w:pPr>
    </w:p>
    <w:p w14:paraId="4895151F" w14:textId="77777777" w:rsidR="002C5337" w:rsidRDefault="002C5337" w:rsidP="0082270C">
      <w:pPr>
        <w:spacing w:before="0" w:after="120"/>
      </w:pPr>
    </w:p>
    <w:p w14:paraId="42B48D08" w14:textId="77777777" w:rsidR="002C5337" w:rsidRDefault="002C5337" w:rsidP="0082270C">
      <w:pPr>
        <w:spacing w:before="0" w:after="120"/>
      </w:pPr>
    </w:p>
    <w:p w14:paraId="61A89BEC" w14:textId="77777777" w:rsidR="002C5337" w:rsidRDefault="002C5337" w:rsidP="0082270C">
      <w:pPr>
        <w:spacing w:before="0" w:after="120"/>
      </w:pPr>
    </w:p>
    <w:p w14:paraId="735927C6" w14:textId="77777777" w:rsidR="002C5337" w:rsidRDefault="002C5337" w:rsidP="0082270C">
      <w:pPr>
        <w:spacing w:before="0" w:after="120"/>
      </w:pPr>
    </w:p>
    <w:p w14:paraId="4AD9859E" w14:textId="77777777" w:rsidR="002C5337" w:rsidRDefault="002C5337" w:rsidP="0082270C">
      <w:pPr>
        <w:spacing w:before="0" w:after="120"/>
      </w:pPr>
    </w:p>
    <w:p w14:paraId="78122857" w14:textId="77777777" w:rsidR="002C5337" w:rsidRDefault="002C5337" w:rsidP="0082270C">
      <w:pPr>
        <w:spacing w:before="0" w:after="120"/>
      </w:pPr>
    </w:p>
    <w:p w14:paraId="56CEE339" w14:textId="77777777" w:rsidR="002C5337" w:rsidRDefault="002C5337" w:rsidP="0082270C">
      <w:pPr>
        <w:spacing w:before="0" w:after="120"/>
      </w:pPr>
    </w:p>
    <w:p w14:paraId="0DD73B32" w14:textId="3579A01A" w:rsidR="002C5337" w:rsidRPr="002C5337" w:rsidRDefault="002C5337" w:rsidP="00D574A0"/>
    <w:sectPr w:rsidR="002C5337" w:rsidRPr="002C5337">
      <w:pgSz w:w="11906" w:h="16838"/>
      <w:pgMar w:top="1417" w:right="1417" w:bottom="1417" w:left="1417" w:header="680"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E346A" w14:textId="77777777" w:rsidR="005F3C9E" w:rsidRDefault="005F3C9E">
      <w:pPr>
        <w:spacing w:before="0" w:line="240" w:lineRule="auto"/>
      </w:pPr>
      <w:r>
        <w:separator/>
      </w:r>
    </w:p>
  </w:endnote>
  <w:endnote w:type="continuationSeparator" w:id="0">
    <w:p w14:paraId="01F545E2" w14:textId="77777777" w:rsidR="005F3C9E" w:rsidRDefault="005F3C9E">
      <w:pPr>
        <w:spacing w:before="0" w:line="240" w:lineRule="auto"/>
      </w:pPr>
      <w:r>
        <w:continuationSeparator/>
      </w:r>
    </w:p>
  </w:endnote>
  <w:endnote w:type="continuationNotice" w:id="1">
    <w:p w14:paraId="7BF8665E" w14:textId="77777777" w:rsidR="005F3C9E" w:rsidRDefault="005F3C9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3B7A2" w14:textId="77777777" w:rsidR="00B6404F" w:rsidRDefault="00B6404F">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267B2" w14:textId="77777777" w:rsidR="00B6404F" w:rsidRDefault="00650687">
    <w:pPr>
      <w:pBdr>
        <w:top w:val="nil"/>
        <w:left w:val="nil"/>
        <w:bottom w:val="nil"/>
        <w:right w:val="nil"/>
        <w:between w:val="nil"/>
      </w:pBdr>
      <w:tabs>
        <w:tab w:val="center" w:pos="4536"/>
        <w:tab w:val="right" w:pos="9072"/>
      </w:tabs>
      <w:spacing w:line="240" w:lineRule="auto"/>
      <w:jc w:val="center"/>
      <w:rPr>
        <w:color w:val="000000"/>
      </w:rPr>
    </w:pPr>
    <w:r>
      <w:rPr>
        <w:color w:val="000000"/>
        <w:sz w:val="16"/>
        <w:szCs w:val="16"/>
      </w:rPr>
      <w:fldChar w:fldCharType="begin"/>
    </w:r>
    <w:r>
      <w:rPr>
        <w:color w:val="000000"/>
        <w:sz w:val="16"/>
        <w:szCs w:val="16"/>
      </w:rPr>
      <w:instrText>PAGE</w:instrText>
    </w:r>
    <w:r>
      <w:rPr>
        <w:color w:val="000000"/>
        <w:sz w:val="16"/>
        <w:szCs w:val="16"/>
      </w:rPr>
      <w:fldChar w:fldCharType="separate"/>
    </w:r>
    <w:r w:rsidR="00784B45">
      <w:rPr>
        <w:noProof/>
        <w:color w:val="000000"/>
        <w:sz w:val="16"/>
        <w:szCs w:val="16"/>
      </w:rPr>
      <w:t>1</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F48A" w14:textId="77777777" w:rsidR="00B6404F" w:rsidRDefault="00B6404F">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00A34" w14:textId="77777777" w:rsidR="005F3C9E" w:rsidRDefault="005F3C9E">
      <w:pPr>
        <w:spacing w:before="0" w:line="240" w:lineRule="auto"/>
      </w:pPr>
      <w:r>
        <w:separator/>
      </w:r>
    </w:p>
  </w:footnote>
  <w:footnote w:type="continuationSeparator" w:id="0">
    <w:p w14:paraId="7937A1CC" w14:textId="77777777" w:rsidR="005F3C9E" w:rsidRDefault="005F3C9E">
      <w:pPr>
        <w:spacing w:before="0" w:line="240" w:lineRule="auto"/>
      </w:pPr>
      <w:r>
        <w:continuationSeparator/>
      </w:r>
    </w:p>
  </w:footnote>
  <w:footnote w:type="continuationNotice" w:id="1">
    <w:p w14:paraId="4BB96920" w14:textId="77777777" w:rsidR="005F3C9E" w:rsidRDefault="005F3C9E">
      <w:pPr>
        <w:spacing w:before="0" w:line="240" w:lineRule="auto"/>
      </w:pPr>
    </w:p>
  </w:footnote>
  <w:footnote w:id="2">
    <w:p w14:paraId="20F20900" w14:textId="421EA291" w:rsidR="00C16703" w:rsidRPr="00C16703" w:rsidRDefault="00C16703">
      <w:pPr>
        <w:pStyle w:val="FootnoteText"/>
        <w:rPr>
          <w:sz w:val="18"/>
          <w:szCs w:val="18"/>
        </w:rPr>
      </w:pPr>
      <w:r w:rsidRPr="00C16703">
        <w:rPr>
          <w:rStyle w:val="FootnoteReference"/>
          <w:sz w:val="18"/>
          <w:szCs w:val="18"/>
        </w:rPr>
        <w:footnoteRef/>
      </w:r>
      <w:r w:rsidRPr="00C16703">
        <w:rPr>
          <w:sz w:val="18"/>
          <w:szCs w:val="18"/>
        </w:rPr>
        <w:t xml:space="preserve"> Beleidsver</w:t>
      </w:r>
      <w:r>
        <w:rPr>
          <w:sz w:val="18"/>
          <w:szCs w:val="18"/>
        </w:rPr>
        <w:t xml:space="preserve">klaring. </w:t>
      </w:r>
      <w:r w:rsidRPr="00C16703">
        <w:rPr>
          <w:i/>
          <w:iCs/>
          <w:sz w:val="18"/>
          <w:szCs w:val="18"/>
        </w:rPr>
        <w:t>Administratieve vereenvoudiging</w:t>
      </w:r>
      <w:r>
        <w:rPr>
          <w:sz w:val="18"/>
          <w:szCs w:val="18"/>
        </w:rPr>
        <w:t xml:space="preserve">. 11 maart 2025. Belgische Kamer van volksvertegenwoordigers, </w:t>
      </w:r>
      <w:proofErr w:type="spellStart"/>
      <w:r>
        <w:rPr>
          <w:sz w:val="18"/>
          <w:szCs w:val="18"/>
        </w:rPr>
        <w:t>Doc</w:t>
      </w:r>
      <w:proofErr w:type="spellEnd"/>
      <w:r>
        <w:rPr>
          <w:sz w:val="18"/>
          <w:szCs w:val="18"/>
        </w:rPr>
        <w:t xml:space="preserve"> 55 0767/(2024/2025)</w:t>
      </w:r>
    </w:p>
  </w:footnote>
  <w:footnote w:id="3">
    <w:p w14:paraId="2388460B" w14:textId="77777777" w:rsidR="00B6404F" w:rsidRPr="00444FA7" w:rsidRDefault="00650687" w:rsidP="00847843">
      <w:pPr>
        <w:pBdr>
          <w:top w:val="nil"/>
          <w:left w:val="nil"/>
          <w:bottom w:val="nil"/>
          <w:right w:val="nil"/>
          <w:between w:val="nil"/>
        </w:pBdr>
        <w:spacing w:before="0" w:line="240" w:lineRule="auto"/>
        <w:rPr>
          <w:color w:val="000000"/>
          <w:sz w:val="16"/>
          <w:szCs w:val="16"/>
        </w:rPr>
      </w:pPr>
      <w:r w:rsidRPr="00C16703">
        <w:rPr>
          <w:sz w:val="14"/>
          <w:szCs w:val="14"/>
          <w:vertAlign w:val="superscript"/>
        </w:rPr>
        <w:footnoteRef/>
      </w:r>
      <w:r w:rsidRPr="00C16703">
        <w:rPr>
          <w:color w:val="000000"/>
          <w:sz w:val="14"/>
          <w:szCs w:val="14"/>
        </w:rPr>
        <w:t xml:space="preserve"> </w:t>
      </w:r>
      <w:r w:rsidRPr="00444FA7">
        <w:rPr>
          <w:color w:val="000000"/>
          <w:sz w:val="16"/>
          <w:szCs w:val="16"/>
        </w:rPr>
        <w:t xml:space="preserve">In zoverre dat de bepalingen in art. I4.76 van het Besluit van de Vlaamse Regering tot codificatie van de decretale bepalingen betreffende het hoger onderwijs van 11 oktober 2013 (Codex Hoger Onderwijs) niet strijdig zijn, is de </w:t>
      </w:r>
      <w:proofErr w:type="spellStart"/>
      <w:r w:rsidRPr="00444FA7">
        <w:rPr>
          <w:color w:val="000000"/>
          <w:sz w:val="16"/>
          <w:szCs w:val="16"/>
        </w:rPr>
        <w:t>UHasselt</w:t>
      </w:r>
      <w:proofErr w:type="spellEnd"/>
      <w:r w:rsidRPr="00444FA7">
        <w:rPr>
          <w:color w:val="000000"/>
          <w:sz w:val="16"/>
          <w:szCs w:val="16"/>
        </w:rPr>
        <w:t xml:space="preserve"> verantwoordelijk voor de kwaliteit van de door haar uitgevoerde diensten. Daarnaast beperkt de Codex Hoger Onderwijs ons met betrekking tot afspraken omtrent garanties op de</w:t>
      </w:r>
      <w:r>
        <w:rPr>
          <w:color w:val="000000"/>
          <w:sz w:val="16"/>
          <w:szCs w:val="16"/>
        </w:rPr>
        <w:t xml:space="preserve"> </w:t>
      </w:r>
      <w:r w:rsidRPr="00444FA7">
        <w:rPr>
          <w:color w:val="000000"/>
          <w:sz w:val="16"/>
          <w:szCs w:val="16"/>
        </w:rPr>
        <w:t>eindresultaten/onderzoeksresultaten. We kunnen enkel de aansprakelijkheid nemen omtrent het uitvoeren van het onderzoek zonder garanties op de geschiktheid van de resultaten te geven.</w:t>
      </w:r>
    </w:p>
  </w:footnote>
  <w:footnote w:id="4">
    <w:p w14:paraId="3DF3D7E2" w14:textId="5B89368B" w:rsidR="00784B45" w:rsidRPr="00444FA7" w:rsidRDefault="00784B45">
      <w:pPr>
        <w:pStyle w:val="FootnoteText"/>
        <w:rPr>
          <w:sz w:val="16"/>
          <w:szCs w:val="16"/>
        </w:rPr>
      </w:pPr>
      <w:r w:rsidRPr="00444FA7">
        <w:rPr>
          <w:rStyle w:val="FootnoteReference"/>
          <w:sz w:val="16"/>
          <w:szCs w:val="16"/>
        </w:rPr>
        <w:footnoteRef/>
      </w:r>
      <w:r w:rsidRPr="00444FA7">
        <w:rPr>
          <w:sz w:val="16"/>
          <w:szCs w:val="16"/>
        </w:rPr>
        <w:t xml:space="preserve"> </w:t>
      </w:r>
      <w:r w:rsidR="00444FA7">
        <w:rPr>
          <w:sz w:val="16"/>
          <w:szCs w:val="16"/>
        </w:rPr>
        <w:t>Z</w:t>
      </w:r>
      <w:r w:rsidRPr="00444FA7">
        <w:rPr>
          <w:sz w:val="16"/>
          <w:szCs w:val="16"/>
        </w:rPr>
        <w:t>ie bestek AVSA 24 “</w:t>
      </w:r>
      <w:r w:rsidRPr="00444FA7">
        <w:rPr>
          <w:i/>
          <w:sz w:val="16"/>
          <w:szCs w:val="16"/>
        </w:rPr>
        <w:t>de ondersteuning van</w:t>
      </w:r>
      <w:r w:rsidRPr="00444FA7">
        <w:rPr>
          <w:sz w:val="16"/>
          <w:szCs w:val="16"/>
        </w:rPr>
        <w:t xml:space="preserve"> </w:t>
      </w:r>
      <w:r w:rsidRPr="00444FA7">
        <w:rPr>
          <w:i/>
          <w:sz w:val="16"/>
          <w:szCs w:val="16"/>
        </w:rPr>
        <w:t>de evaluatie van de kosten in verband met regelgeving en de meting van de strategische impact</w:t>
      </w:r>
      <w:r w:rsidRPr="00444FA7">
        <w:rPr>
          <w:sz w:val="16"/>
          <w:szCs w:val="16"/>
        </w:rPr>
        <w:t>” (</w:t>
      </w:r>
      <w:proofErr w:type="spellStart"/>
      <w:r w:rsidRPr="00444FA7">
        <w:rPr>
          <w:sz w:val="16"/>
          <w:szCs w:val="16"/>
        </w:rPr>
        <w:t>pg</w:t>
      </w:r>
      <w:r w:rsidR="00AE3761" w:rsidRPr="00444FA7">
        <w:rPr>
          <w:sz w:val="16"/>
          <w:szCs w:val="16"/>
        </w:rPr>
        <w:t>s</w:t>
      </w:r>
      <w:proofErr w:type="spellEnd"/>
      <w:r w:rsidRPr="00444FA7">
        <w:rPr>
          <w:sz w:val="16"/>
          <w:szCs w:val="16"/>
        </w:rPr>
        <w:t>. 12-14)</w:t>
      </w:r>
    </w:p>
  </w:footnote>
  <w:footnote w:id="5">
    <w:p w14:paraId="38FD731F" w14:textId="386E1631" w:rsidR="0084311C" w:rsidRPr="0084311C" w:rsidRDefault="0084311C">
      <w:pPr>
        <w:pStyle w:val="FootnoteText"/>
        <w:rPr>
          <w:sz w:val="16"/>
          <w:szCs w:val="16"/>
        </w:rPr>
      </w:pPr>
      <w:r w:rsidRPr="00444FA7">
        <w:rPr>
          <w:rStyle w:val="FootnoteReference"/>
          <w:sz w:val="16"/>
          <w:szCs w:val="16"/>
        </w:rPr>
        <w:footnoteRef/>
      </w:r>
      <w:r w:rsidRPr="00444FA7">
        <w:rPr>
          <w:sz w:val="16"/>
          <w:szCs w:val="16"/>
        </w:rPr>
        <w:t xml:space="preserve"> Zie bestek AVSA 24, pg. 14 tabel.</w:t>
      </w:r>
    </w:p>
  </w:footnote>
  <w:footnote w:id="6">
    <w:p w14:paraId="4A810608" w14:textId="4A226D02" w:rsidR="00C16703" w:rsidRDefault="00C16703">
      <w:pPr>
        <w:pStyle w:val="FootnoteText"/>
      </w:pPr>
      <w:r>
        <w:rPr>
          <w:rStyle w:val="FootnoteReference"/>
        </w:rPr>
        <w:footnoteRef/>
      </w:r>
      <w:r>
        <w:t xml:space="preserve"> </w:t>
      </w:r>
      <w:r w:rsidRPr="00C16703">
        <w:rPr>
          <w:sz w:val="18"/>
          <w:szCs w:val="18"/>
        </w:rPr>
        <w:t>Beleidsver</w:t>
      </w:r>
      <w:r>
        <w:rPr>
          <w:sz w:val="18"/>
          <w:szCs w:val="18"/>
        </w:rPr>
        <w:t xml:space="preserve">klaring. </w:t>
      </w:r>
      <w:r w:rsidRPr="00C16703">
        <w:rPr>
          <w:i/>
          <w:iCs/>
          <w:sz w:val="18"/>
          <w:szCs w:val="18"/>
        </w:rPr>
        <w:t>Administratieve vereenvoudiging</w:t>
      </w:r>
      <w:r>
        <w:rPr>
          <w:sz w:val="18"/>
          <w:szCs w:val="18"/>
        </w:rPr>
        <w:t>. 11 maart 2025.</w:t>
      </w:r>
      <w:r w:rsidRPr="00C16703">
        <w:rPr>
          <w:sz w:val="18"/>
          <w:szCs w:val="18"/>
        </w:rPr>
        <w:t xml:space="preserve"> </w:t>
      </w:r>
      <w:r>
        <w:rPr>
          <w:sz w:val="18"/>
          <w:szCs w:val="18"/>
        </w:rPr>
        <w:t xml:space="preserve">Belgische Kamer van volksvertegenwoordigers, </w:t>
      </w:r>
      <w:proofErr w:type="spellStart"/>
      <w:r>
        <w:rPr>
          <w:sz w:val="18"/>
          <w:szCs w:val="18"/>
        </w:rPr>
        <w:t>Doc</w:t>
      </w:r>
      <w:proofErr w:type="spellEnd"/>
      <w:r>
        <w:rPr>
          <w:sz w:val="18"/>
          <w:szCs w:val="18"/>
        </w:rPr>
        <w:t xml:space="preserve"> 55 0767/(2024/2025)</w:t>
      </w:r>
    </w:p>
  </w:footnote>
  <w:footnote w:id="7">
    <w:p w14:paraId="40C7A3DD" w14:textId="5717EB01" w:rsidR="00C16703" w:rsidRDefault="00C16703" w:rsidP="00C16703">
      <w:pPr>
        <w:pStyle w:val="FootnoteText"/>
      </w:pPr>
      <w:r w:rsidRPr="00C16703">
        <w:rPr>
          <w:rStyle w:val="FootnoteReference"/>
          <w:sz w:val="18"/>
          <w:szCs w:val="18"/>
        </w:rPr>
        <w:footnoteRef/>
      </w:r>
      <w:r>
        <w:rPr>
          <w:sz w:val="18"/>
          <w:szCs w:val="18"/>
        </w:rPr>
        <w:t xml:space="preserve"> </w:t>
      </w:r>
      <w:r w:rsidRPr="00C16703">
        <w:rPr>
          <w:sz w:val="18"/>
          <w:szCs w:val="18"/>
        </w:rPr>
        <w:t>Beleids</w:t>
      </w:r>
      <w:r>
        <w:rPr>
          <w:sz w:val="18"/>
          <w:szCs w:val="18"/>
        </w:rPr>
        <w:t xml:space="preserve">nota . Administratieve vereenvoudiging. 22 april 2025. Belgische Kamer van Volksvertegenwoordigers, </w:t>
      </w:r>
      <w:proofErr w:type="spellStart"/>
      <w:r>
        <w:rPr>
          <w:sz w:val="18"/>
          <w:szCs w:val="18"/>
        </w:rPr>
        <w:t>Doc</w:t>
      </w:r>
      <w:proofErr w:type="spellEnd"/>
      <w:r>
        <w:rPr>
          <w:sz w:val="18"/>
          <w:szCs w:val="18"/>
        </w:rPr>
        <w:t xml:space="preserve"> 56 0856/(2024/2025)</w:t>
      </w:r>
    </w:p>
  </w:footnote>
  <w:footnote w:id="8">
    <w:p w14:paraId="78D4155D" w14:textId="77777777" w:rsidR="00B6404F" w:rsidRDefault="00650687">
      <w:pPr>
        <w:pBdr>
          <w:top w:val="nil"/>
          <w:left w:val="nil"/>
          <w:bottom w:val="nil"/>
          <w:right w:val="nil"/>
          <w:between w:val="nil"/>
        </w:pBdr>
        <w:spacing w:before="0" w:line="240" w:lineRule="auto"/>
        <w:rPr>
          <w:color w:val="000000"/>
          <w:sz w:val="16"/>
          <w:szCs w:val="16"/>
        </w:rPr>
      </w:pPr>
      <w:r w:rsidRPr="00847843">
        <w:rPr>
          <w:sz w:val="16"/>
          <w:szCs w:val="16"/>
          <w:vertAlign w:val="superscript"/>
        </w:rPr>
        <w:footnoteRef/>
      </w:r>
      <w:r w:rsidRPr="00847843">
        <w:rPr>
          <w:color w:val="000000"/>
          <w:sz w:val="16"/>
          <w:szCs w:val="16"/>
        </w:rPr>
        <w:t xml:space="preserve"> Voor het budget worden enkel persoonsuren toegewezen aan de personen die in het basisteam zitten.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50231" w14:textId="77777777" w:rsidR="00B6404F" w:rsidRDefault="00B6404F">
    <w:pPr>
      <w:pBdr>
        <w:top w:val="nil"/>
        <w:left w:val="nil"/>
        <w:bottom w:val="nil"/>
        <w:right w:val="nil"/>
        <w:between w:val="nil"/>
      </w:pBdr>
      <w:tabs>
        <w:tab w:val="center" w:pos="4536"/>
        <w:tab w:val="right" w:pos="9072"/>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A0490" w14:textId="114CBE03" w:rsidR="00B6404F" w:rsidRDefault="00650687">
    <w:pPr>
      <w:pBdr>
        <w:top w:val="nil"/>
        <w:left w:val="nil"/>
        <w:bottom w:val="nil"/>
        <w:right w:val="nil"/>
        <w:between w:val="nil"/>
      </w:pBdr>
      <w:tabs>
        <w:tab w:val="center" w:pos="4536"/>
        <w:tab w:val="right" w:pos="9072"/>
      </w:tabs>
      <w:spacing w:line="240" w:lineRule="auto"/>
      <w:rPr>
        <w:color w:val="000000"/>
      </w:rPr>
    </w:pPr>
    <w:r>
      <w:rPr>
        <w:noProof/>
      </w:rPr>
      <w:drawing>
        <wp:anchor distT="0" distB="0" distL="0" distR="0" simplePos="0" relativeHeight="251658240" behindDoc="1" locked="0" layoutInCell="1" hidden="0" allowOverlap="1" wp14:anchorId="707BEBF6" wp14:editId="5D183DC4">
          <wp:simplePos x="0" y="0"/>
          <wp:positionH relativeFrom="column">
            <wp:posOffset>4287667</wp:posOffset>
          </wp:positionH>
          <wp:positionV relativeFrom="paragraph">
            <wp:posOffset>-9376</wp:posOffset>
          </wp:positionV>
          <wp:extent cx="1676246" cy="42429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76246" cy="424293"/>
                  </a:xfrm>
                  <a:prstGeom prst="rect">
                    <a:avLst/>
                  </a:prstGeom>
                  <a:ln/>
                </pic:spPr>
              </pic:pic>
            </a:graphicData>
          </a:graphic>
        </wp:anchor>
      </w:drawing>
    </w:r>
    <w:r>
      <w:rPr>
        <w:noProof/>
      </w:rPr>
      <w:drawing>
        <wp:anchor distT="0" distB="0" distL="114300" distR="114300" simplePos="0" relativeHeight="251658241" behindDoc="0" locked="0" layoutInCell="1" hidden="0" allowOverlap="1" wp14:anchorId="7E59E795" wp14:editId="3CD8158C">
          <wp:simplePos x="0" y="0"/>
          <wp:positionH relativeFrom="column">
            <wp:posOffset>-800146</wp:posOffset>
          </wp:positionH>
          <wp:positionV relativeFrom="paragraph">
            <wp:posOffset>-243838</wp:posOffset>
          </wp:positionV>
          <wp:extent cx="2376882" cy="800992"/>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376882" cy="80099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4AC2" w14:textId="77777777" w:rsidR="00B6404F" w:rsidRDefault="00B6404F">
    <w:pPr>
      <w:pBdr>
        <w:top w:val="nil"/>
        <w:left w:val="nil"/>
        <w:bottom w:val="nil"/>
        <w:right w:val="nil"/>
        <w:between w:val="nil"/>
      </w:pBdr>
      <w:tabs>
        <w:tab w:val="center" w:pos="4536"/>
        <w:tab w:val="right" w:pos="9072"/>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05EE3"/>
    <w:multiLevelType w:val="hybridMultilevel"/>
    <w:tmpl w:val="ED2C697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9E832E7"/>
    <w:multiLevelType w:val="hybridMultilevel"/>
    <w:tmpl w:val="B2306E46"/>
    <w:lvl w:ilvl="0" w:tplc="C7CED316">
      <w:numFmt w:val="bullet"/>
      <w:lvlText w:val="-"/>
      <w:lvlJc w:val="left"/>
      <w:pPr>
        <w:ind w:left="720" w:hanging="360"/>
      </w:pPr>
      <w:rPr>
        <w:rFonts w:ascii="Verdana" w:eastAsia="Verdana" w:hAnsi="Verdana" w:cs="Verdan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1342F35"/>
    <w:multiLevelType w:val="hybridMultilevel"/>
    <w:tmpl w:val="9FAC161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18E66C25"/>
    <w:multiLevelType w:val="hybridMultilevel"/>
    <w:tmpl w:val="BD76D9E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A2A7057"/>
    <w:multiLevelType w:val="multilevel"/>
    <w:tmpl w:val="F3B03C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B64786A"/>
    <w:multiLevelType w:val="multilevel"/>
    <w:tmpl w:val="80C8E978"/>
    <w:lvl w:ilvl="0">
      <w:start w:val="1"/>
      <w:numFmt w:val="decimal"/>
      <w:lvlText w:val="%1."/>
      <w:lvlJc w:val="left"/>
      <w:pPr>
        <w:ind w:left="791" w:hanging="360"/>
      </w:pPr>
    </w:lvl>
    <w:lvl w:ilvl="1">
      <w:start w:val="1"/>
      <w:numFmt w:val="lowerLetter"/>
      <w:lvlText w:val="%2."/>
      <w:lvlJc w:val="left"/>
      <w:pPr>
        <w:ind w:left="1511" w:hanging="360"/>
      </w:pPr>
    </w:lvl>
    <w:lvl w:ilvl="2">
      <w:start w:val="1"/>
      <w:numFmt w:val="lowerRoman"/>
      <w:lvlText w:val="%3."/>
      <w:lvlJc w:val="right"/>
      <w:pPr>
        <w:ind w:left="2231" w:hanging="180"/>
      </w:pPr>
    </w:lvl>
    <w:lvl w:ilvl="3">
      <w:start w:val="1"/>
      <w:numFmt w:val="decimal"/>
      <w:lvlText w:val="%4."/>
      <w:lvlJc w:val="left"/>
      <w:pPr>
        <w:ind w:left="2951" w:hanging="360"/>
      </w:pPr>
    </w:lvl>
    <w:lvl w:ilvl="4">
      <w:start w:val="1"/>
      <w:numFmt w:val="lowerLetter"/>
      <w:lvlText w:val="%5."/>
      <w:lvlJc w:val="left"/>
      <w:pPr>
        <w:ind w:left="3671" w:hanging="360"/>
      </w:pPr>
    </w:lvl>
    <w:lvl w:ilvl="5">
      <w:start w:val="1"/>
      <w:numFmt w:val="lowerRoman"/>
      <w:lvlText w:val="%6."/>
      <w:lvlJc w:val="right"/>
      <w:pPr>
        <w:ind w:left="4391" w:hanging="180"/>
      </w:pPr>
    </w:lvl>
    <w:lvl w:ilvl="6">
      <w:start w:val="1"/>
      <w:numFmt w:val="decimal"/>
      <w:lvlText w:val="%7."/>
      <w:lvlJc w:val="left"/>
      <w:pPr>
        <w:ind w:left="5111" w:hanging="360"/>
      </w:pPr>
    </w:lvl>
    <w:lvl w:ilvl="7">
      <w:start w:val="1"/>
      <w:numFmt w:val="lowerLetter"/>
      <w:lvlText w:val="%8."/>
      <w:lvlJc w:val="left"/>
      <w:pPr>
        <w:ind w:left="5831" w:hanging="360"/>
      </w:pPr>
    </w:lvl>
    <w:lvl w:ilvl="8">
      <w:start w:val="1"/>
      <w:numFmt w:val="lowerRoman"/>
      <w:lvlText w:val="%9."/>
      <w:lvlJc w:val="right"/>
      <w:pPr>
        <w:ind w:left="6551" w:hanging="180"/>
      </w:pPr>
    </w:lvl>
  </w:abstractNum>
  <w:abstractNum w:abstractNumId="6" w15:restartNumberingAfterBreak="0">
    <w:nsid w:val="20004EEA"/>
    <w:multiLevelType w:val="multilevel"/>
    <w:tmpl w:val="6330C1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03E2743"/>
    <w:multiLevelType w:val="multilevel"/>
    <w:tmpl w:val="C8AE7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0504925"/>
    <w:multiLevelType w:val="hybridMultilevel"/>
    <w:tmpl w:val="F9A608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25C655B"/>
    <w:multiLevelType w:val="multilevel"/>
    <w:tmpl w:val="29B68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F2E3D92"/>
    <w:multiLevelType w:val="hybridMultilevel"/>
    <w:tmpl w:val="96FA5E7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250698B"/>
    <w:multiLevelType w:val="hybridMultilevel"/>
    <w:tmpl w:val="7F6253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3B0A25CA"/>
    <w:multiLevelType w:val="hybridMultilevel"/>
    <w:tmpl w:val="99B06F4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DE6540F"/>
    <w:multiLevelType w:val="hybridMultilevel"/>
    <w:tmpl w:val="F5C8B4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45F800C5"/>
    <w:multiLevelType w:val="multilevel"/>
    <w:tmpl w:val="83B2A4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9255255"/>
    <w:multiLevelType w:val="hybridMultilevel"/>
    <w:tmpl w:val="A7BA197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4BC16895"/>
    <w:multiLevelType w:val="multilevel"/>
    <w:tmpl w:val="E034E2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0FE6FE2"/>
    <w:multiLevelType w:val="multilevel"/>
    <w:tmpl w:val="EE8C392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B0F148A"/>
    <w:multiLevelType w:val="multilevel"/>
    <w:tmpl w:val="706A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710A7"/>
    <w:multiLevelType w:val="multilevel"/>
    <w:tmpl w:val="33E667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EE7129"/>
    <w:multiLevelType w:val="hybridMultilevel"/>
    <w:tmpl w:val="2DCA2D32"/>
    <w:lvl w:ilvl="0" w:tplc="33E68E1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81964C5"/>
    <w:multiLevelType w:val="multilevel"/>
    <w:tmpl w:val="71E28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6FCB1D39"/>
    <w:multiLevelType w:val="hybridMultilevel"/>
    <w:tmpl w:val="CEE0F3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775B2FD1"/>
    <w:multiLevelType w:val="hybridMultilevel"/>
    <w:tmpl w:val="3BBC0C3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15:restartNumberingAfterBreak="0">
    <w:nsid w:val="7D6F679F"/>
    <w:multiLevelType w:val="hybridMultilevel"/>
    <w:tmpl w:val="53CC541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21"/>
  </w:num>
  <w:num w:numId="4">
    <w:abstractNumId w:val="5"/>
  </w:num>
  <w:num w:numId="5">
    <w:abstractNumId w:val="7"/>
  </w:num>
  <w:num w:numId="6">
    <w:abstractNumId w:val="6"/>
  </w:num>
  <w:num w:numId="7">
    <w:abstractNumId w:val="19"/>
  </w:num>
  <w:num w:numId="8">
    <w:abstractNumId w:val="17"/>
  </w:num>
  <w:num w:numId="9">
    <w:abstractNumId w:val="9"/>
  </w:num>
  <w:num w:numId="10">
    <w:abstractNumId w:val="4"/>
  </w:num>
  <w:num w:numId="11">
    <w:abstractNumId w:val="20"/>
  </w:num>
  <w:num w:numId="12">
    <w:abstractNumId w:val="1"/>
  </w:num>
  <w:num w:numId="13">
    <w:abstractNumId w:val="2"/>
  </w:num>
  <w:num w:numId="14">
    <w:abstractNumId w:val="23"/>
  </w:num>
  <w:num w:numId="15">
    <w:abstractNumId w:val="10"/>
  </w:num>
  <w:num w:numId="16">
    <w:abstractNumId w:val="0"/>
  </w:num>
  <w:num w:numId="17">
    <w:abstractNumId w:val="3"/>
  </w:num>
  <w:num w:numId="18">
    <w:abstractNumId w:val="8"/>
  </w:num>
  <w:num w:numId="19">
    <w:abstractNumId w:val="12"/>
  </w:num>
  <w:num w:numId="20">
    <w:abstractNumId w:val="22"/>
  </w:num>
  <w:num w:numId="21">
    <w:abstractNumId w:val="24"/>
  </w:num>
  <w:num w:numId="22">
    <w:abstractNumId w:val="13"/>
  </w:num>
  <w:num w:numId="23">
    <w:abstractNumId w:val="18"/>
  </w:num>
  <w:num w:numId="24">
    <w:abstractNumId w:val="15"/>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4F"/>
    <w:rsid w:val="000105BA"/>
    <w:rsid w:val="0001078B"/>
    <w:rsid w:val="00012181"/>
    <w:rsid w:val="00015204"/>
    <w:rsid w:val="00037641"/>
    <w:rsid w:val="000404CB"/>
    <w:rsid w:val="00047BD6"/>
    <w:rsid w:val="000534D9"/>
    <w:rsid w:val="0006529A"/>
    <w:rsid w:val="000666F6"/>
    <w:rsid w:val="000667DF"/>
    <w:rsid w:val="000710A3"/>
    <w:rsid w:val="00071FB2"/>
    <w:rsid w:val="00072153"/>
    <w:rsid w:val="000835A7"/>
    <w:rsid w:val="00090870"/>
    <w:rsid w:val="00092D32"/>
    <w:rsid w:val="00093374"/>
    <w:rsid w:val="00093F23"/>
    <w:rsid w:val="000A2A0E"/>
    <w:rsid w:val="000A66EC"/>
    <w:rsid w:val="000A6939"/>
    <w:rsid w:val="000B0071"/>
    <w:rsid w:val="000B02C6"/>
    <w:rsid w:val="000B0C58"/>
    <w:rsid w:val="000C0267"/>
    <w:rsid w:val="000D6FC9"/>
    <w:rsid w:val="001016B7"/>
    <w:rsid w:val="001017F3"/>
    <w:rsid w:val="00101B5B"/>
    <w:rsid w:val="00101DAC"/>
    <w:rsid w:val="00102277"/>
    <w:rsid w:val="001044AA"/>
    <w:rsid w:val="00110602"/>
    <w:rsid w:val="00124935"/>
    <w:rsid w:val="00124996"/>
    <w:rsid w:val="001479F9"/>
    <w:rsid w:val="001535C5"/>
    <w:rsid w:val="00154D82"/>
    <w:rsid w:val="0016224F"/>
    <w:rsid w:val="00175F9F"/>
    <w:rsid w:val="001831B6"/>
    <w:rsid w:val="00191985"/>
    <w:rsid w:val="001A40D3"/>
    <w:rsid w:val="001C2446"/>
    <w:rsid w:val="001C2CB6"/>
    <w:rsid w:val="001C6CF7"/>
    <w:rsid w:val="001D38BB"/>
    <w:rsid w:val="001E10D1"/>
    <w:rsid w:val="001E23E9"/>
    <w:rsid w:val="00202270"/>
    <w:rsid w:val="00211D86"/>
    <w:rsid w:val="002157E4"/>
    <w:rsid w:val="00226F3C"/>
    <w:rsid w:val="0023671C"/>
    <w:rsid w:val="0024161A"/>
    <w:rsid w:val="002462C4"/>
    <w:rsid w:val="00253663"/>
    <w:rsid w:val="00260536"/>
    <w:rsid w:val="002669FA"/>
    <w:rsid w:val="00275049"/>
    <w:rsid w:val="0027778D"/>
    <w:rsid w:val="002810B7"/>
    <w:rsid w:val="002861B4"/>
    <w:rsid w:val="002956C9"/>
    <w:rsid w:val="00297530"/>
    <w:rsid w:val="002B4F9F"/>
    <w:rsid w:val="002B5378"/>
    <w:rsid w:val="002B7E33"/>
    <w:rsid w:val="002C5337"/>
    <w:rsid w:val="002C5612"/>
    <w:rsid w:val="002D1947"/>
    <w:rsid w:val="002D3C83"/>
    <w:rsid w:val="002E1756"/>
    <w:rsid w:val="002E26A8"/>
    <w:rsid w:val="002E77BF"/>
    <w:rsid w:val="002F0AF5"/>
    <w:rsid w:val="002F568E"/>
    <w:rsid w:val="002F75C8"/>
    <w:rsid w:val="003072C8"/>
    <w:rsid w:val="00307FFE"/>
    <w:rsid w:val="00311ED8"/>
    <w:rsid w:val="00312236"/>
    <w:rsid w:val="00313DE0"/>
    <w:rsid w:val="00325900"/>
    <w:rsid w:val="003265EE"/>
    <w:rsid w:val="00326DCF"/>
    <w:rsid w:val="00334971"/>
    <w:rsid w:val="00346D49"/>
    <w:rsid w:val="00351B8B"/>
    <w:rsid w:val="003554E8"/>
    <w:rsid w:val="003652A7"/>
    <w:rsid w:val="0036625A"/>
    <w:rsid w:val="0037402B"/>
    <w:rsid w:val="003971C8"/>
    <w:rsid w:val="003B0FE6"/>
    <w:rsid w:val="003B1107"/>
    <w:rsid w:val="003B181C"/>
    <w:rsid w:val="003B39E2"/>
    <w:rsid w:val="003C27EA"/>
    <w:rsid w:val="003D4D22"/>
    <w:rsid w:val="003E626E"/>
    <w:rsid w:val="003F1299"/>
    <w:rsid w:val="003F6068"/>
    <w:rsid w:val="00406D76"/>
    <w:rsid w:val="0041771B"/>
    <w:rsid w:val="00422D7F"/>
    <w:rsid w:val="00434A41"/>
    <w:rsid w:val="004443ED"/>
    <w:rsid w:val="00444FA7"/>
    <w:rsid w:val="004508AF"/>
    <w:rsid w:val="00450BFF"/>
    <w:rsid w:val="004527E9"/>
    <w:rsid w:val="0045444B"/>
    <w:rsid w:val="0046210E"/>
    <w:rsid w:val="0046325F"/>
    <w:rsid w:val="00467323"/>
    <w:rsid w:val="00471762"/>
    <w:rsid w:val="004743DC"/>
    <w:rsid w:val="0048282A"/>
    <w:rsid w:val="0048782C"/>
    <w:rsid w:val="00490833"/>
    <w:rsid w:val="004A2E47"/>
    <w:rsid w:val="004A689A"/>
    <w:rsid w:val="004A6CE6"/>
    <w:rsid w:val="004A745B"/>
    <w:rsid w:val="004B365F"/>
    <w:rsid w:val="004B569E"/>
    <w:rsid w:val="004B687A"/>
    <w:rsid w:val="004D2176"/>
    <w:rsid w:val="004E7128"/>
    <w:rsid w:val="004E73CB"/>
    <w:rsid w:val="004F7E53"/>
    <w:rsid w:val="00504DA8"/>
    <w:rsid w:val="005063F8"/>
    <w:rsid w:val="00511B56"/>
    <w:rsid w:val="005127A2"/>
    <w:rsid w:val="0052702F"/>
    <w:rsid w:val="005300D1"/>
    <w:rsid w:val="005302B9"/>
    <w:rsid w:val="00530A4B"/>
    <w:rsid w:val="005355D7"/>
    <w:rsid w:val="00544561"/>
    <w:rsid w:val="0054688F"/>
    <w:rsid w:val="00547776"/>
    <w:rsid w:val="005566FC"/>
    <w:rsid w:val="005640FE"/>
    <w:rsid w:val="0058405C"/>
    <w:rsid w:val="0058433E"/>
    <w:rsid w:val="005862A8"/>
    <w:rsid w:val="005872E7"/>
    <w:rsid w:val="0059133E"/>
    <w:rsid w:val="00595FAE"/>
    <w:rsid w:val="00596C13"/>
    <w:rsid w:val="005A33B7"/>
    <w:rsid w:val="005B6BB5"/>
    <w:rsid w:val="005B7457"/>
    <w:rsid w:val="005C0EA8"/>
    <w:rsid w:val="005C5F49"/>
    <w:rsid w:val="005D22EE"/>
    <w:rsid w:val="005D71E6"/>
    <w:rsid w:val="005D7706"/>
    <w:rsid w:val="005E70B3"/>
    <w:rsid w:val="005E7B57"/>
    <w:rsid w:val="005F22CF"/>
    <w:rsid w:val="005F3C9E"/>
    <w:rsid w:val="00605C57"/>
    <w:rsid w:val="00616095"/>
    <w:rsid w:val="00631F59"/>
    <w:rsid w:val="00632581"/>
    <w:rsid w:val="00635FC8"/>
    <w:rsid w:val="00636EB2"/>
    <w:rsid w:val="00637595"/>
    <w:rsid w:val="0063766F"/>
    <w:rsid w:val="006376EE"/>
    <w:rsid w:val="00640164"/>
    <w:rsid w:val="00643205"/>
    <w:rsid w:val="006447C1"/>
    <w:rsid w:val="0064644C"/>
    <w:rsid w:val="00650545"/>
    <w:rsid w:val="00650687"/>
    <w:rsid w:val="00651F2D"/>
    <w:rsid w:val="006527E6"/>
    <w:rsid w:val="00675465"/>
    <w:rsid w:val="006870AE"/>
    <w:rsid w:val="00695560"/>
    <w:rsid w:val="006A156D"/>
    <w:rsid w:val="006A1F19"/>
    <w:rsid w:val="006B0470"/>
    <w:rsid w:val="006C12CC"/>
    <w:rsid w:val="006D13EF"/>
    <w:rsid w:val="006D6F89"/>
    <w:rsid w:val="006F0A9A"/>
    <w:rsid w:val="006F2CD4"/>
    <w:rsid w:val="006F36FE"/>
    <w:rsid w:val="006F4DB6"/>
    <w:rsid w:val="006F6AE3"/>
    <w:rsid w:val="007024FC"/>
    <w:rsid w:val="00702FC8"/>
    <w:rsid w:val="00703843"/>
    <w:rsid w:val="007125BB"/>
    <w:rsid w:val="007236FC"/>
    <w:rsid w:val="007400B8"/>
    <w:rsid w:val="00745469"/>
    <w:rsid w:val="00750AC7"/>
    <w:rsid w:val="007604D9"/>
    <w:rsid w:val="00764F33"/>
    <w:rsid w:val="00777F7B"/>
    <w:rsid w:val="00784B45"/>
    <w:rsid w:val="0078514A"/>
    <w:rsid w:val="0078620B"/>
    <w:rsid w:val="00793E36"/>
    <w:rsid w:val="007A0D49"/>
    <w:rsid w:val="007B2474"/>
    <w:rsid w:val="007B4036"/>
    <w:rsid w:val="007B5ECA"/>
    <w:rsid w:val="007B7DD4"/>
    <w:rsid w:val="007C5CD1"/>
    <w:rsid w:val="007C7F9B"/>
    <w:rsid w:val="007D17D7"/>
    <w:rsid w:val="007D5C88"/>
    <w:rsid w:val="007E4745"/>
    <w:rsid w:val="007F4555"/>
    <w:rsid w:val="008177D8"/>
    <w:rsid w:val="0082270C"/>
    <w:rsid w:val="0083210F"/>
    <w:rsid w:val="00832AFB"/>
    <w:rsid w:val="00840215"/>
    <w:rsid w:val="0084311C"/>
    <w:rsid w:val="00847290"/>
    <w:rsid w:val="00847843"/>
    <w:rsid w:val="00855727"/>
    <w:rsid w:val="0086206D"/>
    <w:rsid w:val="00862555"/>
    <w:rsid w:val="00870EE7"/>
    <w:rsid w:val="008716E2"/>
    <w:rsid w:val="0087191A"/>
    <w:rsid w:val="00882682"/>
    <w:rsid w:val="00882B75"/>
    <w:rsid w:val="00891762"/>
    <w:rsid w:val="00894791"/>
    <w:rsid w:val="008D190A"/>
    <w:rsid w:val="008D5C79"/>
    <w:rsid w:val="008D71DE"/>
    <w:rsid w:val="008E3ADB"/>
    <w:rsid w:val="008E6492"/>
    <w:rsid w:val="008E79AE"/>
    <w:rsid w:val="008F1072"/>
    <w:rsid w:val="008F566E"/>
    <w:rsid w:val="008F6440"/>
    <w:rsid w:val="00900AA5"/>
    <w:rsid w:val="00906862"/>
    <w:rsid w:val="00910461"/>
    <w:rsid w:val="009136E4"/>
    <w:rsid w:val="00933AFF"/>
    <w:rsid w:val="0095518A"/>
    <w:rsid w:val="00961772"/>
    <w:rsid w:val="00962F89"/>
    <w:rsid w:val="00966D12"/>
    <w:rsid w:val="009672D1"/>
    <w:rsid w:val="009702B0"/>
    <w:rsid w:val="0099265A"/>
    <w:rsid w:val="00992D9B"/>
    <w:rsid w:val="0099477A"/>
    <w:rsid w:val="009A428C"/>
    <w:rsid w:val="009B0535"/>
    <w:rsid w:val="009B40FE"/>
    <w:rsid w:val="009B4EE0"/>
    <w:rsid w:val="009C3B3D"/>
    <w:rsid w:val="009C6D0D"/>
    <w:rsid w:val="009D138B"/>
    <w:rsid w:val="009D1B3D"/>
    <w:rsid w:val="009D232A"/>
    <w:rsid w:val="009D5EC5"/>
    <w:rsid w:val="009E04A2"/>
    <w:rsid w:val="009E1C89"/>
    <w:rsid w:val="009E23EC"/>
    <w:rsid w:val="009E4F16"/>
    <w:rsid w:val="009E617D"/>
    <w:rsid w:val="009E78AA"/>
    <w:rsid w:val="009F1470"/>
    <w:rsid w:val="009F3710"/>
    <w:rsid w:val="00A00F93"/>
    <w:rsid w:val="00A117CF"/>
    <w:rsid w:val="00A139C6"/>
    <w:rsid w:val="00A17C1F"/>
    <w:rsid w:val="00A20D4B"/>
    <w:rsid w:val="00A22743"/>
    <w:rsid w:val="00A277D6"/>
    <w:rsid w:val="00A303FA"/>
    <w:rsid w:val="00A33791"/>
    <w:rsid w:val="00A3392C"/>
    <w:rsid w:val="00A44BCB"/>
    <w:rsid w:val="00A5664D"/>
    <w:rsid w:val="00A57B1B"/>
    <w:rsid w:val="00A57C61"/>
    <w:rsid w:val="00A661B7"/>
    <w:rsid w:val="00A7007F"/>
    <w:rsid w:val="00A74468"/>
    <w:rsid w:val="00A77E02"/>
    <w:rsid w:val="00A84D42"/>
    <w:rsid w:val="00A87522"/>
    <w:rsid w:val="00A931C0"/>
    <w:rsid w:val="00A971B2"/>
    <w:rsid w:val="00AB28FF"/>
    <w:rsid w:val="00AB4083"/>
    <w:rsid w:val="00AC4950"/>
    <w:rsid w:val="00AC4FFD"/>
    <w:rsid w:val="00AC75E8"/>
    <w:rsid w:val="00AD60D9"/>
    <w:rsid w:val="00AE3761"/>
    <w:rsid w:val="00AE7AE8"/>
    <w:rsid w:val="00AF7FA3"/>
    <w:rsid w:val="00B012C7"/>
    <w:rsid w:val="00B013BE"/>
    <w:rsid w:val="00B03A1D"/>
    <w:rsid w:val="00B03DFB"/>
    <w:rsid w:val="00B1007E"/>
    <w:rsid w:val="00B22569"/>
    <w:rsid w:val="00B2650F"/>
    <w:rsid w:val="00B31026"/>
    <w:rsid w:val="00B329AF"/>
    <w:rsid w:val="00B41C48"/>
    <w:rsid w:val="00B426D1"/>
    <w:rsid w:val="00B43DFD"/>
    <w:rsid w:val="00B52268"/>
    <w:rsid w:val="00B526E7"/>
    <w:rsid w:val="00B53160"/>
    <w:rsid w:val="00B557B3"/>
    <w:rsid w:val="00B6404F"/>
    <w:rsid w:val="00B67D02"/>
    <w:rsid w:val="00B70276"/>
    <w:rsid w:val="00B70C25"/>
    <w:rsid w:val="00B734B4"/>
    <w:rsid w:val="00B818EB"/>
    <w:rsid w:val="00B86BC0"/>
    <w:rsid w:val="00B957D2"/>
    <w:rsid w:val="00B968ED"/>
    <w:rsid w:val="00BA4EF3"/>
    <w:rsid w:val="00BA5F6E"/>
    <w:rsid w:val="00BB11D5"/>
    <w:rsid w:val="00BB6FE2"/>
    <w:rsid w:val="00BC1814"/>
    <w:rsid w:val="00BC3528"/>
    <w:rsid w:val="00BC6C06"/>
    <w:rsid w:val="00BD0124"/>
    <w:rsid w:val="00BD27E2"/>
    <w:rsid w:val="00BD2CD5"/>
    <w:rsid w:val="00BE2BF3"/>
    <w:rsid w:val="00BE6D10"/>
    <w:rsid w:val="00BF0FA2"/>
    <w:rsid w:val="00BF26EC"/>
    <w:rsid w:val="00C03A6A"/>
    <w:rsid w:val="00C0522A"/>
    <w:rsid w:val="00C15EB1"/>
    <w:rsid w:val="00C16703"/>
    <w:rsid w:val="00C21C1F"/>
    <w:rsid w:val="00C253DB"/>
    <w:rsid w:val="00C36718"/>
    <w:rsid w:val="00C43D40"/>
    <w:rsid w:val="00C5521F"/>
    <w:rsid w:val="00C57CA5"/>
    <w:rsid w:val="00C609B9"/>
    <w:rsid w:val="00C67E32"/>
    <w:rsid w:val="00C67E45"/>
    <w:rsid w:val="00C76750"/>
    <w:rsid w:val="00C80842"/>
    <w:rsid w:val="00C96682"/>
    <w:rsid w:val="00CA7818"/>
    <w:rsid w:val="00CB6D66"/>
    <w:rsid w:val="00CC6F0E"/>
    <w:rsid w:val="00CD28DD"/>
    <w:rsid w:val="00CD62D4"/>
    <w:rsid w:val="00CE1C62"/>
    <w:rsid w:val="00CF19E1"/>
    <w:rsid w:val="00CF40EA"/>
    <w:rsid w:val="00CF69CB"/>
    <w:rsid w:val="00D14AFA"/>
    <w:rsid w:val="00D1784B"/>
    <w:rsid w:val="00D2359F"/>
    <w:rsid w:val="00D3301B"/>
    <w:rsid w:val="00D44DFD"/>
    <w:rsid w:val="00D473DB"/>
    <w:rsid w:val="00D574A0"/>
    <w:rsid w:val="00D60A2B"/>
    <w:rsid w:val="00D60A79"/>
    <w:rsid w:val="00D71C40"/>
    <w:rsid w:val="00D76B3A"/>
    <w:rsid w:val="00D86486"/>
    <w:rsid w:val="00D90CDB"/>
    <w:rsid w:val="00D971D5"/>
    <w:rsid w:val="00DA5A75"/>
    <w:rsid w:val="00DA6DE7"/>
    <w:rsid w:val="00DB087B"/>
    <w:rsid w:val="00DB0FAD"/>
    <w:rsid w:val="00DB10E9"/>
    <w:rsid w:val="00DB5074"/>
    <w:rsid w:val="00DC250D"/>
    <w:rsid w:val="00DC2FD9"/>
    <w:rsid w:val="00DC4274"/>
    <w:rsid w:val="00DC457E"/>
    <w:rsid w:val="00DD5D82"/>
    <w:rsid w:val="00DD758F"/>
    <w:rsid w:val="00DE6050"/>
    <w:rsid w:val="00DE732A"/>
    <w:rsid w:val="00E00E55"/>
    <w:rsid w:val="00E01EFB"/>
    <w:rsid w:val="00E07C5F"/>
    <w:rsid w:val="00E17A3F"/>
    <w:rsid w:val="00E20D5E"/>
    <w:rsid w:val="00E31DEE"/>
    <w:rsid w:val="00E37F1C"/>
    <w:rsid w:val="00E51E5B"/>
    <w:rsid w:val="00E5369C"/>
    <w:rsid w:val="00E54B51"/>
    <w:rsid w:val="00E556AC"/>
    <w:rsid w:val="00E57413"/>
    <w:rsid w:val="00E8356D"/>
    <w:rsid w:val="00E928A5"/>
    <w:rsid w:val="00E96FA7"/>
    <w:rsid w:val="00EA5F80"/>
    <w:rsid w:val="00EA6F90"/>
    <w:rsid w:val="00EA7FFC"/>
    <w:rsid w:val="00EB4824"/>
    <w:rsid w:val="00EB5200"/>
    <w:rsid w:val="00EC2DC1"/>
    <w:rsid w:val="00EC43B0"/>
    <w:rsid w:val="00EC589F"/>
    <w:rsid w:val="00ED7D90"/>
    <w:rsid w:val="00EE1A35"/>
    <w:rsid w:val="00EE6AC8"/>
    <w:rsid w:val="00EE74F1"/>
    <w:rsid w:val="00F02EBB"/>
    <w:rsid w:val="00F056AB"/>
    <w:rsid w:val="00F06897"/>
    <w:rsid w:val="00F07068"/>
    <w:rsid w:val="00F2449B"/>
    <w:rsid w:val="00F31F3E"/>
    <w:rsid w:val="00F35430"/>
    <w:rsid w:val="00F470A4"/>
    <w:rsid w:val="00F54A53"/>
    <w:rsid w:val="00F81E3C"/>
    <w:rsid w:val="00F84099"/>
    <w:rsid w:val="00F96C0E"/>
    <w:rsid w:val="00FA036E"/>
    <w:rsid w:val="00FA155F"/>
    <w:rsid w:val="00FA5CE7"/>
    <w:rsid w:val="00FA61C0"/>
    <w:rsid w:val="00FA6A14"/>
    <w:rsid w:val="00FB2E74"/>
    <w:rsid w:val="00FB3024"/>
    <w:rsid w:val="00FB46D1"/>
    <w:rsid w:val="00FB532F"/>
    <w:rsid w:val="00FF582C"/>
    <w:rsid w:val="0AFF44D7"/>
    <w:rsid w:val="16EE749D"/>
    <w:rsid w:val="37FC5008"/>
    <w:rsid w:val="537BEC76"/>
    <w:rsid w:val="548CF230"/>
    <w:rsid w:val="66590F63"/>
    <w:rsid w:val="678592D2"/>
    <w:rsid w:val="772415D5"/>
    <w:rsid w:val="78847C4D"/>
    <w:rsid w:val="79F22F69"/>
    <w:rsid w:val="7CD87A7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B8DF84"/>
  <w15:docId w15:val="{42DF420C-02AF-48D8-992B-0F3ADFA7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sz w:val="18"/>
        <w:szCs w:val="18"/>
        <w:lang w:val="nl-BE" w:eastAsia="nl-BE"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240"/>
      <w:ind w:left="791" w:hanging="360"/>
      <w:outlineLvl w:val="1"/>
    </w:pPr>
    <w:rPr>
      <w:b/>
      <w:color w:val="002060"/>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line="240" w:lineRule="auto"/>
    </w:pPr>
    <w:tblPr>
      <w:tblStyleRowBandSize w:val="1"/>
      <w:tblStyleColBandSize w:val="1"/>
      <w:tblCellMar>
        <w:left w:w="0" w:type="dxa"/>
        <w:right w:w="0" w:type="dxa"/>
      </w:tblCellMar>
    </w:tblPr>
  </w:style>
  <w:style w:type="table" w:customStyle="1" w:styleId="a0">
    <w:basedOn w:val="TableNormal"/>
    <w:pPr>
      <w:widowControl w:val="0"/>
      <w:spacing w:line="240" w:lineRule="auto"/>
    </w:pPr>
    <w:tblPr>
      <w:tblStyleRowBandSize w:val="1"/>
      <w:tblStyleColBandSize w:val="1"/>
      <w:tblCellMar>
        <w:left w:w="0" w:type="dxa"/>
        <w:right w:w="0" w:type="dxa"/>
      </w:tblCellMar>
    </w:tblPr>
  </w:style>
  <w:style w:type="table" w:customStyle="1" w:styleId="a1">
    <w:basedOn w:val="TableNormal"/>
    <w:pPr>
      <w:widowControl w:val="0"/>
      <w:spacing w:line="240" w:lineRule="auto"/>
    </w:pPr>
    <w:tblPr>
      <w:tblStyleRowBandSize w:val="1"/>
      <w:tblStyleColBandSize w:val="1"/>
      <w:tblCellMar>
        <w:left w:w="0" w:type="dxa"/>
        <w:right w:w="0" w:type="dxa"/>
      </w:tblCellMar>
    </w:tblPr>
  </w:style>
  <w:style w:type="table" w:customStyle="1" w:styleId="a2">
    <w:basedOn w:val="TableNormal"/>
    <w:pPr>
      <w:widowControl w:val="0"/>
      <w:spacing w:line="240" w:lineRule="auto"/>
    </w:pPr>
    <w:tblPr>
      <w:tblStyleRowBandSize w:val="1"/>
      <w:tblStyleColBandSize w:val="1"/>
      <w:tblCellMar>
        <w:left w:w="0" w:type="dxa"/>
        <w:right w:w="0" w:type="dxa"/>
      </w:tblCellMar>
    </w:tblPr>
  </w:style>
  <w:style w:type="paragraph" w:styleId="FootnoteText">
    <w:name w:val="footnote text"/>
    <w:basedOn w:val="Normal"/>
    <w:link w:val="FootnoteTextChar"/>
    <w:uiPriority w:val="99"/>
    <w:semiHidden/>
    <w:unhideWhenUsed/>
    <w:rsid w:val="00784B4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784B45"/>
    <w:rPr>
      <w:sz w:val="20"/>
      <w:szCs w:val="20"/>
    </w:rPr>
  </w:style>
  <w:style w:type="character" w:styleId="FootnoteReference">
    <w:name w:val="footnote reference"/>
    <w:basedOn w:val="DefaultParagraphFont"/>
    <w:uiPriority w:val="99"/>
    <w:semiHidden/>
    <w:unhideWhenUsed/>
    <w:rsid w:val="00784B45"/>
    <w:rPr>
      <w:vertAlign w:val="superscript"/>
    </w:rPr>
  </w:style>
  <w:style w:type="character" w:styleId="Hyperlink">
    <w:name w:val="Hyperlink"/>
    <w:basedOn w:val="DefaultParagraphFont"/>
    <w:uiPriority w:val="99"/>
    <w:unhideWhenUsed/>
    <w:rsid w:val="00784B45"/>
    <w:rPr>
      <w:color w:val="0000FF" w:themeColor="hyperlink"/>
      <w:u w:val="single"/>
    </w:rPr>
  </w:style>
  <w:style w:type="character" w:styleId="UnresolvedMention">
    <w:name w:val="Unresolved Mention"/>
    <w:basedOn w:val="DefaultParagraphFont"/>
    <w:uiPriority w:val="99"/>
    <w:semiHidden/>
    <w:unhideWhenUsed/>
    <w:rsid w:val="00784B45"/>
    <w:rPr>
      <w:color w:val="605E5C"/>
      <w:shd w:val="clear" w:color="auto" w:fill="E1DFDD"/>
    </w:rPr>
  </w:style>
  <w:style w:type="paragraph" w:styleId="ListParagraph">
    <w:name w:val="List Paragraph"/>
    <w:basedOn w:val="Normal"/>
    <w:uiPriority w:val="34"/>
    <w:qFormat/>
    <w:rsid w:val="00211D86"/>
    <w:pPr>
      <w:ind w:left="720"/>
      <w:contextualSpacing/>
    </w:pPr>
  </w:style>
  <w:style w:type="character" w:styleId="FollowedHyperlink">
    <w:name w:val="FollowedHyperlink"/>
    <w:basedOn w:val="DefaultParagraphFont"/>
    <w:uiPriority w:val="99"/>
    <w:semiHidden/>
    <w:unhideWhenUsed/>
    <w:rsid w:val="000A2A0E"/>
    <w:rPr>
      <w:color w:val="800080" w:themeColor="followedHyperlink"/>
      <w:u w:val="single"/>
    </w:rPr>
  </w:style>
  <w:style w:type="table" w:styleId="TableGrid">
    <w:name w:val="Table Grid"/>
    <w:basedOn w:val="TableNormal"/>
    <w:uiPriority w:val="39"/>
    <w:rsid w:val="002C5337"/>
    <w:pPr>
      <w:spacing w:before="0" w:line="240" w:lineRule="auto"/>
      <w:jc w:val="left"/>
    </w:pPr>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4311C"/>
    <w:pPr>
      <w:autoSpaceDE w:val="0"/>
      <w:autoSpaceDN w:val="0"/>
      <w:adjustRightInd w:val="0"/>
      <w:spacing w:before="0" w:line="240" w:lineRule="auto"/>
      <w:jc w:val="left"/>
    </w:pPr>
    <w:rPr>
      <w:rFonts w:ascii="Calibri" w:eastAsiaTheme="minorHAnsi" w:hAnsi="Calibri" w:cs="Calibri"/>
      <w:color w:val="000000"/>
      <w:sz w:val="24"/>
      <w:szCs w:val="24"/>
      <w:lang w:eastAsia="en-US"/>
    </w:rPr>
  </w:style>
  <w:style w:type="character" w:styleId="CommentReference">
    <w:name w:val="annotation reference"/>
    <w:basedOn w:val="DefaultParagraphFont"/>
    <w:uiPriority w:val="99"/>
    <w:semiHidden/>
    <w:unhideWhenUsed/>
    <w:rsid w:val="002B4F9F"/>
    <w:rPr>
      <w:sz w:val="16"/>
      <w:szCs w:val="16"/>
    </w:rPr>
  </w:style>
  <w:style w:type="paragraph" w:styleId="CommentText">
    <w:name w:val="annotation text"/>
    <w:basedOn w:val="Normal"/>
    <w:link w:val="CommentTextChar"/>
    <w:uiPriority w:val="99"/>
    <w:unhideWhenUsed/>
    <w:rsid w:val="002B4F9F"/>
    <w:pPr>
      <w:spacing w:line="240" w:lineRule="auto"/>
    </w:pPr>
    <w:rPr>
      <w:sz w:val="20"/>
      <w:szCs w:val="20"/>
    </w:rPr>
  </w:style>
  <w:style w:type="character" w:customStyle="1" w:styleId="CommentTextChar">
    <w:name w:val="Comment Text Char"/>
    <w:basedOn w:val="DefaultParagraphFont"/>
    <w:link w:val="CommentText"/>
    <w:uiPriority w:val="99"/>
    <w:rsid w:val="002B4F9F"/>
    <w:rPr>
      <w:sz w:val="20"/>
      <w:szCs w:val="20"/>
    </w:rPr>
  </w:style>
  <w:style w:type="paragraph" w:styleId="CommentSubject">
    <w:name w:val="annotation subject"/>
    <w:basedOn w:val="CommentText"/>
    <w:next w:val="CommentText"/>
    <w:link w:val="CommentSubjectChar"/>
    <w:uiPriority w:val="99"/>
    <w:semiHidden/>
    <w:unhideWhenUsed/>
    <w:rsid w:val="002B4F9F"/>
    <w:rPr>
      <w:b/>
      <w:bCs/>
    </w:rPr>
  </w:style>
  <w:style w:type="character" w:customStyle="1" w:styleId="CommentSubjectChar">
    <w:name w:val="Comment Subject Char"/>
    <w:basedOn w:val="CommentTextChar"/>
    <w:link w:val="CommentSubject"/>
    <w:uiPriority w:val="99"/>
    <w:semiHidden/>
    <w:rsid w:val="002B4F9F"/>
    <w:rPr>
      <w:b/>
      <w:bCs/>
      <w:sz w:val="20"/>
      <w:szCs w:val="20"/>
    </w:rPr>
  </w:style>
  <w:style w:type="paragraph" w:styleId="NormalWeb">
    <w:name w:val="Normal (Web)"/>
    <w:basedOn w:val="Normal"/>
    <w:uiPriority w:val="99"/>
    <w:unhideWhenUsed/>
    <w:rsid w:val="009C3B3D"/>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A971B2"/>
    <w:rPr>
      <w:i/>
      <w:iCs/>
    </w:rPr>
  </w:style>
  <w:style w:type="character" w:styleId="Strong">
    <w:name w:val="Strong"/>
    <w:basedOn w:val="DefaultParagraphFont"/>
    <w:uiPriority w:val="22"/>
    <w:qFormat/>
    <w:rsid w:val="002B5378"/>
    <w:rPr>
      <w:b/>
      <w:bCs/>
    </w:rPr>
  </w:style>
  <w:style w:type="paragraph" w:customStyle="1" w:styleId="whitespace-normal">
    <w:name w:val="whitespace-normal"/>
    <w:basedOn w:val="Normal"/>
    <w:rsid w:val="00FA036E"/>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406D76"/>
    <w:pPr>
      <w:tabs>
        <w:tab w:val="center" w:pos="4536"/>
        <w:tab w:val="right" w:pos="9072"/>
      </w:tabs>
      <w:spacing w:before="0" w:line="240" w:lineRule="auto"/>
    </w:pPr>
  </w:style>
  <w:style w:type="character" w:customStyle="1" w:styleId="HeaderChar">
    <w:name w:val="Header Char"/>
    <w:basedOn w:val="DefaultParagraphFont"/>
    <w:link w:val="Header"/>
    <w:uiPriority w:val="99"/>
    <w:semiHidden/>
    <w:rsid w:val="00406D76"/>
  </w:style>
  <w:style w:type="paragraph" w:styleId="Footer">
    <w:name w:val="footer"/>
    <w:basedOn w:val="Normal"/>
    <w:link w:val="FooterChar"/>
    <w:uiPriority w:val="99"/>
    <w:semiHidden/>
    <w:unhideWhenUsed/>
    <w:rsid w:val="00406D76"/>
    <w:pPr>
      <w:tabs>
        <w:tab w:val="center" w:pos="4536"/>
        <w:tab w:val="right" w:pos="9072"/>
      </w:tabs>
      <w:spacing w:before="0" w:line="240" w:lineRule="auto"/>
    </w:pPr>
  </w:style>
  <w:style w:type="character" w:customStyle="1" w:styleId="FooterChar">
    <w:name w:val="Footer Char"/>
    <w:basedOn w:val="DefaultParagraphFont"/>
    <w:link w:val="Footer"/>
    <w:uiPriority w:val="99"/>
    <w:semiHidden/>
    <w:rsid w:val="00406D76"/>
  </w:style>
  <w:style w:type="paragraph" w:styleId="Revision">
    <w:name w:val="Revision"/>
    <w:hidden/>
    <w:uiPriority w:val="99"/>
    <w:semiHidden/>
    <w:rsid w:val="00471762"/>
    <w:pPr>
      <w:spacing w:before="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27633">
      <w:bodyDiv w:val="1"/>
      <w:marLeft w:val="0"/>
      <w:marRight w:val="0"/>
      <w:marTop w:val="0"/>
      <w:marBottom w:val="0"/>
      <w:divBdr>
        <w:top w:val="none" w:sz="0" w:space="0" w:color="auto"/>
        <w:left w:val="none" w:sz="0" w:space="0" w:color="auto"/>
        <w:bottom w:val="none" w:sz="0" w:space="0" w:color="auto"/>
        <w:right w:val="none" w:sz="0" w:space="0" w:color="auto"/>
      </w:divBdr>
    </w:div>
    <w:div w:id="611280973">
      <w:bodyDiv w:val="1"/>
      <w:marLeft w:val="0"/>
      <w:marRight w:val="0"/>
      <w:marTop w:val="0"/>
      <w:marBottom w:val="0"/>
      <w:divBdr>
        <w:top w:val="none" w:sz="0" w:space="0" w:color="auto"/>
        <w:left w:val="none" w:sz="0" w:space="0" w:color="auto"/>
        <w:bottom w:val="none" w:sz="0" w:space="0" w:color="auto"/>
        <w:right w:val="none" w:sz="0" w:space="0" w:color="auto"/>
      </w:divBdr>
    </w:div>
    <w:div w:id="676730512">
      <w:bodyDiv w:val="1"/>
      <w:marLeft w:val="0"/>
      <w:marRight w:val="0"/>
      <w:marTop w:val="0"/>
      <w:marBottom w:val="0"/>
      <w:divBdr>
        <w:top w:val="none" w:sz="0" w:space="0" w:color="auto"/>
        <w:left w:val="none" w:sz="0" w:space="0" w:color="auto"/>
        <w:bottom w:val="none" w:sz="0" w:space="0" w:color="auto"/>
        <w:right w:val="none" w:sz="0" w:space="0" w:color="auto"/>
      </w:divBdr>
    </w:div>
    <w:div w:id="730614392">
      <w:bodyDiv w:val="1"/>
      <w:marLeft w:val="0"/>
      <w:marRight w:val="0"/>
      <w:marTop w:val="0"/>
      <w:marBottom w:val="0"/>
      <w:divBdr>
        <w:top w:val="none" w:sz="0" w:space="0" w:color="auto"/>
        <w:left w:val="none" w:sz="0" w:space="0" w:color="auto"/>
        <w:bottom w:val="none" w:sz="0" w:space="0" w:color="auto"/>
        <w:right w:val="none" w:sz="0" w:space="0" w:color="auto"/>
      </w:divBdr>
    </w:div>
    <w:div w:id="743452841">
      <w:bodyDiv w:val="1"/>
      <w:marLeft w:val="0"/>
      <w:marRight w:val="0"/>
      <w:marTop w:val="0"/>
      <w:marBottom w:val="0"/>
      <w:divBdr>
        <w:top w:val="none" w:sz="0" w:space="0" w:color="auto"/>
        <w:left w:val="none" w:sz="0" w:space="0" w:color="auto"/>
        <w:bottom w:val="none" w:sz="0" w:space="0" w:color="auto"/>
        <w:right w:val="none" w:sz="0" w:space="0" w:color="auto"/>
      </w:divBdr>
    </w:div>
    <w:div w:id="776028231">
      <w:bodyDiv w:val="1"/>
      <w:marLeft w:val="0"/>
      <w:marRight w:val="0"/>
      <w:marTop w:val="0"/>
      <w:marBottom w:val="0"/>
      <w:divBdr>
        <w:top w:val="none" w:sz="0" w:space="0" w:color="auto"/>
        <w:left w:val="none" w:sz="0" w:space="0" w:color="auto"/>
        <w:bottom w:val="none" w:sz="0" w:space="0" w:color="auto"/>
        <w:right w:val="none" w:sz="0" w:space="0" w:color="auto"/>
      </w:divBdr>
    </w:div>
    <w:div w:id="1027294159">
      <w:bodyDiv w:val="1"/>
      <w:marLeft w:val="0"/>
      <w:marRight w:val="0"/>
      <w:marTop w:val="0"/>
      <w:marBottom w:val="0"/>
      <w:divBdr>
        <w:top w:val="none" w:sz="0" w:space="0" w:color="auto"/>
        <w:left w:val="none" w:sz="0" w:space="0" w:color="auto"/>
        <w:bottom w:val="none" w:sz="0" w:space="0" w:color="auto"/>
        <w:right w:val="none" w:sz="0" w:space="0" w:color="auto"/>
      </w:divBdr>
    </w:div>
    <w:div w:id="1206868271">
      <w:bodyDiv w:val="1"/>
      <w:marLeft w:val="0"/>
      <w:marRight w:val="0"/>
      <w:marTop w:val="0"/>
      <w:marBottom w:val="0"/>
      <w:divBdr>
        <w:top w:val="none" w:sz="0" w:space="0" w:color="auto"/>
        <w:left w:val="none" w:sz="0" w:space="0" w:color="auto"/>
        <w:bottom w:val="none" w:sz="0" w:space="0" w:color="auto"/>
        <w:right w:val="none" w:sz="0" w:space="0" w:color="auto"/>
      </w:divBdr>
    </w:div>
    <w:div w:id="1342976285">
      <w:bodyDiv w:val="1"/>
      <w:marLeft w:val="0"/>
      <w:marRight w:val="0"/>
      <w:marTop w:val="0"/>
      <w:marBottom w:val="0"/>
      <w:divBdr>
        <w:top w:val="none" w:sz="0" w:space="0" w:color="auto"/>
        <w:left w:val="none" w:sz="0" w:space="0" w:color="auto"/>
        <w:bottom w:val="none" w:sz="0" w:space="0" w:color="auto"/>
        <w:right w:val="none" w:sz="0" w:space="0" w:color="auto"/>
      </w:divBdr>
    </w:div>
    <w:div w:id="1641573319">
      <w:bodyDiv w:val="1"/>
      <w:marLeft w:val="0"/>
      <w:marRight w:val="0"/>
      <w:marTop w:val="0"/>
      <w:marBottom w:val="0"/>
      <w:divBdr>
        <w:top w:val="none" w:sz="0" w:space="0" w:color="auto"/>
        <w:left w:val="none" w:sz="0" w:space="0" w:color="auto"/>
        <w:bottom w:val="none" w:sz="0" w:space="0" w:color="auto"/>
        <w:right w:val="none" w:sz="0" w:space="0" w:color="auto"/>
      </w:divBdr>
    </w:div>
    <w:div w:id="1887257895">
      <w:bodyDiv w:val="1"/>
      <w:marLeft w:val="0"/>
      <w:marRight w:val="0"/>
      <w:marTop w:val="0"/>
      <w:marBottom w:val="0"/>
      <w:divBdr>
        <w:top w:val="none" w:sz="0" w:space="0" w:color="auto"/>
        <w:left w:val="none" w:sz="0" w:space="0" w:color="auto"/>
        <w:bottom w:val="none" w:sz="0" w:space="0" w:color="auto"/>
        <w:right w:val="none" w:sz="0" w:space="0" w:color="auto"/>
      </w:divBdr>
    </w:div>
    <w:div w:id="1894458585">
      <w:bodyDiv w:val="1"/>
      <w:marLeft w:val="0"/>
      <w:marRight w:val="0"/>
      <w:marTop w:val="0"/>
      <w:marBottom w:val="0"/>
      <w:divBdr>
        <w:top w:val="none" w:sz="0" w:space="0" w:color="auto"/>
        <w:left w:val="none" w:sz="0" w:space="0" w:color="auto"/>
        <w:bottom w:val="none" w:sz="0" w:space="0" w:color="auto"/>
        <w:right w:val="none" w:sz="0" w:space="0" w:color="auto"/>
      </w:divBdr>
    </w:div>
    <w:div w:id="1909028896">
      <w:bodyDiv w:val="1"/>
      <w:marLeft w:val="0"/>
      <w:marRight w:val="0"/>
      <w:marTop w:val="0"/>
      <w:marBottom w:val="0"/>
      <w:divBdr>
        <w:top w:val="none" w:sz="0" w:space="0" w:color="auto"/>
        <w:left w:val="none" w:sz="0" w:space="0" w:color="auto"/>
        <w:bottom w:val="none" w:sz="0" w:space="0" w:color="auto"/>
        <w:right w:val="none" w:sz="0" w:space="0" w:color="auto"/>
      </w:divBdr>
    </w:div>
    <w:div w:id="2066563688">
      <w:bodyDiv w:val="1"/>
      <w:marLeft w:val="0"/>
      <w:marRight w:val="0"/>
      <w:marTop w:val="0"/>
      <w:marBottom w:val="0"/>
      <w:divBdr>
        <w:top w:val="none" w:sz="0" w:space="0" w:color="auto"/>
        <w:left w:val="none" w:sz="0" w:space="0" w:color="auto"/>
        <w:bottom w:val="none" w:sz="0" w:space="0" w:color="auto"/>
        <w:right w:val="none" w:sz="0" w:space="0" w:color="auto"/>
      </w:divBdr>
    </w:div>
    <w:div w:id="21074612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bosa.belgium.be/nl/themas/digitale-overheid/administratieve-vereenvoudiging/evaluatie-van-de-administratieve-lasten"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Word" ma:contentTypeID="0x010100FD079E84150BA54DBA98E429A87B5AEE00F5F9FE30E2E9634BB7C9247402579722" ma:contentTypeVersion="15" ma:contentTypeDescription="BOSAext Word document" ma:contentTypeScope="" ma:versionID="6babe759e29f615aaee2fecf30623c7e">
  <xsd:schema xmlns:xsd="http://www.w3.org/2001/XMLSchema" xmlns:xs="http://www.w3.org/2001/XMLSchema" xmlns:p="http://schemas.microsoft.com/office/2006/metadata/properties" xmlns:ns2="421cb568-6182-40d5-8f37-c5dc968b755f" xmlns:ns3="cd2f7c4a-ad95-4a69-850b-c43d16450969" xmlns:ns4="bc5afc0a-30f3-43bd-9209-1ae57a698820" targetNamespace="http://schemas.microsoft.com/office/2006/metadata/properties" ma:root="true" ma:fieldsID="7ad6a8fd8843d132906d55ad88d6079c" ns2:_="" ns3:_="" ns4:_="">
    <xsd:import namespace="421cb568-6182-40d5-8f37-c5dc968b755f"/>
    <xsd:import namespace="cd2f7c4a-ad95-4a69-850b-c43d16450969"/>
    <xsd:import namespace="bc5afc0a-30f3-43bd-9209-1ae57a6988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4:SharedWithUsers" minOccurs="0"/>
                <xsd:element ref="ns4: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cb568-6182-40d5-8f37-c5dc968b7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e3703d47-e06c-427c-b480-833c372deb82}" ma:internalName="TaxCatchAll" ma:showField="CatchAllData" ma:web="421cb568-6182-40d5-8f37-c5dc968b75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2f7c4a-ad95-4a69-850b-c43d1645096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677b756-bb6c-42c0-a500-a3c5d40b597f"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5afc0a-30f3-43bd-9209-1ae57a698820"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3pQ/sVZ4W78Rsp/tZqOfbIJWgA==">CgMxLjAyCWguMzBqMHpsbDIIaC5namRneHM4AHIhMU10VmktekVnSlBlNHhvOVZsNzlyZVRQUGx5bUl3S1VW</go:docsCustomData>
</go:gDocsCustomXmlDataStorage>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cd2f7c4a-ad95-4a69-850b-c43d16450969">
      <Terms xmlns="http://schemas.microsoft.com/office/infopath/2007/PartnerControls"/>
    </lcf76f155ced4ddcb4097134ff3c332f>
    <TaxCatchAll xmlns="421cb568-6182-40d5-8f37-c5dc968b755f" xsi:nil="true"/>
    <_dlc_DocId xmlns="421cb568-6182-40d5-8f37-c5dc968b755f">BOSAEXT-872984231-73874</_dlc_DocId>
    <_dlc_DocIdUrl xmlns="421cb568-6182-40d5-8f37-c5dc968b755f">
      <Url>https://gcloudbelgium.sharepoint.com/sites/BOSAext/T/AVSA/_layouts/15/DocIdRedir.aspx?ID=BOSAEXT-872984231-73874</Url>
      <Description>BOSAEXT-872984231-73874</Description>
    </_dlc_DocIdUrl>
  </documentManagement>
</p:properties>
</file>

<file path=customXml/itemProps1.xml><?xml version="1.0" encoding="utf-8"?>
<ds:datastoreItem xmlns:ds="http://schemas.openxmlformats.org/officeDocument/2006/customXml" ds:itemID="{28CE224C-9D79-4967-94CA-128742790D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cb568-6182-40d5-8f37-c5dc968b755f"/>
    <ds:schemaRef ds:uri="cd2f7c4a-ad95-4a69-850b-c43d16450969"/>
    <ds:schemaRef ds:uri="bc5afc0a-30f3-43bd-9209-1ae57a698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D2F4B-5729-4D6D-A713-63C7D7F9B09D}">
  <ds:schemaRefs>
    <ds:schemaRef ds:uri="http://schemas.microsoft.com/sharepoint/v3/contenttype/forms"/>
  </ds:schemaRefs>
</ds:datastoreItem>
</file>

<file path=customXml/itemProps3.xml><?xml version="1.0" encoding="utf-8"?>
<ds:datastoreItem xmlns:ds="http://schemas.openxmlformats.org/officeDocument/2006/customXml" ds:itemID="{E55B3A24-0C1C-420A-92B8-9F438FB049B7}">
  <ds:schemaRefs>
    <ds:schemaRef ds:uri="http://schemas.microsoft.com/sharepoint/events"/>
  </ds:schemaRefs>
</ds:datastoreItem>
</file>

<file path=customXml/itemProps4.xml><?xml version="1.0" encoding="utf-8"?>
<ds:datastoreItem xmlns:ds="http://schemas.openxmlformats.org/officeDocument/2006/customXml" ds:itemID="{C539C213-87A6-4459-B8EE-D4C047E8DFF1}">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EE4374D0-E2D3-46BC-B0BA-BE799AFBFEE0}">
  <ds:schemaRefs>
    <ds:schemaRef ds:uri="http://schemas.microsoft.com/office/2006/metadata/properties"/>
    <ds:schemaRef ds:uri="http://schemas.microsoft.com/office/infopath/2007/PartnerControls"/>
    <ds:schemaRef ds:uri="cd2f7c4a-ad95-4a69-850b-c43d16450969"/>
    <ds:schemaRef ds:uri="421cb568-6182-40d5-8f37-c5dc968b755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4843</Words>
  <Characters>26639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Universiteit Hasselt</Company>
  <LinksUpToDate>false</LinksUpToDate>
  <CharactersWithSpaces>31420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JANS Theo</dc:creator>
  <cp:keywords/>
  <cp:lastModifiedBy>JANS Theo</cp:lastModifiedBy>
  <cp:revision>2</cp:revision>
  <dcterms:created xsi:type="dcterms:W3CDTF">2025-09-17T14:32:00Z</dcterms:created>
  <dcterms:modified xsi:type="dcterms:W3CDTF">2025-09-17T14:32:00Z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0x010100FD079E84150BA54DBA98E429A87B5AEE00F5F9FE30E2E9634BB7C9247402579722</vt:lpwstr>
  </property>
  <property fmtid="{D5CDD505-2E9C-101B-9397-08002B2CF9AE}" pid="3" name="_dlc_DocIdItemGuid">
    <vt:lpwstr>702591cf-4f4a-462c-8519-48493c4a7d2a</vt:lpwstr>
  </property>
  <property fmtid="{D5CDD505-2E9C-101B-9397-08002B2CF9AE}" pid="4" name="MediaServiceImageTags">
    <vt:lpwstr/>
  </property>
</Properties>
</file>